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附件3：报价单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报价单（范本）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厦门海投国际航运中心开发有限公司：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本人（单位）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none"/>
          <w:lang w:val="en-US" w:eastAsia="zh-CN" w:bidi="ar"/>
        </w:rPr>
        <w:t>公司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对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（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厦门市海沧区海沧大道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号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单元）房屋（写字楼）情况及周边情况己作充分了解，愿意承租该房屋（写字楼），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单元租金单价报价为人民币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元/月/m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，租金单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价前三年保持不变，第四年起逐年递增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%；租期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年；装修期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个月；三年合同总金额为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元（大写: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元）。租金支付方式为押二付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"/>
        </w:rPr>
        <w:t>三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，即支付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个月租金的押金，租金每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"/>
        </w:rPr>
        <w:t>三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个月支付一次。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；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；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地址：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。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注：意向承租人已阅读并同意《招租规则》的条款。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90" w:firstLineChars="19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意向承租人（签字盖章）：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30" w:firstLineChars="23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    年    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 w:cs="宋体"/>
          <w:b/>
          <w:kern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NjYwNzhlZTU0OGY1OGYyMzJkNTVkMzVjNGUyMDkifQ=="/>
  </w:docVars>
  <w:rsids>
    <w:rsidRoot w:val="6ECC3DC1"/>
    <w:rsid w:val="25B02193"/>
    <w:rsid w:val="2DE55A32"/>
    <w:rsid w:val="44722491"/>
    <w:rsid w:val="6ECC3DC1"/>
    <w:rsid w:val="7213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614</Characters>
  <Lines>0</Lines>
  <Paragraphs>0</Paragraphs>
  <TotalTime>0</TotalTime>
  <ScaleCrop>false</ScaleCrop>
  <LinksUpToDate>false</LinksUpToDate>
  <CharactersWithSpaces>852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2023-05-26T02:02:00Z</dcterms:created>
  <dc:creator>王巧云</dc:creator>
  <cp:lastModifiedBy>wileen</cp:lastModifiedBy>
  <dcterms:modified xsi:type="dcterms:W3CDTF">2023-10-12T03:03:28Z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F8858CFB937D471288F280E4950B3923_13</vt:lpwstr>
  </property>
</Properties>
</file>