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同集热电煤炭（烟煤）采购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sz w:val="36"/>
          <w:szCs w:val="36"/>
          <w:lang w:val="en-US" w:eastAsia="zh-CN"/>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lang w:val="en-US" w:eastAsia="zh-CN"/>
        </w:rPr>
        <w:t>3</w:t>
      </w:r>
      <w:r>
        <w:rPr>
          <w:sz w:val="36"/>
          <w:szCs w:val="36"/>
        </w:rPr>
        <w:t>-</w:t>
      </w:r>
      <w:r>
        <w:rPr>
          <w:rFonts w:hint="eastAsia"/>
          <w:sz w:val="36"/>
          <w:szCs w:val="36"/>
          <w:lang w:val="en-US" w:eastAsia="zh-CN"/>
        </w:rPr>
        <w:t>18</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w:t>
      </w:r>
      <w:r>
        <w:rPr>
          <w:rFonts w:hint="eastAsia"/>
          <w:sz w:val="36"/>
          <w:szCs w:val="36"/>
          <w:lang w:val="en-US" w:eastAsia="zh-CN"/>
        </w:rPr>
        <w:t>23</w:t>
      </w:r>
      <w:r>
        <w:rPr>
          <w:rFonts w:hint="eastAsia"/>
          <w:sz w:val="36"/>
          <w:szCs w:val="36"/>
        </w:rPr>
        <w:t>年</w:t>
      </w:r>
      <w:r>
        <w:rPr>
          <w:rFonts w:hint="eastAsia"/>
          <w:sz w:val="36"/>
          <w:szCs w:val="36"/>
          <w:lang w:val="en-US" w:eastAsia="zh-CN"/>
        </w:rPr>
        <w:t>5</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276"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kern w:val="0"/>
          <w:sz w:val="24"/>
          <w:szCs w:val="24"/>
        </w:rPr>
        <w:t>（</w:t>
      </w:r>
      <w:r>
        <w:rPr>
          <w:rFonts w:hint="eastAsia" w:ascii="宋体" w:hAnsi="宋体" w:eastAsia="宋体" w:cs="宋体"/>
          <w:b/>
          <w:kern w:val="0"/>
          <w:sz w:val="24"/>
          <w:szCs w:val="24"/>
        </w:rPr>
        <w:t>同集热电</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年</w:t>
      </w:r>
      <w:r>
        <w:rPr>
          <w:rFonts w:hint="eastAsia" w:ascii="宋体" w:hAnsi="宋体" w:eastAsia="宋体" w:cs="宋体"/>
          <w:kern w:val="0"/>
          <w:sz w:val="24"/>
          <w:szCs w:val="24"/>
          <w:u w:val="single"/>
          <w:lang w:val="en-US" w:eastAsia="zh-CN"/>
        </w:rPr>
        <w:t>7-10</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w:t>
      </w:r>
      <w:r>
        <w:rPr>
          <w:rFonts w:hint="eastAsia" w:ascii="宋体" w:hAnsi="宋体" w:eastAsia="宋体" w:cs="宋体"/>
          <w:color w:val="3A3A3A"/>
          <w:kern w:val="0"/>
          <w:sz w:val="24"/>
          <w:szCs w:val="24"/>
        </w:rPr>
        <w:t>，希望具备长期供应能力的供应商，按照有关采购规定和我司的要求，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276"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热电</w:t>
      </w:r>
      <w:r>
        <w:rPr>
          <w:rFonts w:hint="eastAsia" w:ascii="宋体" w:hAnsi="宋体" w:eastAsia="宋体" w:cs="宋体"/>
          <w:b/>
          <w:color w:val="3A3A3A"/>
          <w:kern w:val="0"/>
          <w:sz w:val="24"/>
          <w:szCs w:val="24"/>
        </w:rPr>
        <w:t>煤炭</w:t>
      </w:r>
      <w:r>
        <w:rPr>
          <w:rFonts w:ascii="宋体" w:hAnsi="宋体" w:eastAsia="宋体" w:cs="宋体"/>
          <w:b/>
          <w:color w:val="3A3A3A"/>
          <w:kern w:val="0"/>
          <w:sz w:val="24"/>
          <w:szCs w:val="24"/>
        </w:rPr>
        <w:t>（烟煤）采购</w:t>
      </w:r>
    </w:p>
    <w:p>
      <w:pPr>
        <w:spacing w:line="276" w:lineRule="auto"/>
        <w:jc w:val="left"/>
        <w:rPr>
          <w:rFonts w:ascii="宋体" w:hAnsi="宋体" w:eastAsia="宋体" w:cs="Times New Roman"/>
          <w:b/>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eastAsia="宋体"/>
          <w:b/>
          <w:bCs/>
          <w:sz w:val="24"/>
          <w:szCs w:val="24"/>
        </w:rPr>
        <w:t>厦门</w:t>
      </w:r>
      <w:r>
        <w:rPr>
          <w:rFonts w:ascii="宋体" w:hAnsi="宋体" w:eastAsia="宋体"/>
          <w:b/>
          <w:bCs/>
          <w:sz w:val="24"/>
          <w:szCs w:val="24"/>
        </w:rPr>
        <w:t>市</w:t>
      </w:r>
      <w:r>
        <w:rPr>
          <w:rFonts w:hint="eastAsia" w:ascii="宋体" w:hAnsi="宋体" w:eastAsia="宋体" w:cs="Times New Roman"/>
          <w:b/>
          <w:sz w:val="24"/>
          <w:szCs w:val="24"/>
        </w:rPr>
        <w:t>同安区美禾三路399号</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276" w:lineRule="auto"/>
        <w:jc w:val="left"/>
        <w:rPr>
          <w:rFonts w:ascii="宋体" w:hAnsi="宋体" w:eastAsia="宋体" w:cs="宋体"/>
          <w:kern w:val="0"/>
          <w:sz w:val="24"/>
          <w:szCs w:val="24"/>
        </w:rPr>
      </w:pPr>
      <w:r>
        <w:rPr>
          <w:rFonts w:hint="eastAsia" w:ascii="宋体" w:hAnsi="宋体" w:eastAsia="宋体"/>
          <w:bCs/>
          <w:sz w:val="24"/>
          <w:szCs w:val="24"/>
        </w:rPr>
        <w:t>*</w:t>
      </w: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玖万元整（¥</w:t>
      </w:r>
      <w:r>
        <w:rPr>
          <w:rFonts w:ascii="宋体" w:hAnsi="宋体" w:eastAsia="宋体" w:cs="宋体"/>
          <w:b/>
          <w:kern w:val="0"/>
          <w:sz w:val="24"/>
          <w:szCs w:val="24"/>
        </w:rPr>
        <w:t>90000.00）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w:t>
      </w:r>
      <w:r>
        <w:rPr>
          <w:rFonts w:hint="eastAsia" w:ascii="宋体" w:hAnsi="宋体" w:eastAsia="宋体" w:cs="宋体"/>
          <w:color w:val="3A3A3A"/>
          <w:kern w:val="0"/>
          <w:sz w:val="24"/>
          <w:szCs w:val="24"/>
        </w:rPr>
        <w:t>账“用途”一栏中写明“</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热电烟煤</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276"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6 月 2</w:t>
      </w:r>
      <w:r>
        <w:rPr>
          <w:rFonts w:hint="eastAsia" w:ascii="宋体" w:hAnsi="宋体" w:eastAsia="宋体"/>
          <w:b/>
          <w:bCs/>
          <w:sz w:val="24"/>
          <w:szCs w:val="24"/>
        </w:rPr>
        <w:t>日10:</w:t>
      </w:r>
      <w:r>
        <w:rPr>
          <w:rFonts w:ascii="宋体" w:hAnsi="宋体" w:eastAsia="宋体"/>
          <w:b/>
          <w:bCs/>
          <w:sz w:val="24"/>
          <w:szCs w:val="24"/>
        </w:rPr>
        <w:t>00</w:t>
      </w:r>
    </w:p>
    <w:p>
      <w:pPr>
        <w:widowControl/>
        <w:spacing w:line="276"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w:t>
      </w:r>
      <w:bookmarkStart w:id="72" w:name="_GoBack"/>
      <w:bookmarkEnd w:id="72"/>
      <w:r>
        <w:rPr>
          <w:rFonts w:hint="eastAsia" w:ascii="宋体" w:hAnsi="宋体" w:eastAsia="宋体" w:cs="宋体"/>
          <w:kern w:val="0"/>
          <w:sz w:val="24"/>
          <w:szCs w:val="24"/>
        </w:rPr>
        <w:t>面须注明报价项目名称</w:t>
      </w:r>
    </w:p>
    <w:p>
      <w:pPr>
        <w:widowControl/>
        <w:spacing w:line="276"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3楼，公司物资招标办公室306室</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 xml:space="preserve">6 </w:t>
      </w:r>
      <w:r>
        <w:rPr>
          <w:rFonts w:hint="eastAsia" w:ascii="宋体" w:hAnsi="宋体" w:eastAsia="宋体"/>
          <w:b/>
          <w:bCs/>
          <w:sz w:val="24"/>
          <w:szCs w:val="24"/>
        </w:rPr>
        <w:t>月</w:t>
      </w:r>
      <w:r>
        <w:rPr>
          <w:rFonts w:hint="eastAsia" w:ascii="宋体" w:hAnsi="宋体" w:eastAsia="宋体"/>
          <w:b/>
          <w:bCs/>
          <w:sz w:val="24"/>
          <w:szCs w:val="24"/>
          <w:lang w:val="en-US" w:eastAsia="zh-CN"/>
        </w:rPr>
        <w:t xml:space="preserve"> 2</w:t>
      </w:r>
      <w:r>
        <w:rPr>
          <w:rFonts w:hint="eastAsia" w:ascii="宋体" w:hAnsi="宋体" w:eastAsia="宋体"/>
          <w:b/>
          <w:bCs/>
          <w:sz w:val="24"/>
          <w:szCs w:val="24"/>
        </w:rPr>
        <w:t>日10:</w:t>
      </w:r>
      <w:r>
        <w:rPr>
          <w:rFonts w:ascii="宋体" w:hAnsi="宋体" w:eastAsia="宋体"/>
          <w:b/>
          <w:bCs/>
          <w:sz w:val="24"/>
          <w:szCs w:val="24"/>
        </w:rPr>
        <w:t>00</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 xml:space="preserve">6 </w:t>
      </w:r>
      <w:r>
        <w:rPr>
          <w:rFonts w:hint="eastAsia" w:ascii="宋体" w:hAnsi="宋体" w:eastAsia="宋体"/>
          <w:b/>
          <w:bCs/>
          <w:sz w:val="24"/>
          <w:szCs w:val="24"/>
        </w:rPr>
        <w:t>月</w:t>
      </w:r>
      <w:r>
        <w:rPr>
          <w:rFonts w:hint="eastAsia" w:ascii="宋体" w:hAnsi="宋体" w:eastAsia="宋体"/>
          <w:b/>
          <w:bCs/>
          <w:sz w:val="24"/>
          <w:szCs w:val="24"/>
          <w:lang w:val="en-US" w:eastAsia="zh-CN"/>
        </w:rPr>
        <w:t xml:space="preserve">2 </w:t>
      </w:r>
      <w:r>
        <w:rPr>
          <w:rFonts w:hint="eastAsia" w:ascii="宋体" w:hAnsi="宋体" w:eastAsia="宋体"/>
          <w:b/>
          <w:bCs/>
          <w:sz w:val="24"/>
          <w:szCs w:val="24"/>
        </w:rPr>
        <w:t>日10:</w:t>
      </w:r>
      <w:r>
        <w:rPr>
          <w:rFonts w:ascii="宋体" w:hAnsi="宋体" w:eastAsia="宋体"/>
          <w:b/>
          <w:bCs/>
          <w:sz w:val="24"/>
          <w:szCs w:val="24"/>
        </w:rPr>
        <w:t>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：陈</w:t>
      </w:r>
      <w:r>
        <w:rPr>
          <w:rFonts w:ascii="宋体" w:hAnsi="宋体" w:eastAsia="宋体" w:cs="宋体"/>
          <w:kern w:val="0"/>
          <w:sz w:val="24"/>
          <w:szCs w:val="24"/>
        </w:rPr>
        <w:t>何英（联系电话：</w:t>
      </w:r>
      <w:r>
        <w:rPr>
          <w:rFonts w:hint="eastAsia" w:ascii="宋体" w:hAnsi="宋体" w:eastAsia="宋体" w:cs="宋体"/>
          <w:kern w:val="0"/>
          <w:sz w:val="24"/>
          <w:szCs w:val="24"/>
        </w:rPr>
        <w:t>0592-</w:t>
      </w:r>
      <w:r>
        <w:rPr>
          <w:rFonts w:ascii="宋体" w:hAnsi="宋体" w:eastAsia="宋体" w:cs="宋体"/>
          <w:kern w:val="0"/>
          <w:sz w:val="24"/>
          <w:szCs w:val="24"/>
        </w:rPr>
        <w:t>7396211</w:t>
      </w:r>
      <w:r>
        <w:rPr>
          <w:rFonts w:hint="eastAsia" w:ascii="宋体" w:hAnsi="宋体" w:eastAsia="宋体" w:cs="宋体"/>
          <w:kern w:val="0"/>
          <w:sz w:val="24"/>
          <w:szCs w:val="24"/>
          <w:lang w:eastAsia="zh-CN"/>
        </w:rPr>
        <w:t>、</w:t>
      </w:r>
      <w:r>
        <w:rPr>
          <w:rFonts w:hint="eastAsia" w:ascii="宋体" w:hAnsi="宋体" w:eastAsia="宋体" w:cs="宋体"/>
          <w:kern w:val="0"/>
          <w:sz w:val="24"/>
          <w:szCs w:val="24"/>
          <w:lang w:val="en-US" w:eastAsia="zh-CN"/>
        </w:rPr>
        <w:t>13696935672</w:t>
      </w:r>
      <w:r>
        <w:rPr>
          <w:rFonts w:hint="eastAsia" w:ascii="宋体" w:hAnsi="宋体" w:eastAsia="宋体" w:cs="宋体"/>
          <w:kern w:val="0"/>
          <w:sz w:val="24"/>
          <w:szCs w:val="24"/>
        </w:rPr>
        <w:t>）</w:t>
      </w:r>
    </w:p>
    <w:p>
      <w:pPr>
        <w:widowControl/>
        <w:spacing w:line="276" w:lineRule="auto"/>
        <w:ind w:left="1920" w:hanging="1920" w:hangingChars="80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ascii="宋体" w:hAnsi="宋体" w:eastAsia="宋体"/>
          <w:sz w:val="24"/>
          <w:szCs w:val="24"/>
        </w:rPr>
        <w:t>电话</w:t>
      </w:r>
      <w:r>
        <w:rPr>
          <w:rFonts w:hint="eastAsia" w:ascii="宋体" w:hAnsi="宋体" w:eastAsia="宋体"/>
          <w:sz w:val="24"/>
          <w:szCs w:val="24"/>
        </w:rPr>
        <w:t>：</w:t>
      </w:r>
      <w:r>
        <w:rPr>
          <w:rFonts w:hint="eastAsia" w:ascii="宋体" w:hAnsi="宋体" w:eastAsia="宋体"/>
          <w:color w:val="000000"/>
          <w:sz w:val="24"/>
          <w:szCs w:val="24"/>
          <w:shd w:val="clear" w:color="auto" w:fill="FFFFFF"/>
        </w:rPr>
        <w:t xml:space="preserve">海发集团纪检监察室0592-6800131 、环保能源公司纪检小组 </w:t>
      </w:r>
      <w:r>
        <w:rPr>
          <w:rFonts w:ascii="宋体" w:hAnsi="宋体" w:eastAsia="宋体"/>
          <w:color w:val="000000"/>
          <w:sz w:val="24"/>
          <w:szCs w:val="24"/>
          <w:shd w:val="clear" w:color="auto" w:fill="FFFFFF"/>
        </w:rPr>
        <w:t>0592-</w:t>
      </w:r>
      <w:r>
        <w:rPr>
          <w:rFonts w:hint="eastAsia" w:ascii="宋体" w:hAnsi="宋体" w:eastAsia="宋体"/>
          <w:color w:val="000000"/>
          <w:sz w:val="24"/>
          <w:szCs w:val="24"/>
          <w:shd w:val="clear" w:color="auto" w:fill="FFFFFF"/>
        </w:rPr>
        <w:t>6807528</w:t>
      </w:r>
    </w:p>
    <w:p>
      <w:pPr>
        <w:widowControl/>
        <w:spacing w:line="276"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3</w:t>
      </w:r>
      <w:r>
        <w:rPr>
          <w:rFonts w:hint="eastAsia" w:ascii="宋体" w:hAnsi="宋体" w:eastAsia="宋体" w:cs="宋体"/>
          <w:b/>
          <w:kern w:val="0"/>
          <w:sz w:val="24"/>
          <w:szCs w:val="24"/>
        </w:rPr>
        <w:t>年</w:t>
      </w:r>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276"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本项目为同集</w:t>
      </w:r>
      <w:r>
        <w:rPr>
          <w:rFonts w:ascii="宋体" w:hAnsi="宋体" w:eastAsia="宋体"/>
          <w:b w:val="0"/>
          <w:sz w:val="24"/>
          <w:szCs w:val="24"/>
        </w:rPr>
        <w:t>热</w:t>
      </w:r>
      <w:r>
        <w:rPr>
          <w:rFonts w:hint="eastAsia" w:ascii="宋体" w:hAnsi="宋体" w:eastAsia="宋体"/>
          <w:b w:val="0"/>
          <w:sz w:val="24"/>
          <w:szCs w:val="24"/>
        </w:rPr>
        <w:t>电</w:t>
      </w:r>
      <w:r>
        <w:rPr>
          <w:rFonts w:hint="eastAsia" w:ascii="宋体" w:hAnsi="宋体" w:eastAsia="宋体"/>
          <w:sz w:val="24"/>
          <w:szCs w:val="24"/>
        </w:rPr>
        <w:t>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sz w:val="24"/>
          <w:szCs w:val="24"/>
        </w:rPr>
      </w:pPr>
      <w:bookmarkStart w:id="1" w:name="_Toc23613348"/>
      <w:bookmarkStart w:id="2" w:name="_Toc24083811"/>
      <w:bookmarkStart w:id="3" w:name="_Toc260230610"/>
      <w:bookmarkStart w:id="4" w:name="_Toc260238414"/>
      <w:bookmarkStart w:id="5" w:name="_Toc32472_WPSOffice_Level2"/>
      <w:bookmarkStart w:id="6" w:name="_Toc293413478"/>
      <w:bookmarkStart w:id="7" w:name="_Toc229281569"/>
      <w:bookmarkStart w:id="8" w:name="_Toc24455231"/>
      <w:bookmarkStart w:id="9" w:name="_Toc32305_WPSOffice_Level2"/>
      <w:bookmarkStart w:id="10" w:name="_Toc514_WPSOffice_Level2"/>
      <w:bookmarkStart w:id="11" w:name="_Toc33340836"/>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276"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276" w:lineRule="auto"/>
        <w:ind w:right="105" w:rightChars="50"/>
        <w:jc w:val="left"/>
        <w:rPr>
          <w:rFonts w:ascii="宋体" w:hAnsi="宋体"/>
          <w:bCs/>
          <w:sz w:val="24"/>
          <w:szCs w:val="24"/>
        </w:rPr>
      </w:pPr>
      <w:bookmarkStart w:id="12" w:name="_Toc11355_WPSOffice_Level2"/>
      <w:bookmarkStart w:id="13" w:name="_Toc32292_WPSOffice_Level2"/>
      <w:bookmarkStart w:id="14" w:name="_Toc293413479"/>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276"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276" w:lineRule="auto"/>
        <w:ind w:right="105" w:rightChars="50"/>
        <w:jc w:val="left"/>
        <w:rPr>
          <w:rFonts w:ascii="宋体" w:hAnsi="宋体"/>
          <w:bCs/>
          <w:sz w:val="24"/>
          <w:szCs w:val="24"/>
        </w:rPr>
      </w:pPr>
      <w:bookmarkStart w:id="16" w:name="_Toc229281571"/>
      <w:bookmarkStart w:id="17" w:name="_Toc33340838"/>
      <w:bookmarkStart w:id="18" w:name="_Toc1802_WPSOffice_Level2"/>
      <w:bookmarkStart w:id="19" w:name="_Toc12004_WPSOffice_Level2"/>
      <w:bookmarkStart w:id="20" w:name="_Toc24455233"/>
      <w:bookmarkStart w:id="21" w:name="_Toc24083813"/>
      <w:bookmarkStart w:id="22" w:name="_Toc17624_WPSOffice_Level2"/>
      <w:bookmarkStart w:id="23" w:name="_Toc260238416"/>
      <w:bookmarkStart w:id="24" w:name="_Toc293413480"/>
      <w:bookmarkStart w:id="25" w:name="_Toc260230612"/>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276" w:lineRule="auto"/>
        <w:jc w:val="left"/>
        <w:rPr>
          <w:rFonts w:ascii="宋体" w:hAnsi="宋体"/>
          <w:sz w:val="24"/>
          <w:szCs w:val="24"/>
        </w:rPr>
      </w:pPr>
      <w:bookmarkStart w:id="27" w:name="_Toc422416153"/>
      <w:bookmarkStart w:id="28" w:name="_Toc457383223"/>
      <w:bookmarkStart w:id="29" w:name="_Toc462647056"/>
      <w:bookmarkStart w:id="30" w:name="_Toc444614425"/>
      <w:bookmarkStart w:id="31" w:name="_Toc439661731"/>
      <w:bookmarkStart w:id="32" w:name="_Toc445748261"/>
      <w:bookmarkStart w:id="33" w:name="_Toc418522815"/>
      <w:bookmarkStart w:id="34" w:name="_Toc441224335"/>
      <w:bookmarkStart w:id="35" w:name="_Toc422906617"/>
      <w:bookmarkStart w:id="36" w:name="_Toc445991603"/>
      <w:bookmarkStart w:id="37" w:name="_Toc449635679"/>
      <w:bookmarkStart w:id="38" w:name="_Toc449373772"/>
      <w:bookmarkStart w:id="39" w:name="_Toc441500070"/>
      <w:bookmarkStart w:id="40" w:name="_Toc440899515"/>
      <w:bookmarkStart w:id="41" w:name="_Toc421773672"/>
      <w:bookmarkStart w:id="42" w:name="_Toc425266324"/>
      <w:bookmarkStart w:id="43" w:name="_Toc420577581"/>
      <w:bookmarkStart w:id="44" w:name="_Toc445901129"/>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276" w:lineRule="auto"/>
        <w:jc w:val="left"/>
        <w:rPr>
          <w:rFonts w:ascii="宋体" w:hAnsi="宋体"/>
          <w:sz w:val="24"/>
          <w:szCs w:val="24"/>
        </w:rPr>
      </w:pPr>
      <w:r>
        <w:rPr>
          <w:rFonts w:hint="eastAsia" w:ascii="宋体" w:hAnsi="宋体"/>
          <w:bCs/>
          <w:sz w:val="24"/>
        </w:rPr>
        <w:t>5.2.</w:t>
      </w:r>
      <w:r>
        <w:rPr>
          <w:rFonts w:ascii="宋体" w:hAnsi="宋体"/>
          <w:bCs/>
          <w:sz w:val="24"/>
        </w:rPr>
        <w:t>3</w:t>
      </w:r>
      <w:r>
        <w:rPr>
          <w:rFonts w:hint="eastAsia" w:ascii="宋体" w:hAnsi="宋体"/>
          <w:bCs/>
          <w:sz w:val="24"/>
        </w:rPr>
        <w:t>成交原则：</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276"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276"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b w:val="0"/>
          <w:sz w:val="24"/>
          <w:szCs w:val="24"/>
        </w:rPr>
        <w:t>，以此类推。</w:t>
      </w:r>
    </w:p>
    <w:p>
      <w:pPr>
        <w:spacing w:line="276" w:lineRule="auto"/>
        <w:rPr>
          <w:b/>
        </w:rPr>
      </w:pPr>
    </w:p>
    <w:p>
      <w:pPr>
        <w:pStyle w:val="3"/>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276" w:lineRule="auto"/>
        <w:ind w:right="105" w:rightChars="50"/>
        <w:jc w:val="center"/>
        <w:rPr>
          <w:rFonts w:ascii="宋体" w:hAnsi="宋体"/>
          <w:b/>
          <w:sz w:val="36"/>
          <w:szCs w:val="36"/>
        </w:rPr>
      </w:pPr>
    </w:p>
    <w:p>
      <w:pPr>
        <w:numPr>
          <w:ilvl w:val="0"/>
          <w:numId w:val="12"/>
        </w:numPr>
        <w:adjustRightInd w:val="0"/>
        <w:snapToGrid w:val="0"/>
        <w:spacing w:line="276"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276"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年</w:t>
      </w:r>
      <w:r>
        <w:rPr>
          <w:rFonts w:hint="eastAsia" w:ascii="宋体" w:hAnsi="宋体" w:eastAsia="宋体" w:cs="宋体"/>
          <w:kern w:val="0"/>
          <w:sz w:val="24"/>
          <w:szCs w:val="24"/>
          <w:u w:val="single"/>
          <w:lang w:val="en-US" w:eastAsia="zh-CN"/>
        </w:rPr>
        <w:t>7月-10</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竞争性谈判采购，各</w:t>
      </w:r>
      <w:r>
        <w:rPr>
          <w:rFonts w:hint="eastAsia" w:ascii="宋体" w:hAnsi="宋体" w:eastAsia="宋体"/>
          <w:sz w:val="24"/>
          <w:szCs w:val="24"/>
        </w:rPr>
        <w:t>供应商按照采购文件要求进行响应。</w:t>
      </w:r>
    </w:p>
    <w:p>
      <w:pPr>
        <w:spacing w:line="276"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276"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rPr>
        <w:t>项目名称：</w:t>
      </w:r>
      <w:r>
        <w:rPr>
          <w:rFonts w:hint="eastAsia" w:ascii="宋体" w:hAnsi="宋体" w:eastAsia="宋体" w:cs="宋体"/>
          <w:b/>
          <w:color w:val="000000" w:themeColor="text1"/>
          <w:kern w:val="0"/>
          <w:sz w:val="24"/>
          <w:szCs w:val="24"/>
        </w:rPr>
        <w:t>同集热电煤炭（烟煤）</w:t>
      </w:r>
      <w:r>
        <w:rPr>
          <w:rFonts w:hint="eastAsia" w:ascii="宋体" w:hAnsi="宋体" w:eastAsia="宋体" w:cs="宋体"/>
          <w:color w:val="000000" w:themeColor="text1"/>
          <w:kern w:val="0"/>
          <w:sz w:val="24"/>
          <w:szCs w:val="24"/>
        </w:rPr>
        <w:t>采购</w:t>
      </w:r>
    </w:p>
    <w:p>
      <w:pPr>
        <w:spacing w:line="276" w:lineRule="auto"/>
        <w:rPr>
          <w:rFonts w:ascii="宋体" w:hAnsi="宋体" w:eastAsia="宋体" w:cs="宋体"/>
          <w:color w:val="3A3A3A"/>
          <w:kern w:val="0"/>
          <w:sz w:val="24"/>
          <w:szCs w:val="24"/>
        </w:rPr>
      </w:pPr>
      <w:r>
        <w:rPr>
          <w:rFonts w:hint="eastAsia" w:ascii="宋体" w:hAnsi="宋体" w:eastAsia="宋体" w:cs="宋体"/>
          <w:color w:val="000000" w:themeColor="text1"/>
          <w:kern w:val="0"/>
          <w:sz w:val="24"/>
          <w:szCs w:val="24"/>
        </w:rPr>
        <w:t>2.2</w:t>
      </w:r>
      <w:r>
        <w:rPr>
          <w:rFonts w:hint="eastAsia" w:ascii="宋体" w:hAnsi="宋体" w:eastAsia="宋体" w:cs="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序号</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名称</w:t>
            </w:r>
          </w:p>
        </w:tc>
        <w:tc>
          <w:tcPr>
            <w:tcW w:w="1199"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需求部门</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烟煤</w:t>
            </w:r>
          </w:p>
        </w:tc>
        <w:tc>
          <w:tcPr>
            <w:tcW w:w="1199" w:type="pct"/>
            <w:vAlign w:val="center"/>
          </w:tcPr>
          <w:p>
            <w:pPr>
              <w:widowControl/>
              <w:spacing w:line="276" w:lineRule="auto"/>
              <w:jc w:val="center"/>
              <w:rPr>
                <w:rFonts w:ascii="宋体" w:hAnsi="宋体" w:eastAsia="宋体" w:cs="宋体"/>
                <w:b/>
                <w:kern w:val="0"/>
                <w:sz w:val="24"/>
                <w:szCs w:val="24"/>
              </w:rPr>
            </w:pPr>
            <w:r>
              <w:rPr>
                <w:rFonts w:hint="eastAsia" w:ascii="宋体" w:hAnsi="宋体" w:eastAsia="宋体" w:cs="宋体"/>
                <w:b/>
                <w:kern w:val="0"/>
                <w:sz w:val="24"/>
                <w:szCs w:val="24"/>
              </w:rPr>
              <w:t>同集</w:t>
            </w:r>
            <w:r>
              <w:rPr>
                <w:rFonts w:ascii="宋体" w:hAnsi="宋体" w:eastAsia="宋体" w:cs="宋体"/>
                <w:b/>
                <w:kern w:val="0"/>
                <w:sz w:val="24"/>
                <w:szCs w:val="24"/>
              </w:rPr>
              <w:t>热电</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10000</w:t>
            </w:r>
            <w:r>
              <w:rPr>
                <w:rFonts w:hint="eastAsia" w:ascii="宋体" w:hAnsi="宋体" w:eastAsia="宋体" w:cs="宋体"/>
                <w:kern w:val="0"/>
                <w:sz w:val="24"/>
                <w:szCs w:val="24"/>
              </w:rPr>
              <w:t>吨</w:t>
            </w:r>
          </w:p>
        </w:tc>
      </w:tr>
    </w:tbl>
    <w:p>
      <w:pPr>
        <w:widowControl/>
        <w:spacing w:line="276" w:lineRule="auto"/>
        <w:rPr>
          <w:rFonts w:ascii="宋体" w:hAnsi="宋体" w:eastAsia="宋体"/>
          <w:sz w:val="24"/>
          <w:szCs w:val="24"/>
        </w:rPr>
      </w:pPr>
      <w:r>
        <w:rPr>
          <w:rFonts w:hint="eastAsia" w:ascii="宋体" w:hAnsi="宋体" w:eastAsia="宋体"/>
          <w:sz w:val="24"/>
          <w:szCs w:val="24"/>
        </w:rPr>
        <w:t>2.3指标</w:t>
      </w:r>
      <w:r>
        <w:rPr>
          <w:rFonts w:ascii="宋体" w:hAnsi="宋体" w:eastAsia="宋体"/>
          <w:sz w:val="24"/>
          <w:szCs w:val="24"/>
        </w:rPr>
        <w:t>要求：</w:t>
      </w:r>
      <w:r>
        <w:rPr>
          <w:rFonts w:hint="eastAsia" w:ascii="宋体" w:hAnsi="宋体" w:cs="宋体"/>
          <w:sz w:val="24"/>
          <w:szCs w:val="24"/>
        </w:rPr>
        <w:t>热值</w:t>
      </w:r>
      <w:r>
        <w:rPr>
          <w:rFonts w:ascii="Arial" w:hAnsi="Arial" w:eastAsia="Arial" w:cs="Arial"/>
          <w:i w:val="0"/>
          <w:iCs w:val="0"/>
          <w:caps w:val="0"/>
          <w:color w:val="333333"/>
          <w:spacing w:val="0"/>
          <w:sz w:val="21"/>
          <w:szCs w:val="21"/>
          <w:shd w:val="clear" w:fill="FFFFFF"/>
        </w:rPr>
        <w:t>5000 ±300</w:t>
      </w:r>
      <w:r>
        <w:rPr>
          <w:rFonts w:hint="eastAsia" w:ascii="宋体" w:hAnsi="宋体" w:cs="宋体"/>
          <w:sz w:val="24"/>
          <w:szCs w:val="24"/>
        </w:rPr>
        <w:t>大卡/千克</w:t>
      </w:r>
      <w:r>
        <w:rPr>
          <w:rFonts w:ascii="宋体" w:hAnsi="宋体" w:cs="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276" w:lineRule="auto"/>
        <w:rPr>
          <w:rFonts w:ascii="宋体" w:hAnsi="宋体" w:eastAsia="宋体" w:cs="宋体"/>
          <w:sz w:val="24"/>
          <w:szCs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eastAsia="宋体" w:cs="宋体"/>
          <w:sz w:val="24"/>
          <w:szCs w:val="24"/>
        </w:rPr>
        <w:t>考核</w:t>
      </w:r>
      <w:r>
        <w:rPr>
          <w:rFonts w:ascii="宋体" w:hAnsi="宋体" w:eastAsia="宋体" w:cs="宋体"/>
          <w:sz w:val="24"/>
          <w:szCs w:val="24"/>
        </w:rPr>
        <w:t>条款及要求：</w:t>
      </w:r>
    </w:p>
    <w:p>
      <w:pPr>
        <w:widowControl/>
        <w:spacing w:line="276" w:lineRule="auto"/>
        <w:jc w:val="left"/>
        <w:rPr>
          <w:rFonts w:ascii="宋体" w:hAnsi="宋体" w:eastAsia="宋体"/>
          <w:sz w:val="24"/>
          <w:szCs w:val="24"/>
        </w:rPr>
      </w:pPr>
      <w:r>
        <w:rPr>
          <w:rFonts w:ascii="宋体" w:hAnsi="宋体" w:eastAsia="宋体"/>
          <w:sz w:val="24"/>
          <w:szCs w:val="24"/>
        </w:rPr>
        <w:t>2.4.1</w:t>
      </w:r>
      <w:r>
        <w:rPr>
          <w:rFonts w:hint="eastAsia" w:ascii="宋体" w:hAnsi="宋体" w:eastAsia="宋体"/>
          <w:sz w:val="24"/>
          <w:szCs w:val="24"/>
        </w:rPr>
        <w:t>五</w:t>
      </w:r>
      <w:r>
        <w:rPr>
          <w:rFonts w:ascii="宋体" w:hAnsi="宋体" w:eastAsia="宋体"/>
          <w:sz w:val="24"/>
          <w:szCs w:val="24"/>
        </w:rPr>
        <w:t>天</w:t>
      </w:r>
      <w:r>
        <w:rPr>
          <w:rFonts w:hint="eastAsia" w:ascii="宋体" w:hAnsi="宋体" w:eastAsia="宋体"/>
          <w:sz w:val="24"/>
          <w:szCs w:val="24"/>
        </w:rPr>
        <w:t>平均热值（大卡/千克）：</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≤五天平均热值≤</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，（热值/</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，（热值/</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w:t>
      </w:r>
      <w:r>
        <w:rPr>
          <w:rFonts w:hint="eastAsia" w:ascii="宋体" w:hAnsi="宋体" w:eastAsia="宋体"/>
          <w:sz w:val="24"/>
          <w:szCs w:val="24"/>
        </w:rPr>
        <w:t>20元/吨结算。若出现单样热值小于4500大卡/千克，则对应该批次煤炭单独进行结算：（热值/</w:t>
      </w:r>
      <w:r>
        <w:rPr>
          <w:rFonts w:hint="eastAsia" w:ascii="宋体" w:hAnsi="宋体" w:eastAsia="宋体"/>
          <w:sz w:val="24"/>
          <w:szCs w:val="24"/>
          <w:lang w:eastAsia="zh-CN"/>
        </w:rPr>
        <w:t>5000</w:t>
      </w:r>
      <w:r>
        <w:rPr>
          <w:rFonts w:hint="eastAsia" w:ascii="宋体" w:hAnsi="宋体" w:eastAsia="宋体"/>
          <w:sz w:val="24"/>
          <w:szCs w:val="24"/>
        </w:rPr>
        <w:t>）×基价，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扣40</w:t>
      </w:r>
      <w:r>
        <w:rPr>
          <w:rFonts w:hint="eastAsia" w:ascii="宋体" w:hAnsi="宋体" w:eastAsia="宋体"/>
          <w:sz w:val="24"/>
          <w:szCs w:val="24"/>
        </w:rPr>
        <w:t>元/吨结算。若出现单样热值小于</w:t>
      </w:r>
      <w:r>
        <w:rPr>
          <w:rFonts w:ascii="宋体" w:hAnsi="宋体" w:eastAsia="宋体"/>
          <w:sz w:val="24"/>
          <w:szCs w:val="24"/>
        </w:rPr>
        <w:t>38</w:t>
      </w:r>
      <w:r>
        <w:rPr>
          <w:rFonts w:hint="eastAsia" w:ascii="宋体" w:hAnsi="宋体" w:eastAsia="宋体"/>
          <w:sz w:val="24"/>
          <w:szCs w:val="24"/>
        </w:rPr>
        <w:t>00大卡/千克，采购方有权对该批次煤炭进行罚没。</w:t>
      </w:r>
    </w:p>
    <w:p>
      <w:pPr>
        <w:widowControl/>
        <w:spacing w:line="276" w:lineRule="auto"/>
        <w:jc w:val="left"/>
        <w:rPr>
          <w:rFonts w:ascii="宋体" w:hAnsi="宋体" w:eastAsia="宋体"/>
          <w:sz w:val="24"/>
          <w:szCs w:val="24"/>
        </w:rPr>
      </w:pPr>
      <w:r>
        <w:rPr>
          <w:rFonts w:ascii="宋体" w:hAnsi="宋体" w:eastAsia="宋体"/>
          <w:sz w:val="24"/>
          <w:szCs w:val="24"/>
        </w:rPr>
        <w:t>2.4.2</w:t>
      </w:r>
      <w:r>
        <w:rPr>
          <w:rFonts w:hint="eastAsia" w:ascii="宋体" w:hAnsi="宋体" w:eastAsia="宋体"/>
          <w:sz w:val="24"/>
          <w:szCs w:val="24"/>
        </w:rPr>
        <w:t>灰分：＜</w:t>
      </w:r>
      <w:r>
        <w:rPr>
          <w:rFonts w:ascii="宋体" w:hAnsi="宋体" w:eastAsia="宋体"/>
          <w:sz w:val="24"/>
          <w:szCs w:val="24"/>
        </w:rPr>
        <w:t>20</w:t>
      </w:r>
      <w:r>
        <w:rPr>
          <w:rFonts w:hint="eastAsia" w:ascii="宋体" w:hAnsi="宋体" w:eastAsia="宋体"/>
          <w:sz w:val="24"/>
          <w:szCs w:val="24"/>
        </w:rPr>
        <w:t>%，扣（</w:t>
      </w:r>
      <w:r>
        <w:rPr>
          <w:rFonts w:ascii="宋体" w:hAnsi="宋体" w:eastAsia="宋体"/>
          <w:sz w:val="24"/>
          <w:szCs w:val="24"/>
        </w:rPr>
        <w:t>20%</w:t>
      </w:r>
      <w:r>
        <w:rPr>
          <w:rFonts w:hint="eastAsia" w:ascii="宋体" w:hAnsi="宋体" w:eastAsia="宋体"/>
          <w:sz w:val="24"/>
          <w:szCs w:val="24"/>
        </w:rPr>
        <w:t>-灰分）×</w:t>
      </w:r>
      <w:r>
        <w:rPr>
          <w:rFonts w:ascii="宋体" w:hAnsi="宋体" w:eastAsia="宋体"/>
          <w:sz w:val="24"/>
          <w:szCs w:val="24"/>
        </w:rPr>
        <w:t>500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w:t>
      </w:r>
      <w:r>
        <w:rPr>
          <w:rFonts w:ascii="宋体" w:hAnsi="宋体" w:eastAsia="宋体"/>
          <w:sz w:val="24"/>
          <w:szCs w:val="24"/>
        </w:rPr>
        <w:t>（</w:t>
      </w:r>
      <w:r>
        <w:rPr>
          <w:rFonts w:hint="eastAsia" w:ascii="宋体" w:hAnsi="宋体" w:eastAsia="宋体"/>
          <w:sz w:val="24"/>
          <w:szCs w:val="24"/>
        </w:rPr>
        <w:t>灰分-</w:t>
      </w:r>
      <w:r>
        <w:rPr>
          <w:rFonts w:ascii="宋体" w:hAnsi="宋体" w:eastAsia="宋体"/>
          <w:sz w:val="24"/>
          <w:szCs w:val="24"/>
        </w:rPr>
        <w:t>30</w:t>
      </w:r>
      <w:r>
        <w:rPr>
          <w:rFonts w:hint="eastAsia" w:ascii="宋体" w:hAnsi="宋体" w:eastAsia="宋体"/>
          <w:sz w:val="24"/>
          <w:szCs w:val="24"/>
        </w:rPr>
        <w:t>%）×</w:t>
      </w:r>
      <w:r>
        <w:rPr>
          <w:rFonts w:ascii="宋体" w:hAnsi="宋体" w:eastAsia="宋体"/>
          <w:sz w:val="24"/>
          <w:szCs w:val="24"/>
        </w:rPr>
        <w:t>500</w:t>
      </w:r>
      <w:r>
        <w:rPr>
          <w:rFonts w:hint="eastAsia" w:ascii="宋体" w:hAnsi="宋体" w:eastAsia="宋体"/>
          <w:sz w:val="24"/>
          <w:szCs w:val="24"/>
        </w:rPr>
        <w:t>元/吨。</w:t>
      </w:r>
    </w:p>
    <w:p>
      <w:pPr>
        <w:widowControl/>
        <w:spacing w:line="276" w:lineRule="auto"/>
        <w:jc w:val="left"/>
        <w:rPr>
          <w:rFonts w:ascii="宋体" w:hAnsi="宋体" w:eastAsia="宋体"/>
          <w:sz w:val="24"/>
          <w:szCs w:val="24"/>
        </w:rPr>
      </w:pPr>
      <w:r>
        <w:rPr>
          <w:rFonts w:ascii="宋体" w:hAnsi="宋体" w:eastAsia="宋体"/>
          <w:sz w:val="24"/>
          <w:szCs w:val="24"/>
        </w:rPr>
        <w:t>2.4.3</w:t>
      </w:r>
      <w:r>
        <w:rPr>
          <w:rFonts w:hint="eastAsia" w:ascii="宋体" w:hAnsi="宋体" w:eastAsia="宋体"/>
          <w:sz w:val="24"/>
          <w:szCs w:val="24"/>
        </w:rPr>
        <w:t>挥发分：＜</w:t>
      </w:r>
      <w:r>
        <w:rPr>
          <w:rFonts w:ascii="宋体" w:hAnsi="宋体" w:eastAsia="宋体"/>
          <w:sz w:val="24"/>
          <w:szCs w:val="24"/>
        </w:rPr>
        <w:t>13</w:t>
      </w:r>
      <w:r>
        <w:rPr>
          <w:rFonts w:hint="eastAsia" w:ascii="宋体" w:hAnsi="宋体" w:eastAsia="宋体"/>
          <w:sz w:val="24"/>
          <w:szCs w:val="24"/>
        </w:rPr>
        <w:t>%，扣（</w:t>
      </w:r>
      <w:r>
        <w:rPr>
          <w:rFonts w:ascii="宋体" w:hAnsi="宋体" w:eastAsia="宋体"/>
          <w:sz w:val="24"/>
          <w:szCs w:val="24"/>
        </w:rPr>
        <w:t>13%</w:t>
      </w:r>
      <w:r>
        <w:rPr>
          <w:rFonts w:hint="eastAsia" w:ascii="宋体" w:hAnsi="宋体" w:eastAsia="宋体"/>
          <w:sz w:val="24"/>
          <w:szCs w:val="24"/>
        </w:rPr>
        <w:t>-挥发分）×</w:t>
      </w:r>
      <w:r>
        <w:rPr>
          <w:rFonts w:ascii="宋体" w:hAnsi="宋体" w:eastAsia="宋体"/>
          <w:sz w:val="24"/>
          <w:szCs w:val="24"/>
        </w:rPr>
        <w:t>1000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%，扣（挥发分-</w:t>
      </w:r>
      <w:r>
        <w:rPr>
          <w:rFonts w:ascii="宋体" w:hAnsi="宋体" w:eastAsia="宋体"/>
          <w:sz w:val="24"/>
          <w:szCs w:val="24"/>
        </w:rPr>
        <w:t>30</w:t>
      </w:r>
      <w:r>
        <w:rPr>
          <w:rFonts w:hint="eastAsia" w:ascii="宋体" w:hAnsi="宋体" w:eastAsia="宋体"/>
          <w:sz w:val="24"/>
          <w:szCs w:val="24"/>
        </w:rPr>
        <w:t>%）×100</w:t>
      </w:r>
      <w:r>
        <w:rPr>
          <w:rFonts w:ascii="宋体" w:hAnsi="宋体" w:eastAsia="宋体"/>
          <w:sz w:val="24"/>
          <w:szCs w:val="24"/>
        </w:rPr>
        <w:t>0</w:t>
      </w:r>
      <w:r>
        <w:rPr>
          <w:rFonts w:hint="eastAsia" w:ascii="宋体" w:hAnsi="宋体" w:eastAsia="宋体"/>
          <w:sz w:val="24"/>
          <w:szCs w:val="24"/>
        </w:rPr>
        <w:t>元/吨。</w:t>
      </w:r>
    </w:p>
    <w:p>
      <w:pPr>
        <w:widowControl/>
        <w:spacing w:line="276" w:lineRule="auto"/>
        <w:jc w:val="left"/>
        <w:rPr>
          <w:rFonts w:ascii="宋体" w:hAnsi="宋体" w:eastAsia="宋体"/>
          <w:color w:val="FF0000"/>
          <w:sz w:val="24"/>
          <w:szCs w:val="24"/>
        </w:rPr>
      </w:pPr>
      <w:r>
        <w:rPr>
          <w:rFonts w:ascii="宋体" w:hAnsi="宋体" w:eastAsia="宋体"/>
          <w:sz w:val="24"/>
          <w:szCs w:val="24"/>
        </w:rPr>
        <w:t>2.4.4</w:t>
      </w:r>
      <w:r>
        <w:rPr>
          <w:rFonts w:hint="eastAsia" w:ascii="宋体" w:hAnsi="宋体" w:eastAsia="宋体"/>
          <w:sz w:val="24"/>
          <w:szCs w:val="24"/>
        </w:rPr>
        <w:t>全</w:t>
      </w:r>
      <w:r>
        <w:rPr>
          <w:rFonts w:ascii="宋体" w:hAnsi="宋体" w:eastAsia="宋体"/>
          <w:sz w:val="24"/>
          <w:szCs w:val="24"/>
        </w:rPr>
        <w:t>硫分：</w:t>
      </w:r>
      <w:r>
        <w:rPr>
          <w:rFonts w:hint="eastAsia" w:ascii="宋体" w:hAnsi="宋体" w:eastAsia="宋体"/>
          <w:sz w:val="24"/>
          <w:szCs w:val="24"/>
        </w:rPr>
        <w:t>0.</w:t>
      </w:r>
      <w:r>
        <w:rPr>
          <w:rFonts w:ascii="宋体" w:hAnsi="宋体" w:eastAsia="宋体"/>
          <w:sz w:val="24"/>
          <w:szCs w:val="24"/>
        </w:rPr>
        <w:t>65</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6</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）×100元/吨；0.</w:t>
      </w:r>
      <w:r>
        <w:rPr>
          <w:rFonts w:ascii="宋体" w:hAnsi="宋体" w:eastAsia="宋体"/>
          <w:sz w:val="24"/>
          <w:szCs w:val="24"/>
        </w:rPr>
        <w:t>7</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65</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）×200 元/吨；</w:t>
      </w:r>
      <w:r>
        <w:rPr>
          <w:rFonts w:hint="eastAsia" w:ascii="宋体" w:hAnsi="宋体" w:eastAsia="宋体"/>
          <w:color w:val="000000" w:themeColor="text1"/>
          <w:sz w:val="24"/>
          <w:szCs w:val="24"/>
        </w:rPr>
        <w:t>0.</w:t>
      </w:r>
      <w:r>
        <w:rPr>
          <w:rFonts w:ascii="宋体" w:hAnsi="宋体" w:eastAsia="宋体"/>
          <w:color w:val="000000" w:themeColor="text1"/>
          <w:sz w:val="24"/>
          <w:szCs w:val="24"/>
        </w:rPr>
        <w:t>75</w:t>
      </w:r>
      <w:r>
        <w:rPr>
          <w:rFonts w:hint="eastAsia" w:ascii="宋体" w:hAnsi="宋体" w:eastAsia="宋体"/>
          <w:color w:val="000000" w:themeColor="text1"/>
          <w:sz w:val="24"/>
          <w:szCs w:val="24"/>
        </w:rPr>
        <w:t>%≥硫</w:t>
      </w:r>
      <w:r>
        <w:rPr>
          <w:rFonts w:ascii="宋体" w:hAnsi="宋体" w:eastAsia="宋体"/>
          <w:color w:val="000000" w:themeColor="text1"/>
          <w:sz w:val="24"/>
          <w:szCs w:val="24"/>
        </w:rPr>
        <w:t>&gt;</w:t>
      </w:r>
      <w:r>
        <w:rPr>
          <w:rFonts w:hint="eastAsia" w:ascii="宋体" w:hAnsi="宋体" w:eastAsia="宋体"/>
          <w:color w:val="000000" w:themeColor="text1"/>
          <w:sz w:val="24"/>
          <w:szCs w:val="24"/>
        </w:rPr>
        <w:t>0.</w:t>
      </w:r>
      <w:r>
        <w:rPr>
          <w:rFonts w:ascii="宋体" w:hAnsi="宋体" w:eastAsia="宋体"/>
          <w:color w:val="000000" w:themeColor="text1"/>
          <w:sz w:val="24"/>
          <w:szCs w:val="24"/>
        </w:rPr>
        <w:t>7</w:t>
      </w:r>
      <w:r>
        <w:rPr>
          <w:rFonts w:hint="eastAsia" w:ascii="宋体" w:hAnsi="宋体" w:eastAsia="宋体"/>
          <w:color w:val="000000" w:themeColor="text1"/>
          <w:sz w:val="24"/>
          <w:szCs w:val="24"/>
        </w:rPr>
        <w:t>％，扣（单样值-0.</w:t>
      </w:r>
      <w:r>
        <w:rPr>
          <w:rFonts w:ascii="宋体" w:hAnsi="宋体" w:eastAsia="宋体"/>
          <w:color w:val="000000" w:themeColor="text1"/>
          <w:sz w:val="24"/>
          <w:szCs w:val="24"/>
        </w:rPr>
        <w:t>6</w:t>
      </w:r>
      <w:r>
        <w:rPr>
          <w:rFonts w:hint="eastAsia" w:ascii="宋体" w:hAnsi="宋体" w:eastAsia="宋体"/>
          <w:color w:val="000000" w:themeColor="text1"/>
          <w:sz w:val="24"/>
          <w:szCs w:val="24"/>
        </w:rPr>
        <w:t>）×400元/吨</w:t>
      </w:r>
      <w:r>
        <w:rPr>
          <w:rFonts w:ascii="宋体" w:hAnsi="宋体" w:eastAsia="宋体"/>
          <w:color w:val="000000" w:themeColor="text1"/>
          <w:sz w:val="24"/>
          <w:szCs w:val="24"/>
        </w:rPr>
        <w:t>；</w:t>
      </w:r>
      <w:r>
        <w:rPr>
          <w:rFonts w:hint="eastAsia" w:ascii="宋体" w:hAnsi="宋体" w:eastAsia="宋体"/>
          <w:color w:val="000000" w:themeColor="text1"/>
          <w:sz w:val="24"/>
          <w:szCs w:val="24"/>
        </w:rPr>
        <w:t>0.</w:t>
      </w:r>
      <w:r>
        <w:rPr>
          <w:rFonts w:ascii="宋体" w:hAnsi="宋体" w:eastAsia="宋体"/>
          <w:color w:val="000000" w:themeColor="text1"/>
          <w:sz w:val="24"/>
          <w:szCs w:val="24"/>
        </w:rPr>
        <w:t>8</w:t>
      </w:r>
      <w:r>
        <w:rPr>
          <w:rFonts w:hint="eastAsia" w:ascii="宋体" w:hAnsi="宋体" w:eastAsia="宋体"/>
          <w:color w:val="000000" w:themeColor="text1"/>
          <w:sz w:val="24"/>
          <w:szCs w:val="24"/>
        </w:rPr>
        <w:t>%≥硫</w:t>
      </w:r>
      <w:r>
        <w:rPr>
          <w:rFonts w:ascii="宋体" w:hAnsi="宋体" w:eastAsia="宋体"/>
          <w:color w:val="000000" w:themeColor="text1"/>
          <w:sz w:val="24"/>
          <w:szCs w:val="24"/>
        </w:rPr>
        <w:t>&gt;</w:t>
      </w:r>
      <w:r>
        <w:rPr>
          <w:rFonts w:hint="eastAsia" w:ascii="宋体" w:hAnsi="宋体" w:eastAsia="宋体"/>
          <w:color w:val="000000" w:themeColor="text1"/>
          <w:sz w:val="24"/>
          <w:szCs w:val="24"/>
        </w:rPr>
        <w:t>0.</w:t>
      </w:r>
      <w:r>
        <w:rPr>
          <w:rFonts w:ascii="宋体" w:hAnsi="宋体" w:eastAsia="宋体"/>
          <w:color w:val="000000" w:themeColor="text1"/>
          <w:sz w:val="24"/>
          <w:szCs w:val="24"/>
        </w:rPr>
        <w:t>75</w:t>
      </w:r>
      <w:r>
        <w:rPr>
          <w:rFonts w:hint="eastAsia" w:ascii="宋体" w:hAnsi="宋体" w:eastAsia="宋体"/>
          <w:color w:val="000000" w:themeColor="text1"/>
          <w:sz w:val="24"/>
          <w:szCs w:val="24"/>
        </w:rPr>
        <w:t>％，扣（单样值-0.</w:t>
      </w:r>
      <w:r>
        <w:rPr>
          <w:rFonts w:ascii="宋体" w:hAnsi="宋体" w:eastAsia="宋体"/>
          <w:color w:val="000000" w:themeColor="text1"/>
          <w:sz w:val="24"/>
          <w:szCs w:val="24"/>
        </w:rPr>
        <w:t>6</w:t>
      </w:r>
      <w:r>
        <w:rPr>
          <w:rFonts w:hint="eastAsia" w:ascii="宋体" w:hAnsi="宋体" w:eastAsia="宋体"/>
          <w:color w:val="000000" w:themeColor="text1"/>
          <w:sz w:val="24"/>
          <w:szCs w:val="24"/>
        </w:rPr>
        <w:t>）×</w:t>
      </w:r>
      <w:r>
        <w:rPr>
          <w:rFonts w:ascii="宋体" w:hAnsi="宋体" w:eastAsia="宋体"/>
          <w:color w:val="000000" w:themeColor="text1"/>
          <w:sz w:val="24"/>
          <w:szCs w:val="24"/>
        </w:rPr>
        <w:t>5</w:t>
      </w:r>
      <w:r>
        <w:rPr>
          <w:rFonts w:hint="eastAsia" w:ascii="宋体" w:hAnsi="宋体" w:eastAsia="宋体"/>
          <w:color w:val="000000" w:themeColor="text1"/>
          <w:sz w:val="24"/>
          <w:szCs w:val="24"/>
        </w:rPr>
        <w:t>00元/吨</w:t>
      </w:r>
      <w:r>
        <w:rPr>
          <w:rFonts w:ascii="宋体" w:hAnsi="宋体" w:eastAsia="宋体"/>
          <w:color w:val="000000" w:themeColor="text1"/>
          <w:sz w:val="24"/>
          <w:szCs w:val="24"/>
        </w:rPr>
        <w:t>；</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8</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w:t>
      </w:r>
      <w:r>
        <w:rPr>
          <w:rFonts w:ascii="宋体" w:hAnsi="宋体" w:eastAsia="宋体"/>
          <w:sz w:val="24"/>
          <w:szCs w:val="24"/>
        </w:rPr>
        <w:t>6</w:t>
      </w:r>
      <w:r>
        <w:rPr>
          <w:rFonts w:hint="eastAsia" w:ascii="宋体" w:hAnsi="宋体" w:eastAsia="宋体"/>
          <w:sz w:val="24"/>
          <w:szCs w:val="24"/>
        </w:rPr>
        <w:t>00元/吨。单样值等于硫分实测值乘以1</w:t>
      </w:r>
      <w:r>
        <w:rPr>
          <w:rFonts w:ascii="宋体" w:hAnsi="宋体" w:eastAsia="宋体"/>
          <w:sz w:val="24"/>
          <w:szCs w:val="24"/>
        </w:rPr>
        <w:t>00。</w:t>
      </w:r>
    </w:p>
    <w:p>
      <w:pPr>
        <w:widowControl/>
        <w:spacing w:line="276" w:lineRule="auto"/>
        <w:jc w:val="left"/>
        <w:rPr>
          <w:rFonts w:ascii="宋体" w:hAnsi="宋体" w:eastAsia="宋体"/>
          <w:color w:val="000000" w:themeColor="text1"/>
          <w:sz w:val="24"/>
          <w:szCs w:val="24"/>
        </w:rPr>
      </w:pPr>
      <w:r>
        <w:rPr>
          <w:rFonts w:ascii="宋体" w:hAnsi="宋体" w:eastAsia="宋体"/>
          <w:color w:val="000000" w:themeColor="text1"/>
          <w:sz w:val="24"/>
          <w:szCs w:val="24"/>
        </w:rPr>
        <w:t>2.4.5</w:t>
      </w:r>
      <w:r>
        <w:rPr>
          <w:rFonts w:hint="eastAsia" w:ascii="宋体" w:hAnsi="宋体" w:eastAsia="宋体"/>
          <w:color w:val="000000" w:themeColor="text1"/>
          <w:sz w:val="24"/>
          <w:szCs w:val="24"/>
        </w:rPr>
        <w:t>收到基水分单样值＞</w:t>
      </w:r>
      <w:r>
        <w:rPr>
          <w:rFonts w:ascii="宋体" w:hAnsi="宋体" w:eastAsia="宋体"/>
          <w:color w:val="000000" w:themeColor="text1"/>
          <w:sz w:val="24"/>
          <w:szCs w:val="24"/>
        </w:rPr>
        <w:t>12</w:t>
      </w:r>
      <w:r>
        <w:rPr>
          <w:rFonts w:hint="eastAsia" w:ascii="宋体" w:hAnsi="宋体" w:eastAsia="宋体"/>
          <w:color w:val="000000" w:themeColor="text1"/>
          <w:sz w:val="24"/>
          <w:szCs w:val="24"/>
        </w:rPr>
        <w:t>%，单样结算重量=过磅重量×（1-实际水分）/（1-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w:t>
      </w:r>
      <w:r>
        <w:rPr>
          <w:rFonts w:ascii="宋体" w:hAnsi="宋体" w:eastAsia="宋体"/>
          <w:color w:val="000000" w:themeColor="text1"/>
          <w:sz w:val="24"/>
          <w:szCs w:val="24"/>
        </w:rPr>
        <w:t>；</w:t>
      </w:r>
      <w:r>
        <w:rPr>
          <w:rFonts w:hint="eastAsia" w:ascii="宋体" w:hAnsi="宋体" w:eastAsia="宋体"/>
          <w:color w:val="000000" w:themeColor="text1"/>
          <w:sz w:val="24"/>
          <w:szCs w:val="24"/>
        </w:rPr>
        <w:t>收到基水分单样值＞</w:t>
      </w:r>
      <w:r>
        <w:rPr>
          <w:rFonts w:ascii="宋体" w:hAnsi="宋体" w:eastAsia="宋体"/>
          <w:color w:val="000000" w:themeColor="text1"/>
          <w:sz w:val="24"/>
          <w:szCs w:val="24"/>
        </w:rPr>
        <w:t>14</w:t>
      </w:r>
      <w:r>
        <w:rPr>
          <w:rFonts w:hint="eastAsia" w:ascii="宋体" w:hAnsi="宋体" w:eastAsia="宋体"/>
          <w:color w:val="000000" w:themeColor="text1"/>
          <w:sz w:val="24"/>
          <w:szCs w:val="24"/>
        </w:rPr>
        <w:t>%，单样结算重量=过磅重量×（1-实际水分）/（1-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%），另加扣10元/吨。</w:t>
      </w:r>
    </w:p>
    <w:p>
      <w:pPr>
        <w:widowControl/>
        <w:spacing w:line="276" w:lineRule="auto"/>
        <w:jc w:val="left"/>
        <w:rPr>
          <w:rFonts w:ascii="宋体" w:hAnsi="宋体" w:eastAsia="宋体"/>
          <w:color w:val="000000" w:themeColor="text1"/>
          <w:sz w:val="24"/>
          <w:szCs w:val="24"/>
        </w:rPr>
      </w:pPr>
      <w:r>
        <w:rPr>
          <w:rFonts w:ascii="宋体" w:hAnsi="宋体" w:eastAsia="宋体"/>
          <w:color w:val="000000" w:themeColor="text1"/>
          <w:sz w:val="24"/>
          <w:szCs w:val="24"/>
        </w:rPr>
        <w:t>2.4.6以上2.</w:t>
      </w:r>
      <w:r>
        <w:rPr>
          <w:rFonts w:hint="eastAsia" w:ascii="宋体" w:hAnsi="宋体" w:eastAsia="宋体"/>
          <w:color w:val="000000" w:themeColor="text1"/>
          <w:sz w:val="24"/>
          <w:szCs w:val="24"/>
          <w:lang w:val="en-US" w:eastAsia="zh-CN"/>
        </w:rPr>
        <w:t>4.1</w:t>
      </w:r>
      <w:r>
        <w:rPr>
          <w:rFonts w:hint="eastAsia" w:ascii="宋体" w:hAnsi="宋体" w:eastAsia="宋体"/>
          <w:color w:val="000000" w:themeColor="text1"/>
          <w:sz w:val="24"/>
          <w:szCs w:val="24"/>
        </w:rPr>
        <w:t>～</w:t>
      </w:r>
      <w:r>
        <w:rPr>
          <w:rFonts w:ascii="宋体" w:hAnsi="宋体" w:eastAsia="宋体"/>
          <w:color w:val="000000" w:themeColor="text1"/>
          <w:sz w:val="24"/>
          <w:szCs w:val="24"/>
        </w:rPr>
        <w:t>2</w:t>
      </w:r>
      <w:r>
        <w:rPr>
          <w:rFonts w:hint="eastAsia" w:ascii="宋体" w:hAnsi="宋体" w:eastAsia="宋体"/>
          <w:color w:val="000000" w:themeColor="text1"/>
          <w:sz w:val="24"/>
          <w:szCs w:val="24"/>
          <w:lang w:val="en-US" w:eastAsia="zh-CN"/>
        </w:rPr>
        <w:t>.4.</w:t>
      </w:r>
      <w:r>
        <w:rPr>
          <w:rFonts w:ascii="宋体" w:hAnsi="宋体" w:eastAsia="宋体"/>
          <w:color w:val="000000" w:themeColor="text1"/>
          <w:sz w:val="24"/>
          <w:szCs w:val="24"/>
        </w:rPr>
        <w:t>3项考核以五天加权平均值为准，2.4</w:t>
      </w:r>
      <w:r>
        <w:rPr>
          <w:rFonts w:hint="eastAsia" w:ascii="宋体" w:hAnsi="宋体" w:eastAsia="宋体"/>
          <w:color w:val="000000" w:themeColor="text1"/>
          <w:sz w:val="24"/>
          <w:szCs w:val="24"/>
          <w:lang w:val="en-US" w:eastAsia="zh-CN"/>
        </w:rPr>
        <w:t>.4</w:t>
      </w:r>
      <w:r>
        <w:rPr>
          <w:rFonts w:hint="eastAsia" w:ascii="宋体" w:hAnsi="宋体" w:eastAsia="宋体"/>
          <w:color w:val="000000" w:themeColor="text1"/>
          <w:sz w:val="24"/>
          <w:szCs w:val="24"/>
        </w:rPr>
        <w:t>～</w:t>
      </w:r>
      <w:r>
        <w:rPr>
          <w:rFonts w:ascii="宋体" w:hAnsi="宋体" w:eastAsia="宋体"/>
          <w:color w:val="000000" w:themeColor="text1"/>
          <w:sz w:val="24"/>
          <w:szCs w:val="24"/>
        </w:rPr>
        <w:t>2.</w:t>
      </w:r>
      <w:r>
        <w:rPr>
          <w:rFonts w:hint="eastAsia" w:ascii="宋体" w:hAnsi="宋体" w:eastAsia="宋体"/>
          <w:color w:val="000000" w:themeColor="text1"/>
          <w:sz w:val="24"/>
          <w:szCs w:val="24"/>
          <w:lang w:val="en-US" w:eastAsia="zh-CN"/>
        </w:rPr>
        <w:t>4.</w:t>
      </w:r>
      <w:r>
        <w:rPr>
          <w:rFonts w:ascii="宋体" w:hAnsi="宋体" w:eastAsia="宋体"/>
          <w:color w:val="000000" w:themeColor="text1"/>
          <w:sz w:val="24"/>
          <w:szCs w:val="24"/>
        </w:rPr>
        <w:t>5项考核以单样实际值为准。</w:t>
      </w:r>
      <w:r>
        <w:rPr>
          <w:rFonts w:hint="eastAsia" w:ascii="宋体" w:hAnsi="宋体" w:eastAsia="宋体"/>
          <w:color w:val="000000" w:themeColor="text1"/>
          <w:sz w:val="24"/>
          <w:szCs w:val="24"/>
        </w:rPr>
        <w:t>低位热值最高奖励到</w:t>
      </w:r>
      <w:r>
        <w:rPr>
          <w:rFonts w:ascii="宋体" w:hAnsi="宋体" w:eastAsia="宋体"/>
          <w:color w:val="000000" w:themeColor="text1"/>
          <w:sz w:val="24"/>
          <w:szCs w:val="24"/>
        </w:rPr>
        <w:t>5</w:t>
      </w:r>
      <w:r>
        <w:rPr>
          <w:rFonts w:hint="eastAsia" w:ascii="宋体" w:hAnsi="宋体" w:eastAsia="宋体"/>
          <w:color w:val="000000" w:themeColor="text1"/>
          <w:sz w:val="24"/>
          <w:szCs w:val="24"/>
          <w:lang w:val="en-US" w:eastAsia="zh-CN"/>
        </w:rPr>
        <w:t>3</w:t>
      </w:r>
      <w:r>
        <w:rPr>
          <w:rFonts w:ascii="宋体" w:hAnsi="宋体" w:eastAsia="宋体"/>
          <w:color w:val="000000" w:themeColor="text1"/>
          <w:sz w:val="24"/>
          <w:szCs w:val="24"/>
        </w:rPr>
        <w:t>00</w:t>
      </w:r>
      <w:r>
        <w:rPr>
          <w:rFonts w:hint="eastAsia" w:ascii="宋体" w:hAnsi="宋体" w:eastAsia="宋体"/>
          <w:color w:val="000000" w:themeColor="text1"/>
          <w:sz w:val="24"/>
          <w:szCs w:val="24"/>
        </w:rPr>
        <w:t>大卡/千克。</w:t>
      </w:r>
    </w:p>
    <w:p>
      <w:pPr>
        <w:widowControl/>
        <w:spacing w:line="276" w:lineRule="auto"/>
        <w:jc w:val="left"/>
        <w:rPr>
          <w:rFonts w:ascii="宋体" w:hAnsi="宋体" w:eastAsia="宋体"/>
          <w:sz w:val="24"/>
          <w:szCs w:val="24"/>
        </w:rPr>
      </w:pPr>
      <w:r>
        <w:rPr>
          <w:rFonts w:ascii="宋体" w:hAnsi="宋体" w:eastAsia="宋体"/>
          <w:color w:val="000000" w:themeColor="text1"/>
          <w:sz w:val="24"/>
          <w:szCs w:val="24"/>
        </w:rPr>
        <w:t>2.4.7</w:t>
      </w:r>
      <w:r>
        <w:rPr>
          <w:rFonts w:hint="eastAsia" w:ascii="宋体" w:hAnsi="宋体" w:eastAsia="宋体"/>
          <w:color w:val="000000" w:themeColor="text1"/>
          <w:sz w:val="24"/>
          <w:szCs w:val="24"/>
        </w:rPr>
        <w:t>要求所送煤炭无三大块（石块、木块、铁块）、无杂质。</w:t>
      </w:r>
      <w:r>
        <w:rPr>
          <w:rFonts w:hint="eastAsia" w:ascii="宋体" w:hAnsi="宋体" w:eastAsia="宋体"/>
          <w:sz w:val="24"/>
          <w:szCs w:val="24"/>
        </w:rPr>
        <w:t>发现1米以上编织袋（防尘布）扣</w:t>
      </w:r>
      <w:r>
        <w:rPr>
          <w:rFonts w:ascii="宋体" w:hAnsi="宋体" w:eastAsia="宋体"/>
          <w:sz w:val="24"/>
          <w:szCs w:val="24"/>
        </w:rPr>
        <w:t>500</w:t>
      </w:r>
      <w:r>
        <w:rPr>
          <w:rFonts w:hint="eastAsia" w:ascii="宋体" w:hAnsi="宋体" w:eastAsia="宋体"/>
          <w:sz w:val="24"/>
          <w:szCs w:val="24"/>
        </w:rPr>
        <w:t>元/次，发现大于0.3米铁块扣</w:t>
      </w:r>
      <w:r>
        <w:rPr>
          <w:rFonts w:ascii="宋体" w:hAnsi="宋体" w:eastAsia="宋体"/>
          <w:sz w:val="24"/>
          <w:szCs w:val="24"/>
        </w:rPr>
        <w:t>500</w:t>
      </w:r>
      <w:r>
        <w:rPr>
          <w:rFonts w:hint="eastAsia" w:ascii="宋体" w:hAnsi="宋体" w:eastAsia="宋体"/>
          <w:sz w:val="24"/>
          <w:szCs w:val="24"/>
        </w:rPr>
        <w:t>元/次。</w:t>
      </w:r>
    </w:p>
    <w:p>
      <w:pPr>
        <w:widowControl/>
        <w:spacing w:line="276" w:lineRule="auto"/>
        <w:jc w:val="left"/>
        <w:rPr>
          <w:rFonts w:ascii="宋体" w:hAnsi="宋体" w:eastAsia="宋体" w:cs="宋体"/>
          <w:kern w:val="0"/>
          <w:sz w:val="24"/>
          <w:szCs w:val="24"/>
        </w:rPr>
      </w:pPr>
      <w:r>
        <w:rPr>
          <w:rFonts w:ascii="宋体" w:hAnsi="宋体" w:eastAsia="宋体"/>
          <w:sz w:val="24"/>
          <w:szCs w:val="24"/>
        </w:rPr>
        <w:t>3</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rPr>
        <w:t>供方需在接到成交通知书</w:t>
      </w:r>
      <w:r>
        <w:rPr>
          <w:rFonts w:ascii="宋体" w:hAnsi="宋体" w:eastAsia="宋体" w:cs="宋体"/>
          <w:kern w:val="0"/>
          <w:sz w:val="24"/>
          <w:szCs w:val="24"/>
        </w:rPr>
        <w:t>5</w:t>
      </w:r>
      <w:r>
        <w:rPr>
          <w:rFonts w:hint="eastAsia" w:ascii="宋体" w:hAnsi="宋体" w:eastAsia="宋体" w:cs="宋体"/>
          <w:kern w:val="0"/>
          <w:sz w:val="24"/>
          <w:szCs w:val="24"/>
        </w:rPr>
        <w:t>个工作日内签订供货合同。供货期间按我司通知分批</w:t>
      </w:r>
      <w:r>
        <w:rPr>
          <w:rFonts w:ascii="宋体" w:hAnsi="宋体" w:eastAsia="宋体" w:cs="宋体"/>
          <w:kern w:val="0"/>
          <w:sz w:val="24"/>
          <w:szCs w:val="24"/>
        </w:rPr>
        <w:t>次</w:t>
      </w:r>
      <w:r>
        <w:rPr>
          <w:rFonts w:hint="eastAsia" w:ascii="宋体" w:hAnsi="宋体" w:eastAsia="宋体" w:cs="宋体"/>
          <w:kern w:val="0"/>
          <w:sz w:val="24"/>
          <w:szCs w:val="24"/>
        </w:rPr>
        <w:t>运达指定煤库位置。</w:t>
      </w:r>
    </w:p>
    <w:p>
      <w:pPr>
        <w:spacing w:line="276" w:lineRule="auto"/>
        <w:rPr>
          <w:rFonts w:ascii="宋体" w:hAnsi="宋体" w:eastAsia="宋体" w:cs="Arial"/>
          <w:color w:val="333333"/>
          <w:kern w:val="0"/>
          <w:sz w:val="24"/>
          <w:szCs w:val="24"/>
        </w:rPr>
      </w:pPr>
      <w:r>
        <w:rPr>
          <w:rFonts w:ascii="宋体" w:hAnsi="宋体" w:eastAsia="宋体"/>
          <w:sz w:val="24"/>
          <w:szCs w:val="24"/>
        </w:rPr>
        <w:t>4</w:t>
      </w:r>
      <w:r>
        <w:rPr>
          <w:rFonts w:hint="eastAsia" w:ascii="宋体" w:hAnsi="宋体" w:eastAsia="宋体" w:cs="宋体"/>
          <w:color w:val="3A3A3A"/>
          <w:kern w:val="0"/>
          <w:sz w:val="24"/>
          <w:szCs w:val="24"/>
        </w:rPr>
        <w:t>供货地</w:t>
      </w:r>
      <w:r>
        <w:rPr>
          <w:rFonts w:ascii="宋体" w:hAnsi="宋体" w:eastAsia="宋体" w:cs="宋体"/>
          <w:color w:val="3A3A3A"/>
          <w:kern w:val="0"/>
          <w:sz w:val="24"/>
          <w:szCs w:val="24"/>
        </w:rPr>
        <w:t>点：</w:t>
      </w:r>
      <w:r>
        <w:rPr>
          <w:rFonts w:hint="eastAsia" w:ascii="宋体" w:hAnsi="宋体" w:eastAsia="宋体" w:cs="Arial"/>
          <w:color w:val="333333"/>
          <w:kern w:val="0"/>
          <w:sz w:val="24"/>
          <w:szCs w:val="24"/>
        </w:rPr>
        <w:t>厦门市同安区美禾三路399号。</w:t>
      </w:r>
    </w:p>
    <w:p>
      <w:pPr>
        <w:spacing w:line="276" w:lineRule="auto"/>
        <w:rPr>
          <w:rFonts w:ascii="宋体" w:hAnsi="宋体" w:eastAsia="宋体" w:cs="宋体"/>
          <w:color w:val="3A3A3A"/>
          <w:kern w:val="0"/>
          <w:sz w:val="24"/>
          <w:szCs w:val="24"/>
        </w:rPr>
      </w:pPr>
      <w:r>
        <w:rPr>
          <w:rFonts w:ascii="宋体" w:hAnsi="宋体" w:eastAsia="宋体" w:cs="Arial"/>
          <w:color w:val="333333"/>
          <w:kern w:val="0"/>
          <w:sz w:val="24"/>
          <w:szCs w:val="24"/>
        </w:rPr>
        <w:t>5</w:t>
      </w:r>
      <w:r>
        <w:rPr>
          <w:rFonts w:hint="eastAsia" w:ascii="宋体" w:hAnsi="宋体" w:eastAsia="宋体" w:cs="宋体"/>
          <w:color w:val="3A3A3A"/>
          <w:kern w:val="0"/>
          <w:sz w:val="24"/>
          <w:szCs w:val="24"/>
        </w:rPr>
        <w:t>运输方式及要求：汽车运输，到厂后送达煤库指定位置，中途不得盘货、掺假。</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6热值变动</w:t>
      </w:r>
      <w:r>
        <w:rPr>
          <w:rFonts w:hint="eastAsia" w:ascii="宋体" w:hAnsi="宋体" w:eastAsia="宋体" w:cs="宋体"/>
          <w:color w:val="3A3A3A"/>
          <w:kern w:val="0"/>
          <w:sz w:val="24"/>
          <w:szCs w:val="24"/>
        </w:rPr>
        <w:t>：</w:t>
      </w:r>
      <w:r>
        <w:rPr>
          <w:rFonts w:ascii="宋体" w:hAnsi="宋体" w:eastAsia="宋体" w:cs="宋体"/>
          <w:color w:val="3A3A3A"/>
          <w:kern w:val="0"/>
          <w:sz w:val="24"/>
          <w:szCs w:val="24"/>
        </w:rPr>
        <w:t>我司</w:t>
      </w:r>
      <w:r>
        <w:rPr>
          <w:rFonts w:hint="eastAsia" w:ascii="宋体" w:hAnsi="宋体" w:eastAsia="宋体" w:cs="宋体"/>
          <w:color w:val="3A3A3A"/>
          <w:kern w:val="0"/>
          <w:sz w:val="24"/>
          <w:szCs w:val="24"/>
        </w:rPr>
        <w:t>可</w:t>
      </w:r>
      <w:r>
        <w:rPr>
          <w:rFonts w:ascii="宋体" w:hAnsi="宋体" w:eastAsia="宋体" w:cs="宋体"/>
          <w:color w:val="3A3A3A"/>
          <w:kern w:val="0"/>
          <w:sz w:val="24"/>
          <w:szCs w:val="24"/>
        </w:rPr>
        <w:t>根据生产需要</w:t>
      </w:r>
      <w:r>
        <w:rPr>
          <w:rFonts w:hint="eastAsia" w:ascii="宋体" w:hAnsi="宋体" w:eastAsia="宋体" w:cs="宋体"/>
          <w:color w:val="3A3A3A"/>
          <w:kern w:val="0"/>
          <w:sz w:val="24"/>
          <w:szCs w:val="24"/>
        </w:rPr>
        <w:t>要求成交供应</w:t>
      </w:r>
      <w:r>
        <w:rPr>
          <w:rFonts w:ascii="宋体" w:hAnsi="宋体" w:eastAsia="宋体" w:cs="宋体"/>
          <w:color w:val="3A3A3A"/>
          <w:kern w:val="0"/>
          <w:sz w:val="24"/>
          <w:szCs w:val="24"/>
        </w:rPr>
        <w:t>商</w:t>
      </w:r>
      <w:r>
        <w:rPr>
          <w:rFonts w:hint="eastAsia" w:ascii="宋体" w:hAnsi="宋体" w:eastAsia="宋体" w:cs="宋体"/>
          <w:color w:val="3A3A3A"/>
          <w:kern w:val="0"/>
          <w:sz w:val="24"/>
          <w:szCs w:val="24"/>
        </w:rPr>
        <w:t>调整来</w:t>
      </w:r>
      <w:r>
        <w:rPr>
          <w:rFonts w:ascii="宋体" w:hAnsi="宋体" w:eastAsia="宋体" w:cs="宋体"/>
          <w:color w:val="3A3A3A"/>
          <w:kern w:val="0"/>
          <w:sz w:val="24"/>
          <w:szCs w:val="24"/>
        </w:rPr>
        <w:t>煤的基准热值，</w:t>
      </w:r>
      <w:r>
        <w:rPr>
          <w:rFonts w:hint="eastAsia" w:ascii="宋体" w:hAnsi="宋体" w:eastAsia="宋体" w:cs="宋体"/>
          <w:color w:val="3A3A3A"/>
          <w:kern w:val="0"/>
          <w:sz w:val="24"/>
          <w:szCs w:val="24"/>
        </w:rPr>
        <w:t>奖</w:t>
      </w:r>
      <w:r>
        <w:rPr>
          <w:rFonts w:ascii="宋体" w:hAnsi="宋体" w:eastAsia="宋体" w:cs="宋体"/>
          <w:color w:val="3A3A3A"/>
          <w:kern w:val="0"/>
          <w:sz w:val="24"/>
          <w:szCs w:val="24"/>
        </w:rPr>
        <w:t>罚</w:t>
      </w:r>
      <w:r>
        <w:rPr>
          <w:rFonts w:hint="eastAsia" w:ascii="宋体" w:hAnsi="宋体" w:eastAsia="宋体" w:cs="宋体"/>
          <w:color w:val="3A3A3A"/>
          <w:kern w:val="0"/>
          <w:sz w:val="24"/>
          <w:szCs w:val="24"/>
        </w:rPr>
        <w:t>基准做</w:t>
      </w:r>
      <w:r>
        <w:rPr>
          <w:rFonts w:ascii="宋体" w:hAnsi="宋体" w:eastAsia="宋体" w:cs="宋体"/>
          <w:color w:val="3A3A3A"/>
          <w:kern w:val="0"/>
          <w:sz w:val="24"/>
          <w:szCs w:val="24"/>
        </w:rPr>
        <w:t>相应</w:t>
      </w:r>
      <w:r>
        <w:rPr>
          <w:rFonts w:hint="eastAsia" w:ascii="宋体" w:hAnsi="宋体" w:eastAsia="宋体" w:cs="宋体"/>
          <w:color w:val="3A3A3A"/>
          <w:kern w:val="0"/>
          <w:sz w:val="24"/>
          <w:szCs w:val="24"/>
        </w:rPr>
        <w:t>平行</w:t>
      </w:r>
      <w:r>
        <w:rPr>
          <w:rFonts w:ascii="宋体" w:hAnsi="宋体" w:eastAsia="宋体" w:cs="宋体"/>
          <w:color w:val="3A3A3A"/>
          <w:kern w:val="0"/>
          <w:sz w:val="24"/>
          <w:szCs w:val="24"/>
        </w:rPr>
        <w:t>调整，</w:t>
      </w:r>
      <w:r>
        <w:rPr>
          <w:rFonts w:hint="eastAsia" w:ascii="宋体" w:hAnsi="宋体" w:eastAsia="宋体" w:cs="宋体"/>
          <w:color w:val="3A3A3A"/>
          <w:kern w:val="0"/>
          <w:sz w:val="24"/>
          <w:szCs w:val="24"/>
        </w:rPr>
        <w:t>但每大</w:t>
      </w:r>
      <w:r>
        <w:rPr>
          <w:rFonts w:ascii="宋体" w:hAnsi="宋体" w:eastAsia="宋体" w:cs="宋体"/>
          <w:color w:val="3A3A3A"/>
          <w:kern w:val="0"/>
          <w:sz w:val="24"/>
          <w:szCs w:val="24"/>
        </w:rPr>
        <w:t>卡单价不变。</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7</w:t>
      </w:r>
      <w:r>
        <w:rPr>
          <w:rFonts w:hint="eastAsia" w:ascii="宋体" w:hAnsi="宋体" w:eastAsia="宋体" w:cs="宋体"/>
          <w:color w:val="3A3A3A"/>
          <w:kern w:val="0"/>
          <w:sz w:val="24"/>
          <w:szCs w:val="24"/>
        </w:rPr>
        <w:t>成交供应商应能根据供应总量均衡安排每日进场量，同等条件下，有电力行业供应经验的优先。</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w:t>
      </w:r>
      <w:r>
        <w:rPr>
          <w:rFonts w:hint="eastAsia" w:ascii="宋体" w:hAnsi="宋体" w:eastAsia="宋体" w:cs="宋体"/>
          <w:color w:val="3A3A3A"/>
          <w:kern w:val="0"/>
          <w:sz w:val="24"/>
          <w:szCs w:val="24"/>
        </w:rPr>
        <w:t>票据及验收：</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8.1</w:t>
      </w:r>
      <w:r>
        <w:rPr>
          <w:rFonts w:hint="eastAsia" w:ascii="宋体" w:hAnsi="宋体" w:eastAsia="宋体" w:cs="宋体"/>
          <w:color w:val="3A3A3A"/>
          <w:kern w:val="0"/>
          <w:sz w:val="24"/>
          <w:szCs w:val="24"/>
        </w:rPr>
        <w:t>成交供应商须提供本单位开具的煤炭增值税专用发票，我司不接受通过其他单位代开的发票。</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8.2</w:t>
      </w:r>
      <w:r>
        <w:rPr>
          <w:rFonts w:hint="eastAsia" w:ascii="宋体" w:hAnsi="宋体" w:eastAsia="宋体" w:cs="宋体"/>
          <w:color w:val="3A3A3A"/>
          <w:kern w:val="0"/>
          <w:sz w:val="24"/>
          <w:szCs w:val="24"/>
        </w:rPr>
        <w:t>数量验收：以我司同集热电事业部电子汽车衡的计量数据为准，并作为结算依据。</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8.3</w:t>
      </w:r>
      <w:r>
        <w:rPr>
          <w:rFonts w:hint="eastAsia" w:ascii="宋体" w:hAnsi="宋体" w:eastAsia="宋体" w:cs="宋体"/>
          <w:color w:val="3A3A3A"/>
          <w:kern w:val="0"/>
          <w:sz w:val="24"/>
          <w:szCs w:val="24"/>
        </w:rPr>
        <w:t>质量验收：由我司按照现有的设备对所取煤样进行化验，并以化验出来的结果作为结算依据。</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9</w:t>
      </w:r>
      <w:r>
        <w:rPr>
          <w:rFonts w:hint="eastAsia" w:ascii="宋体" w:hAnsi="宋体" w:eastAsia="宋体" w:cs="宋体"/>
          <w:color w:val="3A3A3A"/>
          <w:kern w:val="0"/>
          <w:sz w:val="24"/>
          <w:szCs w:val="24"/>
        </w:rPr>
        <w:t>结算方式：累计</w:t>
      </w:r>
      <w:r>
        <w:rPr>
          <w:rFonts w:ascii="宋体" w:hAnsi="宋体" w:eastAsia="宋体" w:cs="宋体"/>
          <w:color w:val="3A3A3A"/>
          <w:kern w:val="0"/>
          <w:sz w:val="24"/>
          <w:szCs w:val="24"/>
        </w:rPr>
        <w:t>进煤十天</w:t>
      </w:r>
      <w:r>
        <w:rPr>
          <w:rFonts w:ascii="宋体" w:hAnsi="宋体" w:eastAsia="宋体" w:cs="宋体"/>
          <w:kern w:val="0"/>
          <w:sz w:val="24"/>
          <w:szCs w:val="24"/>
        </w:rPr>
        <w:t>或合同完成</w:t>
      </w:r>
      <w:r>
        <w:rPr>
          <w:rFonts w:hint="eastAsia" w:ascii="宋体" w:hAnsi="宋体" w:eastAsia="宋体" w:cs="宋体"/>
          <w:color w:val="3A3A3A"/>
          <w:kern w:val="0"/>
          <w:sz w:val="24"/>
          <w:szCs w:val="24"/>
        </w:rPr>
        <w:t>核算</w:t>
      </w:r>
      <w:r>
        <w:rPr>
          <w:rFonts w:ascii="宋体" w:hAnsi="宋体" w:eastAsia="宋体" w:cs="宋体"/>
          <w:color w:val="3A3A3A"/>
          <w:kern w:val="0"/>
          <w:sz w:val="24"/>
          <w:szCs w:val="24"/>
        </w:rPr>
        <w:t>一次，价款均为含税价</w:t>
      </w:r>
      <w:r>
        <w:rPr>
          <w:rFonts w:hint="eastAsia" w:ascii="宋体" w:hAnsi="宋体" w:eastAsia="宋体" w:cs="宋体"/>
          <w:color w:val="3A3A3A"/>
          <w:kern w:val="0"/>
          <w:sz w:val="24"/>
          <w:szCs w:val="24"/>
        </w:rPr>
        <w:t>。</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付款方式：成交供应商应在我司完成煤炭验收合格并审核后将增值税</w:t>
      </w:r>
      <w:r>
        <w:rPr>
          <w:rFonts w:ascii="宋体" w:hAnsi="宋体" w:eastAsia="宋体" w:cs="宋体"/>
          <w:color w:val="3A3A3A"/>
          <w:kern w:val="0"/>
          <w:sz w:val="24"/>
          <w:szCs w:val="24"/>
        </w:rPr>
        <w:t>专用</w:t>
      </w:r>
      <w:r>
        <w:rPr>
          <w:rFonts w:hint="eastAsia" w:ascii="宋体" w:hAnsi="宋体" w:eastAsia="宋体" w:cs="宋体"/>
          <w:color w:val="3A3A3A"/>
          <w:kern w:val="0"/>
          <w:sz w:val="24"/>
          <w:szCs w:val="24"/>
        </w:rPr>
        <w:t>发票送至我司财务部，我司在收到发票后的2</w:t>
      </w:r>
      <w:r>
        <w:rPr>
          <w:rFonts w:ascii="宋体" w:hAnsi="宋体" w:eastAsia="宋体" w:cs="宋体"/>
          <w:color w:val="3A3A3A"/>
          <w:kern w:val="0"/>
          <w:sz w:val="24"/>
          <w:szCs w:val="24"/>
        </w:rPr>
        <w:t>0个工作</w:t>
      </w:r>
      <w:r>
        <w:rPr>
          <w:rFonts w:hint="eastAsia" w:ascii="宋体" w:hAnsi="宋体" w:eastAsia="宋体" w:cs="宋体"/>
          <w:color w:val="3A3A3A"/>
          <w:kern w:val="0"/>
          <w:sz w:val="24"/>
          <w:szCs w:val="24"/>
        </w:rPr>
        <w:t>日内付清货款。</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11</w:t>
      </w:r>
      <w:r>
        <w:rPr>
          <w:rFonts w:hint="eastAsia" w:ascii="宋体" w:hAnsi="宋体" w:eastAsia="宋体" w:cs="宋体"/>
          <w:color w:val="3A3A3A"/>
          <w:kern w:val="0"/>
          <w:sz w:val="24"/>
          <w:szCs w:val="24"/>
        </w:rPr>
        <w:t>违约责任：</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11.1</w:t>
      </w:r>
      <w:r>
        <w:rPr>
          <w:rFonts w:hint="eastAsia" w:ascii="宋体" w:hAnsi="宋体" w:eastAsia="宋体" w:cs="宋体"/>
          <w:color w:val="3A3A3A"/>
          <w:kern w:val="0"/>
          <w:sz w:val="24"/>
          <w:szCs w:val="24"/>
        </w:rPr>
        <w:t>我司将根据煤炭质量的奖惩标准进行验收，不符合质量要求的，我司有权拒收；若存在以次充好、弄虚作假的，我司将暂停其三次谈判资格。</w:t>
      </w:r>
    </w:p>
    <w:p>
      <w:pPr>
        <w:widowControl/>
        <w:spacing w:line="276" w:lineRule="auto"/>
        <w:rPr>
          <w:rFonts w:ascii="宋体" w:hAnsi="宋体" w:cs="宋体"/>
          <w:kern w:val="0"/>
          <w:sz w:val="24"/>
        </w:rPr>
      </w:pPr>
      <w:r>
        <w:rPr>
          <w:rFonts w:ascii="宋体" w:hAnsi="宋体" w:eastAsia="宋体" w:cs="宋体"/>
          <w:color w:val="3A3A3A"/>
          <w:kern w:val="0"/>
          <w:sz w:val="24"/>
          <w:szCs w:val="24"/>
        </w:rPr>
        <w:t>11.2</w:t>
      </w:r>
      <w:r>
        <w:rPr>
          <w:rFonts w:hint="eastAsia" w:ascii="宋体" w:hAnsi="宋体" w:eastAsia="宋体" w:cs="宋体"/>
          <w:color w:val="3A3A3A"/>
          <w:kern w:val="0"/>
          <w:sz w:val="24"/>
          <w:szCs w:val="24"/>
        </w:rPr>
        <w:t>成交供应商</w:t>
      </w:r>
      <w:r>
        <w:rPr>
          <w:rFonts w:hint="eastAsia" w:ascii="宋体" w:hAnsi="宋体"/>
          <w:sz w:val="24"/>
        </w:rPr>
        <w:t>在合同期限内按合同约定的供应数量完成供货（供应数量正负偏差不超过100吨），如乙方未能按照合同约定的条款执行，供应量低于90%（含）合同量，</w:t>
      </w:r>
      <w:r>
        <w:rPr>
          <w:rFonts w:hint="eastAsia" w:ascii="宋体" w:hAnsi="宋体" w:eastAsia="宋体" w:cs="宋体"/>
          <w:color w:val="3A3A3A"/>
          <w:kern w:val="0"/>
          <w:sz w:val="24"/>
          <w:szCs w:val="24"/>
        </w:rPr>
        <w:t>成交供应商</w:t>
      </w:r>
      <w:r>
        <w:rPr>
          <w:rFonts w:hint="eastAsia" w:ascii="宋体" w:hAnsi="宋体"/>
          <w:sz w:val="24"/>
        </w:rPr>
        <w:t>应按不足部分向采购方支付不足部分合同标的金额的30%的违约金，供应量高于90%合同量，并低于合同负偏差数量的</w:t>
      </w:r>
      <w:r>
        <w:rPr>
          <w:rFonts w:hint="eastAsia" w:ascii="宋体" w:hAnsi="宋体" w:eastAsia="宋体" w:cs="宋体"/>
          <w:color w:val="3A3A3A"/>
          <w:kern w:val="0"/>
          <w:sz w:val="24"/>
          <w:szCs w:val="24"/>
        </w:rPr>
        <w:t>成交供应商</w:t>
      </w:r>
      <w:r>
        <w:rPr>
          <w:rFonts w:hint="eastAsia" w:ascii="宋体" w:hAnsi="宋体"/>
          <w:bCs/>
          <w:sz w:val="24"/>
        </w:rPr>
        <w:t>应按不足部分向甲方支付100元/吨的违约金</w:t>
      </w:r>
      <w:r>
        <w:rPr>
          <w:rFonts w:hint="eastAsia" w:ascii="宋体" w:hAnsi="宋体"/>
          <w:sz w:val="24"/>
        </w:rPr>
        <w:t>。造成甲方其它损失的，</w:t>
      </w:r>
      <w:r>
        <w:rPr>
          <w:rFonts w:hint="eastAsia" w:ascii="宋体" w:hAnsi="宋体" w:eastAsia="宋体" w:cs="宋体"/>
          <w:color w:val="3A3A3A"/>
          <w:kern w:val="0"/>
          <w:sz w:val="24"/>
          <w:szCs w:val="24"/>
        </w:rPr>
        <w:t>成交供应商</w:t>
      </w:r>
      <w:r>
        <w:rPr>
          <w:rFonts w:hint="eastAsia" w:ascii="宋体" w:hAnsi="宋体"/>
          <w:sz w:val="24"/>
        </w:rPr>
        <w:t>应承担甲方的直接损失。</w:t>
      </w:r>
    </w:p>
    <w:p>
      <w:pPr>
        <w:widowControl/>
        <w:spacing w:line="276" w:lineRule="auto"/>
        <w:rPr>
          <w:rFonts w:ascii="宋体" w:hAnsi="宋体" w:eastAsia="宋体"/>
          <w:sz w:val="24"/>
          <w:szCs w:val="24"/>
        </w:rPr>
      </w:pPr>
    </w:p>
    <w:p>
      <w:pPr>
        <w:widowControl/>
        <w:spacing w:line="276" w:lineRule="auto"/>
        <w:rPr>
          <w:rFonts w:ascii="宋体" w:hAnsi="宋体" w:eastAsia="宋体"/>
          <w:sz w:val="24"/>
          <w:szCs w:val="24"/>
        </w:rPr>
      </w:pPr>
    </w:p>
    <w:p>
      <w:pPr>
        <w:widowControl/>
        <w:spacing w:line="276" w:lineRule="auto"/>
        <w:rPr>
          <w:rFonts w:ascii="宋体" w:hAnsi="宋体"/>
          <w:sz w:val="24"/>
        </w:rPr>
      </w:pPr>
    </w:p>
    <w:p>
      <w:pPr>
        <w:widowControl/>
        <w:spacing w:line="480" w:lineRule="auto"/>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3940_WPSOffice_Level1"/>
      <w:bookmarkStart w:id="47" w:name="_Toc15618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276"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360" w:lineRule="auto"/>
        <w:jc w:val="center"/>
        <w:rPr>
          <w:rFonts w:ascii="宋体" w:hAnsi="宋体"/>
          <w:b/>
          <w:color w:val="000000"/>
          <w:sz w:val="44"/>
          <w:szCs w:val="44"/>
        </w:rPr>
      </w:pPr>
      <w:r>
        <w:rPr>
          <w:rFonts w:hint="eastAsia" w:ascii="宋体" w:hAnsi="宋体"/>
          <w:b/>
          <w:color w:val="000000"/>
          <w:sz w:val="44"/>
          <w:szCs w:val="44"/>
        </w:rPr>
        <w:t>煤炭供应合同</w:t>
      </w:r>
    </w:p>
    <w:p>
      <w:pPr>
        <w:spacing w:line="420" w:lineRule="exact"/>
        <w:rPr>
          <w:rFonts w:ascii="宋体" w:hAnsi="宋体"/>
          <w:color w:val="000000"/>
          <w:szCs w:val="21"/>
        </w:rPr>
      </w:pPr>
    </w:p>
    <w:p>
      <w:pPr>
        <w:widowControl/>
        <w:spacing w:line="276" w:lineRule="auto"/>
        <w:jc w:val="left"/>
        <w:rPr>
          <w:rFonts w:ascii="宋体" w:hAnsi="宋体"/>
          <w:color w:val="000000"/>
          <w:sz w:val="24"/>
        </w:rPr>
      </w:pPr>
      <w:r>
        <w:rPr>
          <w:rFonts w:hint="eastAsia" w:ascii="宋体" w:hAnsi="宋体"/>
          <w:color w:val="000000"/>
          <w:sz w:val="24"/>
        </w:rPr>
        <w:t>甲方：厦门同集热电有限公司         合同编号：</w:t>
      </w:r>
    </w:p>
    <w:p>
      <w:pPr>
        <w:spacing w:line="276" w:lineRule="auto"/>
        <w:rPr>
          <w:rFonts w:ascii="宋体" w:hAnsi="宋体"/>
          <w:color w:val="000000"/>
          <w:sz w:val="24"/>
        </w:rPr>
      </w:pPr>
      <w:r>
        <w:rPr>
          <w:rFonts w:hint="eastAsia" w:ascii="宋体" w:hAnsi="宋体"/>
          <w:color w:val="000000"/>
          <w:sz w:val="24"/>
        </w:rPr>
        <w:t>乙方：             签约时间：年月日</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 xml:space="preserve">    甲、乙双方经充分协商，本着自愿及平等互利的原则，订立本合同，以供双方共同遵守。</w:t>
      </w:r>
    </w:p>
    <w:p>
      <w:pPr>
        <w:spacing w:line="276" w:lineRule="auto"/>
        <w:rPr>
          <w:rFonts w:ascii="宋体" w:hAnsi="宋体"/>
          <w:b/>
          <w:color w:val="000000"/>
          <w:sz w:val="24"/>
        </w:rPr>
      </w:pPr>
      <w:r>
        <w:rPr>
          <w:rFonts w:hint="eastAsia" w:ascii="宋体" w:hAnsi="宋体"/>
          <w:b/>
          <w:color w:val="000000"/>
          <w:sz w:val="24"/>
        </w:rPr>
        <w:t>第一条 名称、数量、价格、履约金及</w:t>
      </w:r>
      <w:r>
        <w:rPr>
          <w:rFonts w:ascii="宋体" w:hAnsi="宋体"/>
          <w:b/>
          <w:color w:val="000000"/>
          <w:sz w:val="24"/>
        </w:rPr>
        <w:t>调拨</w:t>
      </w:r>
    </w:p>
    <w:p>
      <w:pPr>
        <w:spacing w:line="276" w:lineRule="auto"/>
        <w:ind w:firstLine="480" w:firstLineChars="200"/>
        <w:rPr>
          <w:rFonts w:ascii="宋体" w:hAnsi="宋体"/>
          <w:color w:val="000000"/>
          <w:sz w:val="24"/>
        </w:rPr>
      </w:pPr>
      <w:r>
        <w:rPr>
          <w:rFonts w:hint="eastAsia" w:ascii="宋体" w:hAnsi="宋体"/>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276" w:lineRule="auto"/>
        <w:ind w:firstLine="480" w:firstLineChars="200"/>
        <w:rPr>
          <w:rFonts w:ascii="宋体" w:hAnsi="宋体"/>
          <w:color w:val="000000"/>
          <w:sz w:val="24"/>
        </w:rPr>
      </w:pPr>
      <w:r>
        <w:rPr>
          <w:rFonts w:hint="eastAsia" w:ascii="宋体" w:hAnsi="宋体"/>
          <w:color w:val="000000"/>
          <w:sz w:val="24"/>
        </w:rPr>
        <w:t>2、数量：经双方确认，甲方  年  月份起向乙方采购煤炭</w:t>
      </w:r>
      <w:r>
        <w:rPr>
          <w:rFonts w:hint="eastAsia" w:ascii="宋体" w:hAnsi="宋体"/>
          <w:color w:val="000000"/>
          <w:sz w:val="24"/>
          <w:lang w:val="en-US" w:eastAsia="zh-CN"/>
        </w:rPr>
        <w:t>10</w:t>
      </w:r>
      <w:r>
        <w:rPr>
          <w:rFonts w:ascii="宋体" w:hAnsi="宋体"/>
          <w:color w:val="FF0000"/>
          <w:sz w:val="24"/>
        </w:rPr>
        <w:t>000</w:t>
      </w:r>
      <w:r>
        <w:rPr>
          <w:rFonts w:hint="eastAsia" w:ascii="宋体" w:hAnsi="宋体"/>
          <w:color w:val="000000"/>
          <w:sz w:val="24"/>
        </w:rPr>
        <w:t>吨。</w:t>
      </w:r>
    </w:p>
    <w:p>
      <w:pPr>
        <w:spacing w:line="276" w:lineRule="auto"/>
        <w:ind w:firstLine="480" w:firstLineChars="200"/>
        <w:rPr>
          <w:rFonts w:ascii="宋体" w:hAnsi="宋体"/>
          <w:color w:val="000000"/>
          <w:sz w:val="24"/>
        </w:rPr>
      </w:pPr>
      <w:r>
        <w:rPr>
          <w:rFonts w:hint="eastAsia" w:ascii="宋体" w:hAnsi="宋体"/>
          <w:color w:val="000000"/>
          <w:sz w:val="24"/>
        </w:rPr>
        <w:t>3、基础单价：一票（含1</w:t>
      </w:r>
      <w:r>
        <w:rPr>
          <w:rFonts w:ascii="宋体" w:hAnsi="宋体"/>
          <w:color w:val="000000"/>
          <w:sz w:val="24"/>
        </w:rPr>
        <w:t>3</w:t>
      </w:r>
      <w:r>
        <w:rPr>
          <w:rFonts w:hint="eastAsia" w:ascii="宋体" w:hAnsi="宋体"/>
          <w:color w:val="000000"/>
          <w:sz w:val="24"/>
        </w:rPr>
        <w:t>%增</w:t>
      </w:r>
      <w:r>
        <w:rPr>
          <w:rFonts w:ascii="宋体" w:hAnsi="宋体"/>
          <w:color w:val="000000"/>
          <w:sz w:val="24"/>
        </w:rPr>
        <w:t>值</w:t>
      </w:r>
      <w:r>
        <w:rPr>
          <w:rFonts w:hint="eastAsia" w:ascii="宋体" w:hAnsi="宋体"/>
          <w:color w:val="000000"/>
          <w:sz w:val="24"/>
        </w:rPr>
        <w:t>税）到厂价为    元/吨（</w:t>
      </w:r>
      <w:r>
        <w:rPr>
          <w:rFonts w:hint="eastAsia" w:ascii="宋体" w:hAnsi="宋体"/>
          <w:color w:val="000000"/>
          <w:sz w:val="24"/>
          <w:lang w:eastAsia="zh-CN"/>
        </w:rPr>
        <w:t>5000</w:t>
      </w:r>
      <w:r>
        <w:rPr>
          <w:rFonts w:hint="eastAsia" w:ascii="宋体" w:hAnsi="宋体"/>
          <w:color w:val="000000"/>
          <w:sz w:val="24"/>
        </w:rPr>
        <w:t>千卡/千克</w:t>
      </w:r>
      <w:r>
        <w:rPr>
          <w:rFonts w:ascii="宋体" w:hAnsi="宋体"/>
          <w:color w:val="000000"/>
          <w:sz w:val="24"/>
        </w:rPr>
        <w:t>，</w:t>
      </w:r>
      <w:r>
        <w:rPr>
          <w:rFonts w:hint="eastAsia" w:ascii="宋体" w:hAnsi="宋体"/>
          <w:color w:val="000000"/>
          <w:sz w:val="24"/>
        </w:rPr>
        <w:t>折元/卡），若税率调整，含税单价须作相应调整。</w:t>
      </w:r>
    </w:p>
    <w:p>
      <w:pPr>
        <w:spacing w:line="276" w:lineRule="auto"/>
        <w:ind w:firstLine="480" w:firstLineChars="200"/>
        <w:rPr>
          <w:rFonts w:ascii="宋体" w:hAnsi="宋体"/>
          <w:color w:val="000000"/>
          <w:sz w:val="24"/>
        </w:rPr>
      </w:pPr>
      <w:r>
        <w:rPr>
          <w:rFonts w:hint="eastAsia" w:ascii="宋体" w:hAnsi="宋体"/>
          <w:color w:val="000000"/>
          <w:sz w:val="24"/>
        </w:rPr>
        <w:t>4、履约金：乙方原投标保证金人民币</w:t>
      </w:r>
      <w:r>
        <w:rPr>
          <w:rFonts w:hint="eastAsia" w:ascii="宋体" w:hAnsi="宋体"/>
          <w:color w:val="000000"/>
          <w:sz w:val="24"/>
          <w:u w:val="single"/>
        </w:rPr>
        <w:t>玖</w:t>
      </w:r>
      <w:r>
        <w:rPr>
          <w:rFonts w:hint="eastAsia" w:ascii="宋体" w:hAnsi="宋体"/>
          <w:color w:val="000000"/>
          <w:sz w:val="24"/>
        </w:rPr>
        <w:t>万元（¥</w:t>
      </w:r>
      <w:r>
        <w:rPr>
          <w:rFonts w:ascii="宋体" w:hAnsi="宋体"/>
          <w:color w:val="000000"/>
          <w:sz w:val="24"/>
        </w:rPr>
        <w:t>9</w:t>
      </w:r>
      <w:r>
        <w:rPr>
          <w:rFonts w:hint="eastAsia" w:ascii="宋体" w:hAnsi="宋体"/>
          <w:color w:val="000000"/>
          <w:sz w:val="24"/>
        </w:rPr>
        <w:t>0000.00）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276" w:lineRule="auto"/>
        <w:rPr>
          <w:rFonts w:ascii="宋体" w:hAnsi="宋体"/>
          <w:b/>
          <w:color w:val="000000"/>
          <w:sz w:val="24"/>
        </w:rPr>
      </w:pPr>
      <w:r>
        <w:rPr>
          <w:rFonts w:hint="eastAsia" w:ascii="宋体" w:hAnsi="宋体"/>
          <w:b/>
          <w:color w:val="000000"/>
          <w:sz w:val="24"/>
        </w:rPr>
        <w:t>第二条 交货时间、地点、</w:t>
      </w:r>
      <w:r>
        <w:rPr>
          <w:rFonts w:ascii="宋体" w:hAnsi="宋体"/>
          <w:b/>
          <w:color w:val="000000"/>
          <w:sz w:val="24"/>
        </w:rPr>
        <w:t>交货要求</w:t>
      </w:r>
    </w:p>
    <w:p>
      <w:pPr>
        <w:spacing w:line="276" w:lineRule="auto"/>
        <w:rPr>
          <w:rFonts w:ascii="宋体" w:hAnsi="宋体"/>
          <w:color w:val="000000"/>
          <w:sz w:val="24"/>
        </w:rPr>
      </w:pPr>
      <w:r>
        <w:rPr>
          <w:rFonts w:hint="eastAsia" w:ascii="宋体" w:hAnsi="宋体"/>
          <w:color w:val="000000"/>
          <w:sz w:val="24"/>
        </w:rPr>
        <w:t xml:space="preserve">    1、供货时间：至202</w:t>
      </w:r>
      <w:r>
        <w:rPr>
          <w:rFonts w:hint="eastAsia" w:ascii="宋体" w:hAnsi="宋体"/>
          <w:color w:val="000000"/>
          <w:sz w:val="24"/>
          <w:lang w:val="en-US" w:eastAsia="zh-CN"/>
        </w:rPr>
        <w:t>3</w:t>
      </w:r>
      <w:r>
        <w:rPr>
          <w:rFonts w:hint="eastAsia" w:ascii="宋体" w:hAnsi="宋体"/>
          <w:color w:val="000000"/>
          <w:sz w:val="24"/>
        </w:rPr>
        <w:t>年</w:t>
      </w:r>
      <w:r>
        <w:rPr>
          <w:rFonts w:hint="eastAsia" w:ascii="宋体" w:hAnsi="宋体"/>
          <w:color w:val="000000"/>
          <w:sz w:val="24"/>
          <w:lang w:val="en-US" w:eastAsia="zh-CN"/>
        </w:rPr>
        <w:t>10</w:t>
      </w:r>
      <w:r>
        <w:rPr>
          <w:rFonts w:hint="eastAsia" w:ascii="宋体" w:hAnsi="宋体"/>
          <w:color w:val="000000"/>
          <w:sz w:val="24"/>
        </w:rPr>
        <w:t>月</w:t>
      </w:r>
      <w:r>
        <w:rPr>
          <w:rFonts w:hint="eastAsia" w:ascii="宋体" w:hAnsi="宋体"/>
          <w:color w:val="000000"/>
          <w:sz w:val="24"/>
          <w:lang w:val="en-US" w:eastAsia="zh-CN"/>
        </w:rPr>
        <w:t>31</w:t>
      </w:r>
      <w:r>
        <w:rPr>
          <w:rFonts w:hint="eastAsia" w:ascii="宋体" w:hAnsi="宋体"/>
          <w:color w:val="000000"/>
          <w:sz w:val="24"/>
        </w:rPr>
        <w:t>日，乙方</w:t>
      </w:r>
      <w:r>
        <w:rPr>
          <w:rFonts w:ascii="宋体" w:hAnsi="宋体"/>
          <w:color w:val="000000"/>
          <w:sz w:val="24"/>
        </w:rPr>
        <w:t>须在</w:t>
      </w:r>
      <w:r>
        <w:rPr>
          <w:rFonts w:hint="eastAsia" w:ascii="宋体" w:hAnsi="宋体"/>
          <w:color w:val="000000"/>
          <w:sz w:val="24"/>
        </w:rPr>
        <w:t>此时间</w:t>
      </w:r>
      <w:r>
        <w:rPr>
          <w:rFonts w:ascii="宋体" w:hAnsi="宋体"/>
          <w:color w:val="000000"/>
          <w:sz w:val="24"/>
        </w:rPr>
        <w:t>内</w:t>
      </w:r>
      <w:r>
        <w:rPr>
          <w:rFonts w:hint="eastAsia" w:ascii="宋体" w:hAnsi="宋体"/>
          <w:color w:val="000000"/>
          <w:sz w:val="24"/>
        </w:rPr>
        <w:t>均匀</w:t>
      </w:r>
      <w:r>
        <w:rPr>
          <w:rFonts w:ascii="宋体" w:hAnsi="宋体"/>
          <w:color w:val="000000"/>
          <w:sz w:val="24"/>
        </w:rPr>
        <w:t>向甲</w:t>
      </w:r>
      <w:r>
        <w:rPr>
          <w:rFonts w:hint="eastAsia" w:ascii="宋体" w:hAnsi="宋体"/>
          <w:color w:val="000000"/>
          <w:sz w:val="24"/>
        </w:rPr>
        <w:t>方</w:t>
      </w:r>
      <w:r>
        <w:rPr>
          <w:rFonts w:ascii="宋体" w:hAnsi="宋体"/>
          <w:color w:val="000000"/>
          <w:sz w:val="24"/>
        </w:rPr>
        <w:t>供货或按甲方通知计划量要求供货，逾期未完成的，</w:t>
      </w:r>
      <w:r>
        <w:rPr>
          <w:rFonts w:hint="eastAsia" w:ascii="宋体" w:hAnsi="宋体"/>
          <w:color w:val="000000"/>
          <w:sz w:val="24"/>
        </w:rPr>
        <w:t>每逾期一日甲方可以要求乙方支付未依约履行标的的</w:t>
      </w:r>
      <w:r>
        <w:rPr>
          <w:rFonts w:ascii="宋体" w:hAnsi="宋体"/>
          <w:color w:val="000000"/>
          <w:sz w:val="24"/>
        </w:rPr>
        <w:t>1%</w:t>
      </w:r>
      <w:r>
        <w:rPr>
          <w:rFonts w:hint="eastAsia" w:ascii="宋体" w:hAnsi="宋体"/>
          <w:color w:val="000000"/>
          <w:sz w:val="24"/>
        </w:rPr>
        <w:t>的违约金，同时超过</w:t>
      </w:r>
      <w:r>
        <w:rPr>
          <w:rFonts w:ascii="宋体" w:hAnsi="宋体"/>
          <w:color w:val="000000"/>
          <w:sz w:val="24"/>
        </w:rPr>
        <w:t>20</w:t>
      </w:r>
      <w:r>
        <w:rPr>
          <w:rFonts w:hint="eastAsia" w:ascii="宋体" w:hAnsi="宋体"/>
          <w:color w:val="000000"/>
          <w:sz w:val="24"/>
        </w:rPr>
        <w:t>天交货期的，甲方可以要求其承担违约金按3</w:t>
      </w:r>
      <w:r>
        <w:rPr>
          <w:rFonts w:ascii="宋体" w:hAnsi="宋体"/>
          <w:color w:val="000000"/>
          <w:sz w:val="24"/>
        </w:rPr>
        <w:t>0</w:t>
      </w:r>
      <w:r>
        <w:rPr>
          <w:rFonts w:hint="eastAsia" w:ascii="宋体" w:hAnsi="宋体"/>
          <w:color w:val="000000"/>
          <w:sz w:val="24"/>
        </w:rPr>
        <w:t>%合同总标的计，并可以随时单方面解除合同，乙方还应赔偿甲方所有的直接和间接经济损失</w:t>
      </w:r>
      <w:r>
        <w:rPr>
          <w:rFonts w:ascii="宋体" w:hAnsi="宋体"/>
          <w:color w:val="000000"/>
          <w:sz w:val="24"/>
        </w:rPr>
        <w:t>并</w:t>
      </w:r>
      <w:r>
        <w:rPr>
          <w:rFonts w:hint="eastAsia" w:ascii="宋体" w:hAnsi="宋体"/>
          <w:color w:val="000000"/>
          <w:sz w:val="24"/>
        </w:rPr>
        <w:t>暂停乙方三次</w:t>
      </w:r>
      <w:r>
        <w:rPr>
          <w:rFonts w:ascii="宋体" w:hAnsi="宋体"/>
          <w:color w:val="000000"/>
          <w:sz w:val="24"/>
        </w:rPr>
        <w:t>投标资格</w:t>
      </w:r>
      <w:r>
        <w:rPr>
          <w:rFonts w:hint="eastAsia" w:ascii="宋体" w:hAnsi="宋体"/>
          <w:color w:val="000000"/>
          <w:sz w:val="24"/>
        </w:rPr>
        <w:t>。</w:t>
      </w:r>
      <w:r>
        <w:rPr>
          <w:rFonts w:ascii="宋体" w:hAnsi="宋体"/>
          <w:color w:val="000000"/>
          <w:sz w:val="24"/>
        </w:rPr>
        <w:t>因</w:t>
      </w:r>
      <w:r>
        <w:rPr>
          <w:rFonts w:hint="eastAsia" w:ascii="宋体" w:hAnsi="宋体"/>
          <w:color w:val="000000"/>
          <w:sz w:val="24"/>
        </w:rPr>
        <w:t>甲方单方面</w:t>
      </w:r>
      <w:r>
        <w:rPr>
          <w:rFonts w:ascii="宋体" w:hAnsi="宋体"/>
          <w:color w:val="000000"/>
          <w:sz w:val="24"/>
        </w:rPr>
        <w:t>原因</w:t>
      </w:r>
      <w:r>
        <w:rPr>
          <w:rFonts w:hint="eastAsia" w:ascii="宋体" w:hAnsi="宋体"/>
          <w:color w:val="000000"/>
          <w:sz w:val="24"/>
        </w:rPr>
        <w:t>或</w:t>
      </w:r>
      <w:r>
        <w:rPr>
          <w:rFonts w:ascii="宋体" w:hAnsi="宋体"/>
          <w:color w:val="000000"/>
          <w:sz w:val="24"/>
        </w:rPr>
        <w:t>双方协商一致的情况除外。</w:t>
      </w:r>
    </w:p>
    <w:p>
      <w:pPr>
        <w:spacing w:line="276" w:lineRule="auto"/>
        <w:ind w:firstLine="480"/>
        <w:rPr>
          <w:rFonts w:ascii="宋体" w:hAnsi="宋体"/>
          <w:color w:val="000000"/>
          <w:sz w:val="24"/>
        </w:rPr>
      </w:pPr>
      <w:r>
        <w:rPr>
          <w:rFonts w:hint="eastAsia" w:ascii="宋体" w:hAnsi="宋体"/>
          <w:color w:val="000000"/>
          <w:sz w:val="24"/>
        </w:rPr>
        <w:t>2、交货地点：厦门市同安区美禾三路399号甲方煤炭仓库。</w:t>
      </w:r>
    </w:p>
    <w:p>
      <w:pPr>
        <w:spacing w:line="276" w:lineRule="auto"/>
        <w:ind w:firstLine="480"/>
        <w:rPr>
          <w:rFonts w:ascii="宋体" w:hAnsi="宋体"/>
          <w:color w:val="000000"/>
          <w:sz w:val="24"/>
        </w:rPr>
      </w:pPr>
      <w:r>
        <w:rPr>
          <w:rFonts w:hint="eastAsia" w:ascii="宋体" w:hAnsi="宋体"/>
          <w:color w:val="000000"/>
          <w:sz w:val="24"/>
        </w:rPr>
        <w:t>3、</w:t>
      </w:r>
      <w:r>
        <w:rPr>
          <w:rFonts w:ascii="宋体" w:hAnsi="宋体"/>
          <w:color w:val="000000"/>
          <w:sz w:val="24"/>
        </w:rPr>
        <w:t>交货要求：货物运输由乙方负责，相应的货物风险责任也由乙方负责。</w:t>
      </w:r>
    </w:p>
    <w:p>
      <w:pPr>
        <w:spacing w:line="276" w:lineRule="auto"/>
        <w:rPr>
          <w:rFonts w:ascii="宋体" w:hAnsi="宋体"/>
          <w:b/>
          <w:color w:val="000000"/>
          <w:sz w:val="24"/>
        </w:rPr>
      </w:pPr>
      <w:r>
        <w:rPr>
          <w:rFonts w:hint="eastAsia" w:ascii="宋体" w:hAnsi="宋体"/>
          <w:b/>
          <w:color w:val="000000"/>
          <w:sz w:val="24"/>
        </w:rPr>
        <w:t>第三条 验收方式</w:t>
      </w:r>
    </w:p>
    <w:p>
      <w:pPr>
        <w:spacing w:line="276" w:lineRule="auto"/>
        <w:rPr>
          <w:rFonts w:ascii="宋体" w:hAnsi="宋体"/>
          <w:color w:val="000000"/>
          <w:sz w:val="24"/>
        </w:rPr>
      </w:pPr>
      <w:r>
        <w:rPr>
          <w:rFonts w:hint="eastAsia" w:ascii="宋体" w:hAnsi="宋体"/>
          <w:color w:val="000000"/>
          <w:sz w:val="24"/>
        </w:rPr>
        <w:t xml:space="preserve">    1、数量验收：以甲方厂内电子汽车衡的计量数量为准，双方共同监磅，并作为结算依据。如乙方需要，可以委托第三方进行过磅校验，费用由乙方负责。</w:t>
      </w:r>
    </w:p>
    <w:p>
      <w:pPr>
        <w:spacing w:line="276" w:lineRule="auto"/>
        <w:ind w:firstLine="480"/>
        <w:rPr>
          <w:rFonts w:ascii="宋体" w:hAnsi="宋体"/>
          <w:color w:val="000000"/>
          <w:sz w:val="24"/>
        </w:rPr>
      </w:pPr>
      <w:r>
        <w:rPr>
          <w:rFonts w:hint="eastAsia" w:ascii="宋体" w:hAnsi="宋体"/>
          <w:color w:val="000000"/>
          <w:sz w:val="24"/>
        </w:rPr>
        <w:t>2、质量验收：</w:t>
      </w:r>
    </w:p>
    <w:p>
      <w:pPr>
        <w:spacing w:line="276" w:lineRule="auto"/>
        <w:ind w:firstLine="480"/>
        <w:rPr>
          <w:rFonts w:ascii="宋体" w:hAnsi="宋体"/>
          <w:color w:val="000000"/>
          <w:sz w:val="24"/>
        </w:rPr>
      </w:pPr>
      <w:r>
        <w:rPr>
          <w:rFonts w:hint="eastAsia" w:ascii="宋体" w:hAnsi="宋体"/>
          <w:color w:val="000000"/>
          <w:sz w:val="24"/>
        </w:rPr>
        <w:t>（1）乙方提供给甲方的煤炭，甲方在取样前需进行初检，并酌情（主要是含水量、含铁块、木块、石块）进行扣重、扣单价或拒收。</w:t>
      </w:r>
    </w:p>
    <w:p>
      <w:pPr>
        <w:spacing w:line="276" w:lineRule="auto"/>
        <w:ind w:firstLine="480"/>
        <w:rPr>
          <w:rFonts w:ascii="宋体" w:hAnsi="宋体"/>
          <w:color w:val="000000"/>
          <w:sz w:val="24"/>
        </w:rPr>
      </w:pPr>
      <w:r>
        <w:rPr>
          <w:rFonts w:hint="eastAsia" w:ascii="宋体" w:hAnsi="宋体"/>
          <w:color w:val="000000"/>
          <w:sz w:val="24"/>
        </w:rPr>
        <w:t>（2）煤炭验收流程按甲方的锅炉用煤检验规范执行。</w:t>
      </w:r>
    </w:p>
    <w:p>
      <w:pPr>
        <w:spacing w:line="276" w:lineRule="auto"/>
        <w:ind w:firstLine="480"/>
        <w:rPr>
          <w:rFonts w:ascii="宋体" w:hAnsi="宋体"/>
          <w:color w:val="000000"/>
          <w:sz w:val="24"/>
        </w:rPr>
      </w:pPr>
      <w:r>
        <w:rPr>
          <w:rFonts w:hint="eastAsia" w:ascii="宋体" w:hAnsi="宋体"/>
          <w:color w:val="000000"/>
          <w:sz w:val="24"/>
        </w:rPr>
        <w:t>（3）甲乙双方应共同委托代表对煤炭的初检、采样、制样进行监督，并签字确认，其中煤炭的综合样本乙方留存一份。若乙方未派代表则视为认可甲方取制样过程。</w:t>
      </w:r>
    </w:p>
    <w:p>
      <w:pPr>
        <w:spacing w:line="276" w:lineRule="auto"/>
        <w:ind w:firstLine="480"/>
        <w:rPr>
          <w:rFonts w:ascii="宋体" w:hAnsi="宋体"/>
          <w:color w:val="000000"/>
          <w:sz w:val="24"/>
        </w:rPr>
      </w:pPr>
      <w:r>
        <w:rPr>
          <w:rFonts w:hint="eastAsia" w:ascii="宋体" w:hAnsi="宋体"/>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rPr>
        <w:t>经甲方复检仍有异议的，可送双方认可的第三方</w:t>
      </w:r>
      <w:r>
        <w:rPr>
          <w:rFonts w:hint="eastAsia" w:ascii="宋体" w:hAnsi="宋体"/>
          <w:color w:val="000000"/>
          <w:sz w:val="24"/>
        </w:rPr>
        <w:t>质量</w:t>
      </w:r>
      <w:r>
        <w:rPr>
          <w:rFonts w:ascii="宋体" w:hAnsi="宋体"/>
          <w:color w:val="000000"/>
          <w:sz w:val="24"/>
        </w:rPr>
        <w:t>检验机构进行</w:t>
      </w:r>
      <w:r>
        <w:rPr>
          <w:rFonts w:hint="eastAsia" w:ascii="宋体" w:hAnsi="宋体"/>
          <w:color w:val="000000"/>
          <w:sz w:val="24"/>
        </w:rPr>
        <w:t>复检</w:t>
      </w:r>
      <w:r>
        <w:rPr>
          <w:rFonts w:ascii="宋体" w:hAnsi="宋体"/>
          <w:color w:val="000000"/>
          <w:sz w:val="24"/>
        </w:rPr>
        <w:t>，</w:t>
      </w:r>
      <w:r>
        <w:rPr>
          <w:rFonts w:hint="eastAsia" w:ascii="宋体" w:hAnsi="宋体"/>
          <w:color w:val="000000"/>
          <w:sz w:val="24"/>
        </w:rPr>
        <w:t>复检收到基热值相差在70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（含70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）以内的，应按原化验结果结算；若相差超过70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276" w:lineRule="auto"/>
        <w:rPr>
          <w:rFonts w:ascii="宋体" w:hAnsi="宋体"/>
          <w:b/>
          <w:color w:val="000000"/>
          <w:sz w:val="24"/>
        </w:rPr>
      </w:pPr>
      <w:r>
        <w:rPr>
          <w:rFonts w:hint="eastAsia" w:ascii="宋体" w:hAnsi="宋体"/>
          <w:b/>
          <w:color w:val="000000"/>
          <w:sz w:val="24"/>
        </w:rPr>
        <w:t>第四条 质量标准（见表一）</w:t>
      </w:r>
    </w:p>
    <w:p>
      <w:pPr>
        <w:spacing w:line="276" w:lineRule="auto"/>
        <w:ind w:firstLine="360" w:firstLineChars="150"/>
        <w:rPr>
          <w:rFonts w:ascii="宋体" w:hAnsi="宋体"/>
          <w:color w:val="000000"/>
          <w:sz w:val="24"/>
        </w:rPr>
      </w:pPr>
      <w:r>
        <w:rPr>
          <w:rFonts w:hint="eastAsia" w:ascii="宋体" w:hAnsi="宋体"/>
          <w:color w:val="000000"/>
          <w:sz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序号</w:t>
            </w:r>
          </w:p>
        </w:tc>
        <w:tc>
          <w:tcPr>
            <w:tcW w:w="2880"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730" w:type="dxa"/>
          </w:tcPr>
          <w:p>
            <w:pPr>
              <w:spacing w:line="276" w:lineRule="auto"/>
              <w:jc w:val="center"/>
              <w:rPr>
                <w:rFonts w:ascii="宋体" w:hAnsi="宋体"/>
                <w:color w:val="000000"/>
                <w:sz w:val="24"/>
              </w:rPr>
            </w:pPr>
            <w:r>
              <w:rPr>
                <w:rFonts w:hint="eastAsia" w:ascii="宋体" w:hAnsi="宋体"/>
                <w:color w:val="000000"/>
                <w:sz w:val="24"/>
              </w:rPr>
              <w:t>标准</w:t>
            </w:r>
          </w:p>
        </w:tc>
        <w:tc>
          <w:tcPr>
            <w:tcW w:w="2131"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1</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收到基低位热量</w:t>
            </w:r>
          </w:p>
        </w:tc>
        <w:tc>
          <w:tcPr>
            <w:tcW w:w="2730" w:type="dxa"/>
          </w:tcPr>
          <w:p>
            <w:pPr>
              <w:spacing w:line="276" w:lineRule="auto"/>
              <w:jc w:val="center"/>
              <w:rPr>
                <w:rFonts w:ascii="宋体" w:hAnsi="宋体"/>
                <w:color w:val="000000"/>
                <w:sz w:val="24"/>
              </w:rPr>
            </w:pPr>
            <w:r>
              <w:rPr>
                <w:rFonts w:ascii="Arial" w:hAnsi="Arial" w:eastAsia="Arial" w:cs="Arial"/>
                <w:i w:val="0"/>
                <w:iCs w:val="0"/>
                <w:caps w:val="0"/>
                <w:color w:val="333333"/>
                <w:spacing w:val="0"/>
                <w:sz w:val="21"/>
                <w:szCs w:val="21"/>
                <w:shd w:val="clear" w:fill="FFFFFF"/>
              </w:rPr>
              <w:t>5000 ±300</w:t>
            </w:r>
            <w:r>
              <w:rPr>
                <w:rFonts w:hint="eastAsia" w:ascii="宋体" w:hAnsi="宋体"/>
                <w:color w:val="000000"/>
                <w:sz w:val="24"/>
              </w:rPr>
              <w:t>千卡/千克</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2</w:t>
            </w:r>
          </w:p>
        </w:tc>
        <w:tc>
          <w:tcPr>
            <w:tcW w:w="2880" w:type="dxa"/>
          </w:tcPr>
          <w:p>
            <w:pPr>
              <w:spacing w:line="276" w:lineRule="auto"/>
              <w:jc w:val="center"/>
              <w:rPr>
                <w:rFonts w:ascii="宋体" w:hAnsi="宋体"/>
                <w:color w:val="000000"/>
                <w:sz w:val="24"/>
              </w:rPr>
            </w:pPr>
            <w:r>
              <w:rPr>
                <w:rFonts w:hint="eastAsia" w:ascii="宋体" w:hAnsi="宋体"/>
                <w:color w:val="000000"/>
                <w:sz w:val="24"/>
              </w:rPr>
              <w:t>空</w:t>
            </w:r>
            <w:r>
              <w:rPr>
                <w:rFonts w:ascii="宋体" w:hAnsi="宋体"/>
                <w:color w:val="000000"/>
                <w:sz w:val="24"/>
              </w:rPr>
              <w:t>干基</w:t>
            </w:r>
            <w:r>
              <w:rPr>
                <w:rFonts w:hint="eastAsia" w:ascii="宋体" w:hAnsi="宋体"/>
                <w:color w:val="000000"/>
                <w:sz w:val="24"/>
              </w:rPr>
              <w:t>全硫分</w:t>
            </w:r>
          </w:p>
        </w:tc>
        <w:tc>
          <w:tcPr>
            <w:tcW w:w="2730" w:type="dxa"/>
          </w:tcPr>
          <w:p>
            <w:pPr>
              <w:spacing w:line="276" w:lineRule="auto"/>
              <w:jc w:val="center"/>
              <w:rPr>
                <w:rFonts w:ascii="宋体" w:hAnsi="宋体"/>
                <w:color w:val="000000"/>
                <w:sz w:val="24"/>
              </w:rPr>
            </w:pPr>
            <w:r>
              <w:rPr>
                <w:rFonts w:hint="eastAsia" w:ascii="宋体" w:hAnsi="宋体"/>
                <w:color w:val="000000"/>
                <w:sz w:val="24"/>
              </w:rPr>
              <w:t>≤0.</w:t>
            </w:r>
            <w:r>
              <w:rPr>
                <w:rFonts w:ascii="宋体" w:hAnsi="宋体"/>
                <w:color w:val="000000"/>
                <w:sz w:val="24"/>
              </w:rPr>
              <w:t>5</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3</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收到基水分</w:t>
            </w:r>
          </w:p>
        </w:tc>
        <w:tc>
          <w:tcPr>
            <w:tcW w:w="2730" w:type="dxa"/>
          </w:tcPr>
          <w:p>
            <w:pPr>
              <w:spacing w:line="276" w:lineRule="auto"/>
              <w:jc w:val="center"/>
              <w:rPr>
                <w:rFonts w:ascii="宋体" w:hAnsi="宋体"/>
                <w:color w:val="000000"/>
                <w:sz w:val="24"/>
              </w:rPr>
            </w:pPr>
            <w:r>
              <w:rPr>
                <w:rFonts w:hint="eastAsia" w:ascii="宋体" w:hAnsi="宋体"/>
                <w:color w:val="000000"/>
                <w:sz w:val="24"/>
              </w:rPr>
              <w:t>≤12%</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4</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空干基灰分</w:t>
            </w:r>
          </w:p>
        </w:tc>
        <w:tc>
          <w:tcPr>
            <w:tcW w:w="2730" w:type="dxa"/>
          </w:tcPr>
          <w:p>
            <w:pPr>
              <w:spacing w:line="276" w:lineRule="auto"/>
              <w:jc w:val="center"/>
              <w:rPr>
                <w:rFonts w:ascii="宋体" w:hAnsi="宋体"/>
                <w:color w:val="000000"/>
                <w:sz w:val="24"/>
              </w:rPr>
            </w:pPr>
            <w:r>
              <w:rPr>
                <w:rFonts w:hint="eastAsia" w:ascii="宋体" w:hAnsi="宋体"/>
                <w:color w:val="000000"/>
                <w:sz w:val="24"/>
              </w:rPr>
              <w:t>20</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5</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空干基挥发分</w:t>
            </w:r>
          </w:p>
        </w:tc>
        <w:tc>
          <w:tcPr>
            <w:tcW w:w="2730" w:type="dxa"/>
          </w:tcPr>
          <w:p>
            <w:pPr>
              <w:spacing w:line="276" w:lineRule="auto"/>
              <w:jc w:val="center"/>
              <w:rPr>
                <w:rFonts w:ascii="宋体" w:hAnsi="宋体"/>
                <w:color w:val="000000"/>
                <w:sz w:val="24"/>
              </w:rPr>
            </w:pPr>
            <w:r>
              <w:rPr>
                <w:rFonts w:ascii="宋体" w:hAnsi="宋体"/>
                <w:color w:val="000000"/>
                <w:sz w:val="24"/>
              </w:rPr>
              <w:t>13%</w:t>
            </w:r>
            <w:r>
              <w:rPr>
                <w:rFonts w:hint="eastAsia" w:ascii="宋体" w:hAnsi="宋体"/>
                <w:color w:val="000000"/>
                <w:sz w:val="24"/>
              </w:rPr>
              <w:t>≤挥发分≤30%</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ascii="宋体" w:hAnsi="宋体"/>
                <w:color w:val="000000"/>
                <w:sz w:val="24"/>
              </w:rPr>
              <w:t>6</w:t>
            </w:r>
          </w:p>
        </w:tc>
        <w:tc>
          <w:tcPr>
            <w:tcW w:w="2880" w:type="dxa"/>
          </w:tcPr>
          <w:p>
            <w:pPr>
              <w:spacing w:line="276" w:lineRule="auto"/>
              <w:jc w:val="center"/>
              <w:rPr>
                <w:rFonts w:ascii="宋体" w:hAnsi="宋体"/>
                <w:color w:val="000000"/>
                <w:sz w:val="24"/>
              </w:rPr>
            </w:pPr>
            <w:r>
              <w:rPr>
                <w:rFonts w:hint="eastAsia" w:ascii="宋体" w:hAnsi="宋体"/>
                <w:color w:val="000000"/>
                <w:sz w:val="24"/>
              </w:rPr>
              <w:t>机械杂质</w:t>
            </w:r>
          </w:p>
        </w:tc>
        <w:tc>
          <w:tcPr>
            <w:tcW w:w="4861" w:type="dxa"/>
            <w:gridSpan w:val="2"/>
          </w:tcPr>
          <w:p>
            <w:pPr>
              <w:spacing w:line="276" w:lineRule="auto"/>
              <w:rPr>
                <w:rFonts w:ascii="宋体" w:hAnsi="宋体"/>
                <w:color w:val="000000"/>
                <w:sz w:val="24"/>
              </w:rPr>
            </w:pPr>
            <w:r>
              <w:rPr>
                <w:rFonts w:hint="eastAsia" w:ascii="宋体" w:hAnsi="宋体"/>
                <w:color w:val="000000"/>
                <w:sz w:val="24"/>
              </w:rPr>
              <w:t>无三大块（石块、木块、铁块）、无杂质</w:t>
            </w:r>
          </w:p>
        </w:tc>
      </w:tr>
    </w:tbl>
    <w:p>
      <w:pPr>
        <w:pStyle w:val="8"/>
        <w:spacing w:line="276"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276" w:lineRule="auto"/>
        <w:rPr>
          <w:rFonts w:ascii="宋体" w:hAnsi="宋体"/>
          <w:color w:val="000000"/>
          <w:sz w:val="24"/>
        </w:rPr>
      </w:pPr>
      <w:r>
        <w:rPr>
          <w:rFonts w:hint="eastAsia" w:ascii="宋体" w:hAnsi="宋体"/>
          <w:color w:val="000000"/>
          <w:sz w:val="24"/>
        </w:rPr>
        <w:t xml:space="preserve">    1、结算依据：以甲方化验数据为结算依据，每十天核算一次，最后一次不足十天按实际天数结算。</w:t>
      </w:r>
    </w:p>
    <w:p>
      <w:pPr>
        <w:spacing w:line="276" w:lineRule="auto"/>
        <w:ind w:firstLine="480"/>
        <w:rPr>
          <w:rFonts w:ascii="宋体" w:hAnsi="宋体"/>
          <w:color w:val="000000"/>
          <w:sz w:val="24"/>
        </w:rPr>
      </w:pPr>
      <w:r>
        <w:rPr>
          <w:rFonts w:hint="eastAsia" w:ascii="宋体" w:hAnsi="宋体"/>
          <w:color w:val="000000"/>
          <w:sz w:val="24"/>
        </w:rPr>
        <w:t>2、结算办法：在基价的基础上实行以质论价、质价联动的计算办法，质量考核浮动单价表见表二。</w:t>
      </w:r>
    </w:p>
    <w:p>
      <w:pPr>
        <w:spacing w:line="276" w:lineRule="auto"/>
        <w:ind w:firstLine="480"/>
        <w:rPr>
          <w:rFonts w:ascii="宋体" w:hAnsi="宋体"/>
          <w:color w:val="000000"/>
          <w:sz w:val="24"/>
        </w:rPr>
      </w:pPr>
      <w:r>
        <w:rPr>
          <w:rFonts w:hint="eastAsia" w:ascii="宋体" w:hAnsi="宋体"/>
          <w:color w:val="000000"/>
          <w:sz w:val="24"/>
        </w:rPr>
        <w:t>3、若在执行合同期间，乙方当期无法完成的，经甲方同意可将合同量顺延，若市场价格下降则应按下降后价格执行结算，价格上升时则按原合同价执行。</w:t>
      </w:r>
    </w:p>
    <w:p>
      <w:pPr>
        <w:spacing w:line="276" w:lineRule="auto"/>
        <w:ind w:firstLine="480"/>
        <w:rPr>
          <w:rFonts w:ascii="宋体" w:hAnsi="宋体"/>
          <w:color w:val="000000"/>
          <w:sz w:val="24"/>
        </w:rPr>
      </w:pPr>
      <w:r>
        <w:rPr>
          <w:rFonts w:hint="eastAsia" w:ascii="宋体" w:hAnsi="宋体"/>
          <w:color w:val="000000"/>
          <w:sz w:val="24"/>
        </w:rPr>
        <w:t>表二：煤质考核结算表</w:t>
      </w:r>
    </w:p>
    <w:p>
      <w:pPr>
        <w:spacing w:line="276" w:lineRule="auto"/>
        <w:ind w:firstLine="480"/>
        <w:rPr>
          <w:rFonts w:ascii="宋体" w:hAnsi="宋体"/>
          <w:color w:val="000000"/>
          <w:sz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463" w:type="dxa"/>
          </w:tcPr>
          <w:p>
            <w:pPr>
              <w:spacing w:line="276" w:lineRule="auto"/>
              <w:jc w:val="center"/>
              <w:rPr>
                <w:rFonts w:ascii="宋体" w:hAnsi="宋体"/>
                <w:color w:val="000000"/>
                <w:sz w:val="24"/>
              </w:rPr>
            </w:pPr>
            <w:r>
              <w:rPr>
                <w:rFonts w:hint="eastAsia" w:ascii="宋体" w:hAnsi="宋体"/>
                <w:color w:val="000000"/>
                <w:sz w:val="24"/>
              </w:rPr>
              <w:t>标准</w:t>
            </w:r>
          </w:p>
        </w:tc>
        <w:tc>
          <w:tcPr>
            <w:tcW w:w="3657" w:type="dxa"/>
          </w:tcPr>
          <w:p>
            <w:pPr>
              <w:spacing w:line="276" w:lineRule="auto"/>
              <w:jc w:val="center"/>
              <w:rPr>
                <w:rFonts w:ascii="宋体" w:hAnsi="宋体"/>
                <w:color w:val="000000"/>
                <w:sz w:val="24"/>
              </w:rPr>
            </w:pPr>
            <w:r>
              <w:rPr>
                <w:rFonts w:hint="eastAsia" w:ascii="宋体" w:hAnsi="宋体"/>
                <w:color w:val="000000"/>
                <w:sz w:val="24"/>
              </w:rPr>
              <w:t>结算价</w:t>
            </w:r>
          </w:p>
        </w:tc>
        <w:tc>
          <w:tcPr>
            <w:tcW w:w="1080"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收到基低位热量（大卡/千克）</w:t>
            </w:r>
          </w:p>
        </w:tc>
        <w:tc>
          <w:tcPr>
            <w:tcW w:w="2463" w:type="dxa"/>
          </w:tcPr>
          <w:p>
            <w:pPr>
              <w:spacing w:line="276" w:lineRule="auto"/>
              <w:rPr>
                <w:rFonts w:ascii="宋体" w:hAnsi="宋体"/>
                <w:color w:val="000000"/>
                <w:sz w:val="24"/>
              </w:rPr>
            </w:pPr>
            <w:r>
              <w:rPr>
                <w:rFonts w:hint="eastAsia" w:ascii="宋体" w:hAnsi="宋体"/>
                <w:color w:val="000000"/>
                <w:sz w:val="24"/>
              </w:rPr>
              <w:t>47</w:t>
            </w:r>
            <w:r>
              <w:rPr>
                <w:rFonts w:ascii="宋体" w:hAnsi="宋体"/>
                <w:color w:val="000000"/>
                <w:sz w:val="24"/>
              </w:rPr>
              <w:t>00</w:t>
            </w:r>
            <w:r>
              <w:rPr>
                <w:rFonts w:hint="eastAsia" w:ascii="宋体" w:hAnsi="宋体"/>
                <w:color w:val="000000"/>
                <w:sz w:val="24"/>
              </w:rPr>
              <w:t>≤热值≤5</w:t>
            </w:r>
            <w:r>
              <w:rPr>
                <w:rFonts w:hint="eastAsia" w:ascii="宋体" w:hAnsi="宋体"/>
                <w:color w:val="000000"/>
                <w:sz w:val="24"/>
                <w:lang w:val="en-US" w:eastAsia="zh-CN"/>
              </w:rPr>
              <w:t>3</w:t>
            </w:r>
            <w:r>
              <w:rPr>
                <w:rFonts w:hint="eastAsia" w:ascii="宋体" w:hAnsi="宋体"/>
                <w:color w:val="000000"/>
                <w:sz w:val="24"/>
              </w:rPr>
              <w:t>00</w:t>
            </w:r>
          </w:p>
        </w:tc>
        <w:tc>
          <w:tcPr>
            <w:tcW w:w="3657" w:type="dxa"/>
            <w:vAlign w:val="center"/>
          </w:tcPr>
          <w:p>
            <w:pPr>
              <w:spacing w:line="276" w:lineRule="auto"/>
              <w:rPr>
                <w:rFonts w:ascii="宋体" w:hAnsi="宋体"/>
                <w:color w:val="000000"/>
                <w:sz w:val="24"/>
              </w:rPr>
            </w:pPr>
            <w:r>
              <w:rPr>
                <w:rFonts w:hint="eastAsia" w:ascii="宋体" w:hAnsi="宋体"/>
                <w:color w:val="000000"/>
                <w:sz w:val="24"/>
              </w:rPr>
              <w:t>（热值/</w:t>
            </w:r>
            <w:r>
              <w:rPr>
                <w:rFonts w:hint="eastAsia" w:ascii="宋体" w:hAnsi="宋体"/>
                <w:color w:val="000000"/>
                <w:sz w:val="24"/>
                <w:lang w:eastAsia="zh-CN"/>
              </w:rPr>
              <w:t>5000</w:t>
            </w:r>
            <w:r>
              <w:rPr>
                <w:rFonts w:hint="eastAsia" w:ascii="宋体" w:hAnsi="宋体"/>
                <w:color w:val="000000"/>
                <w:sz w:val="24"/>
              </w:rPr>
              <w:t>）×基价</w:t>
            </w:r>
          </w:p>
        </w:tc>
        <w:tc>
          <w:tcPr>
            <w:tcW w:w="1080" w:type="dxa"/>
            <w:vMerge w:val="restart"/>
            <w:vAlign w:val="center"/>
          </w:tcPr>
          <w:p>
            <w:pPr>
              <w:spacing w:line="276" w:lineRule="auto"/>
              <w:jc w:val="left"/>
              <w:rPr>
                <w:rFonts w:ascii="宋体" w:hAnsi="宋体"/>
                <w:color w:val="000000"/>
                <w:szCs w:val="21"/>
              </w:rPr>
            </w:pPr>
            <w:r>
              <w:rPr>
                <w:rFonts w:hint="eastAsia" w:ascii="宋体" w:hAnsi="宋体"/>
                <w:color w:val="000000"/>
                <w:sz w:val="24"/>
              </w:rPr>
              <w:t>考核指标以</w:t>
            </w:r>
            <w:r>
              <w:rPr>
                <w:rFonts w:ascii="宋体" w:hAnsi="宋体"/>
                <w:color w:val="000000"/>
                <w:sz w:val="24"/>
              </w:rPr>
              <w:t>5</w:t>
            </w:r>
            <w:r>
              <w:rPr>
                <w:rFonts w:hint="eastAsia" w:ascii="宋体" w:hAnsi="宋体"/>
                <w:color w:val="000000"/>
                <w:sz w:val="24"/>
              </w:rPr>
              <w:t>天加权平均值为准，硫</w:t>
            </w:r>
            <w:r>
              <w:rPr>
                <w:rFonts w:ascii="宋体" w:hAnsi="宋体"/>
                <w:color w:val="000000"/>
                <w:sz w:val="24"/>
              </w:rPr>
              <w:t>考核以单样值为准，</w:t>
            </w:r>
            <w:r>
              <w:rPr>
                <w:rFonts w:hint="eastAsia" w:ascii="宋体" w:hAnsi="宋体"/>
                <w:color w:val="000000"/>
                <w:sz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5</w:t>
            </w:r>
            <w:r>
              <w:rPr>
                <w:rFonts w:hint="eastAsia" w:ascii="宋体" w:hAnsi="宋体"/>
                <w:color w:val="000000"/>
                <w:sz w:val="24"/>
                <w:lang w:val="en-US" w:eastAsia="zh-CN"/>
              </w:rPr>
              <w:t>3</w:t>
            </w:r>
            <w:r>
              <w:rPr>
                <w:rFonts w:hint="eastAsia" w:ascii="宋体" w:hAnsi="宋体"/>
                <w:color w:val="000000"/>
                <w:sz w:val="24"/>
              </w:rPr>
              <w:t>00</w:t>
            </w:r>
          </w:p>
        </w:tc>
        <w:tc>
          <w:tcPr>
            <w:tcW w:w="3657" w:type="dxa"/>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5</w:t>
            </w:r>
            <w:r>
              <w:rPr>
                <w:rFonts w:hint="eastAsia" w:ascii="宋体" w:hAnsi="宋体"/>
                <w:color w:val="000000"/>
                <w:sz w:val="24"/>
                <w:lang w:val="en-US" w:eastAsia="zh-CN"/>
              </w:rPr>
              <w:t>3</w:t>
            </w:r>
            <w:r>
              <w:rPr>
                <w:rFonts w:hint="eastAsia" w:ascii="宋体" w:hAnsi="宋体"/>
                <w:color w:val="000000"/>
                <w:sz w:val="24"/>
              </w:rPr>
              <w:t>00/</w:t>
            </w:r>
            <w:r>
              <w:rPr>
                <w:rFonts w:hint="eastAsia" w:ascii="宋体" w:hAnsi="宋体"/>
                <w:color w:val="000000"/>
                <w:sz w:val="24"/>
                <w:lang w:eastAsia="zh-CN"/>
              </w:rPr>
              <w:t>5000</w:t>
            </w:r>
            <w:r>
              <w:rPr>
                <w:rFonts w:hint="eastAsia" w:ascii="宋体" w:hAnsi="宋体"/>
                <w:color w:val="000000"/>
                <w:sz w:val="24"/>
              </w:rPr>
              <w:t>）×基价</w:t>
            </w:r>
          </w:p>
        </w:tc>
        <w:tc>
          <w:tcPr>
            <w:tcW w:w="1080" w:type="dxa"/>
            <w:vMerge w:val="continue"/>
          </w:tcPr>
          <w:p>
            <w:pPr>
              <w:spacing w:line="276"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4</w:t>
            </w:r>
            <w:r>
              <w:rPr>
                <w:rFonts w:hint="eastAsia" w:ascii="宋体" w:hAnsi="宋体"/>
                <w:color w:val="000000"/>
                <w:sz w:val="24"/>
              </w:rPr>
              <w:t>700</w:t>
            </w:r>
          </w:p>
        </w:tc>
        <w:tc>
          <w:tcPr>
            <w:tcW w:w="3657" w:type="dxa"/>
          </w:tcPr>
          <w:p>
            <w:pPr>
              <w:spacing w:line="276" w:lineRule="auto"/>
              <w:rPr>
                <w:rFonts w:ascii="宋体" w:hAnsi="宋体"/>
                <w:color w:val="000000"/>
                <w:sz w:val="18"/>
              </w:rPr>
            </w:pPr>
            <w:r>
              <w:rPr>
                <w:rFonts w:hint="eastAsia" w:ascii="宋体" w:hAnsi="宋体"/>
                <w:color w:val="000000"/>
                <w:sz w:val="18"/>
              </w:rPr>
              <w:t>（</w:t>
            </w:r>
            <w:r>
              <w:rPr>
                <w:rFonts w:hint="eastAsia" w:ascii="宋体" w:hAnsi="宋体"/>
                <w:color w:val="000000"/>
                <w:sz w:val="18"/>
                <w:szCs w:val="21"/>
              </w:rPr>
              <w:t>热值/</w:t>
            </w:r>
            <w:r>
              <w:rPr>
                <w:rFonts w:hint="eastAsia" w:ascii="宋体" w:hAnsi="宋体"/>
                <w:color w:val="000000"/>
                <w:sz w:val="18"/>
                <w:szCs w:val="21"/>
                <w:lang w:eastAsia="zh-CN"/>
              </w:rPr>
              <w:t>5000</w:t>
            </w:r>
            <w:r>
              <w:rPr>
                <w:rFonts w:hint="eastAsia" w:ascii="宋体" w:hAnsi="宋体"/>
                <w:color w:val="000000"/>
                <w:sz w:val="18"/>
                <w:szCs w:val="21"/>
              </w:rPr>
              <w:t>）×基价，另加</w:t>
            </w:r>
            <w:r>
              <w:rPr>
                <w:rFonts w:ascii="宋体" w:hAnsi="宋体"/>
                <w:color w:val="000000"/>
                <w:sz w:val="18"/>
                <w:szCs w:val="21"/>
              </w:rPr>
              <w:t>扣</w:t>
            </w:r>
            <w:r>
              <w:rPr>
                <w:rFonts w:hint="eastAsia" w:ascii="宋体" w:hAnsi="宋体"/>
                <w:color w:val="000000"/>
                <w:sz w:val="18"/>
                <w:szCs w:val="21"/>
              </w:rPr>
              <w:t>20元/吨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灰分（空干基）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＜20%</w:t>
            </w:r>
          </w:p>
        </w:tc>
        <w:tc>
          <w:tcPr>
            <w:tcW w:w="3657" w:type="dxa"/>
          </w:tcPr>
          <w:p>
            <w:pPr>
              <w:spacing w:line="276" w:lineRule="auto"/>
              <w:rPr>
                <w:rFonts w:ascii="宋体" w:hAnsi="宋体"/>
                <w:color w:val="000000"/>
                <w:sz w:val="24"/>
              </w:rPr>
            </w:pPr>
            <w:r>
              <w:rPr>
                <w:rFonts w:hint="eastAsia" w:ascii="宋体" w:hAnsi="宋体"/>
                <w:color w:val="000000"/>
                <w:sz w:val="24"/>
              </w:rPr>
              <w:t>扣（2</w:t>
            </w:r>
            <w:r>
              <w:rPr>
                <w:rFonts w:ascii="宋体" w:hAnsi="宋体"/>
                <w:color w:val="000000"/>
                <w:sz w:val="24"/>
              </w:rPr>
              <w:t>0%</w:t>
            </w:r>
            <w:r>
              <w:rPr>
                <w:rFonts w:hint="eastAsia" w:ascii="宋体" w:hAnsi="宋体"/>
                <w:color w:val="000000"/>
                <w:sz w:val="24"/>
              </w:rPr>
              <w:t>-灰分）×</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p>
        </w:tc>
        <w:tc>
          <w:tcPr>
            <w:tcW w:w="3657" w:type="dxa"/>
          </w:tcPr>
          <w:p>
            <w:pPr>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挥发分（空干基）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13</w:t>
            </w:r>
            <w:r>
              <w:rPr>
                <w:rFonts w:hint="eastAsia" w:ascii="宋体" w:hAnsi="宋体"/>
                <w:color w:val="000000"/>
                <w:sz w:val="24"/>
              </w:rPr>
              <w:t>%</w:t>
            </w:r>
          </w:p>
        </w:tc>
        <w:tc>
          <w:tcPr>
            <w:tcW w:w="3657" w:type="dxa"/>
          </w:tcPr>
          <w:p>
            <w:pPr>
              <w:tabs>
                <w:tab w:val="left" w:pos="750"/>
              </w:tabs>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13%</w:t>
            </w:r>
            <w:r>
              <w:rPr>
                <w:rFonts w:hint="eastAsia" w:ascii="宋体" w:hAnsi="宋体"/>
                <w:color w:val="000000"/>
                <w:sz w:val="24"/>
              </w:rPr>
              <w:t>-挥发分）×</w:t>
            </w:r>
            <w:r>
              <w:rPr>
                <w:rFonts w:ascii="宋体" w:hAnsi="宋体"/>
                <w:color w:val="000000"/>
                <w:sz w:val="24"/>
              </w:rPr>
              <w:t>1000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扣（挥发分-</w:t>
            </w:r>
            <w:r>
              <w:rPr>
                <w:rFonts w:ascii="宋体" w:hAnsi="宋体"/>
                <w:color w:val="000000"/>
                <w:sz w:val="24"/>
              </w:rPr>
              <w:t>30</w:t>
            </w:r>
            <w:r>
              <w:rPr>
                <w:rFonts w:hint="eastAsia" w:ascii="宋体" w:hAnsi="宋体"/>
                <w:color w:val="000000"/>
                <w:sz w:val="24"/>
              </w:rPr>
              <w:t>%）×100</w:t>
            </w:r>
            <w:r>
              <w:rPr>
                <w:rFonts w:ascii="宋体" w:hAnsi="宋体"/>
                <w:color w:val="000000"/>
                <w:sz w:val="24"/>
              </w:rPr>
              <w:t>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276" w:lineRule="auto"/>
              <w:jc w:val="center"/>
              <w:rPr>
                <w:rFonts w:ascii="宋体" w:hAnsi="宋体"/>
                <w:color w:val="000000"/>
                <w:sz w:val="24"/>
              </w:rPr>
            </w:pPr>
            <w:r>
              <w:rPr>
                <w:rFonts w:hint="eastAsia"/>
                <w:color w:val="000000"/>
                <w:sz w:val="24"/>
              </w:rPr>
              <w:t>全硫分</w:t>
            </w:r>
            <w:r>
              <w:rPr>
                <w:rFonts w:hint="eastAsia" w:ascii="宋体" w:hAnsi="宋体"/>
                <w:color w:val="000000"/>
                <w:sz w:val="24"/>
              </w:rPr>
              <w:t>（空干基）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6%</w:t>
            </w:r>
            <w:r>
              <w:rPr>
                <w:rFonts w:hint="eastAsia" w:ascii="宋体" w:hAnsi="宋体"/>
                <w:color w:val="000000"/>
                <w:sz w:val="24"/>
              </w:rPr>
              <w:t>＜硫≤0.</w:t>
            </w:r>
            <w:r>
              <w:rPr>
                <w:rFonts w:ascii="宋体" w:hAnsi="宋体"/>
                <w:color w:val="000000"/>
                <w:sz w:val="24"/>
              </w:rPr>
              <w:t>6</w:t>
            </w:r>
            <w:r>
              <w:rPr>
                <w:rFonts w:hint="eastAsia" w:ascii="宋体" w:hAnsi="宋体"/>
                <w:color w:val="000000"/>
                <w:sz w:val="24"/>
              </w:rPr>
              <w:t>5</w:t>
            </w:r>
            <w:r>
              <w:rPr>
                <w:rFonts w:ascii="宋体" w:hAnsi="宋体"/>
                <w:color w:val="000000"/>
                <w:sz w:val="24"/>
              </w:rPr>
              <w:t>%</w:t>
            </w:r>
          </w:p>
        </w:tc>
        <w:tc>
          <w:tcPr>
            <w:tcW w:w="3657" w:type="dxa"/>
            <w:vAlign w:val="center"/>
          </w:tcPr>
          <w:p>
            <w:pPr>
              <w:spacing w:line="276" w:lineRule="auto"/>
              <w:rPr>
                <w:rFonts w:ascii="宋体" w:hAnsi="宋体"/>
                <w:color w:val="000000"/>
                <w:sz w:val="20"/>
              </w:rPr>
            </w:pPr>
            <w:r>
              <w:rPr>
                <w:rFonts w:hint="eastAsia"/>
                <w:color w:val="000000"/>
                <w:sz w:val="20"/>
              </w:rPr>
              <w:t>扣：</w:t>
            </w:r>
            <w:r>
              <w:rPr>
                <w:rFonts w:hint="eastAsia" w:ascii="宋体" w:hAnsi="宋体"/>
                <w:color w:val="000000"/>
                <w:sz w:val="20"/>
              </w:rPr>
              <w:t>（单样实际值-0.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1</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65%</w:t>
            </w:r>
            <w:r>
              <w:rPr>
                <w:rFonts w:hint="eastAsia" w:ascii="宋体" w:hAnsi="宋体"/>
                <w:color w:val="000000"/>
                <w:sz w:val="24"/>
              </w:rPr>
              <w:t>＜硫≤0.</w:t>
            </w:r>
            <w:r>
              <w:rPr>
                <w:rFonts w:ascii="宋体" w:hAnsi="宋体"/>
                <w:color w:val="000000"/>
                <w:sz w:val="24"/>
              </w:rPr>
              <w:t>7%</w:t>
            </w:r>
          </w:p>
        </w:tc>
        <w:tc>
          <w:tcPr>
            <w:tcW w:w="3657" w:type="dxa"/>
            <w:vAlign w:val="center"/>
          </w:tcPr>
          <w:p>
            <w:pPr>
              <w:spacing w:line="276" w:lineRule="auto"/>
              <w:rPr>
                <w:rFonts w:ascii="宋体" w:hAnsi="宋体"/>
                <w:color w:val="000000"/>
                <w:sz w:val="20"/>
              </w:rPr>
            </w:pPr>
            <w:r>
              <w:rPr>
                <w:rFonts w:hint="eastAsia"/>
                <w:color w:val="000000"/>
                <w:sz w:val="20"/>
              </w:rPr>
              <w:t>扣：</w:t>
            </w:r>
            <w:r>
              <w:rPr>
                <w:rFonts w:hint="eastAsia" w:ascii="宋体" w:hAnsi="宋体"/>
                <w:color w:val="000000"/>
                <w:sz w:val="20"/>
              </w:rPr>
              <w:t>（单样实际值-0.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2</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7%</w:t>
            </w:r>
            <w:r>
              <w:rPr>
                <w:rFonts w:hint="eastAsia" w:ascii="宋体" w:hAnsi="宋体"/>
                <w:color w:val="000000"/>
                <w:sz w:val="24"/>
              </w:rPr>
              <w:t>＜硫≤0.</w:t>
            </w:r>
            <w:r>
              <w:rPr>
                <w:rFonts w:ascii="宋体" w:hAnsi="宋体"/>
                <w:color w:val="000000"/>
                <w:sz w:val="24"/>
              </w:rPr>
              <w:t>75%</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4</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75%</w:t>
            </w:r>
            <w:r>
              <w:rPr>
                <w:rFonts w:hint="eastAsia" w:ascii="宋体" w:hAnsi="宋体"/>
                <w:color w:val="000000"/>
                <w:sz w:val="24"/>
              </w:rPr>
              <w:t>＜硫≤0.</w:t>
            </w:r>
            <w:r>
              <w:rPr>
                <w:rFonts w:ascii="宋体" w:hAnsi="宋体"/>
                <w:color w:val="000000"/>
                <w:sz w:val="24"/>
              </w:rPr>
              <w:t>8%</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5</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5"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硫</w:t>
            </w:r>
            <w:r>
              <w:rPr>
                <w:rFonts w:ascii="宋体" w:hAnsi="宋体"/>
                <w:color w:val="000000"/>
                <w:sz w:val="24"/>
              </w:rPr>
              <w:t>&gt;</w:t>
            </w:r>
            <w:r>
              <w:rPr>
                <w:rFonts w:hint="eastAsia" w:ascii="宋体" w:hAnsi="宋体"/>
                <w:color w:val="000000"/>
                <w:sz w:val="24"/>
              </w:rPr>
              <w:t>0.</w:t>
            </w:r>
            <w:r>
              <w:rPr>
                <w:rFonts w:ascii="宋体" w:hAnsi="宋体"/>
                <w:color w:val="000000"/>
                <w:sz w:val="24"/>
              </w:rPr>
              <w:t>8</w:t>
            </w:r>
            <w:r>
              <w:rPr>
                <w:rFonts w:hint="eastAsia" w:ascii="宋体" w:hAnsi="宋体"/>
                <w:color w:val="000000"/>
                <w:sz w:val="24"/>
              </w:rPr>
              <w:t>％</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扣（单样值-0.</w:t>
            </w:r>
            <w:r>
              <w:rPr>
                <w:rFonts w:ascii="宋体" w:hAnsi="宋体"/>
                <w:color w:val="000000"/>
                <w:sz w:val="20"/>
              </w:rPr>
              <w:t>6</w:t>
            </w:r>
            <w:r>
              <w:rPr>
                <w:rFonts w:hint="eastAsia" w:ascii="宋体" w:hAnsi="宋体"/>
                <w:color w:val="000000"/>
                <w:sz w:val="20"/>
              </w:rPr>
              <w:t>）×</w:t>
            </w:r>
            <w:r>
              <w:rPr>
                <w:rFonts w:ascii="宋体" w:hAnsi="宋体"/>
                <w:color w:val="000000"/>
                <w:sz w:val="20"/>
              </w:rPr>
              <w:t>6</w:t>
            </w:r>
            <w:r>
              <w:rPr>
                <w:rFonts w:hint="eastAsia" w:ascii="宋体" w:hAnsi="宋体"/>
                <w:color w:val="000000"/>
                <w:sz w:val="20"/>
              </w:rPr>
              <w:t>00元/吨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全水分（收到基）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12</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w:t>
            </w:r>
          </w:p>
        </w:tc>
        <w:tc>
          <w:tcPr>
            <w:tcW w:w="1080"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14</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%），另加扣10元/吨</w:t>
            </w:r>
          </w:p>
        </w:tc>
        <w:tc>
          <w:tcPr>
            <w:tcW w:w="1080" w:type="dxa"/>
            <w:vMerge w:val="continue"/>
            <w:vAlign w:val="center"/>
          </w:tcPr>
          <w:p>
            <w:pPr>
              <w:spacing w:line="276" w:lineRule="auto"/>
              <w:jc w:val="center"/>
              <w:rPr>
                <w:rFonts w:ascii="宋体" w:hAnsi="宋体"/>
                <w:color w:val="000000"/>
                <w:sz w:val="24"/>
              </w:rPr>
            </w:pPr>
          </w:p>
        </w:tc>
      </w:tr>
    </w:tbl>
    <w:p>
      <w:pPr>
        <w:spacing w:line="276" w:lineRule="auto"/>
        <w:ind w:firstLine="480"/>
        <w:rPr>
          <w:rFonts w:ascii="宋体" w:hAnsi="宋体"/>
          <w:color w:val="000000"/>
          <w:sz w:val="24"/>
        </w:rPr>
      </w:pPr>
      <w:r>
        <w:rPr>
          <w:rFonts w:hint="eastAsia" w:ascii="宋体" w:hAnsi="宋体"/>
          <w:color w:val="000000"/>
          <w:sz w:val="24"/>
        </w:rPr>
        <w:t>4、若出现单样热值小于</w:t>
      </w:r>
      <w:r>
        <w:rPr>
          <w:rFonts w:hint="eastAsia" w:ascii="宋体" w:hAnsi="宋体"/>
          <w:color w:val="000000"/>
          <w:sz w:val="24"/>
          <w:lang w:val="en-US" w:eastAsia="zh-CN"/>
        </w:rPr>
        <w:t>45</w:t>
      </w:r>
      <w:r>
        <w:rPr>
          <w:rFonts w:hint="eastAsia" w:ascii="宋体" w:hAnsi="宋体"/>
          <w:color w:val="000000"/>
          <w:sz w:val="24"/>
        </w:rPr>
        <w:t>00大卡/千克，则对应该批次煤炭单独进行结算：（热值/</w:t>
      </w:r>
      <w:r>
        <w:rPr>
          <w:rFonts w:hint="eastAsia" w:ascii="宋体" w:hAnsi="宋体"/>
          <w:color w:val="000000"/>
          <w:sz w:val="24"/>
          <w:lang w:eastAsia="zh-CN"/>
        </w:rPr>
        <w:t>5000</w:t>
      </w:r>
      <w:r>
        <w:rPr>
          <w:rFonts w:hint="eastAsia" w:ascii="宋体" w:hAnsi="宋体"/>
          <w:color w:val="000000"/>
          <w:sz w:val="24"/>
        </w:rPr>
        <w:t>）×基价，</w:t>
      </w:r>
      <w:r>
        <w:rPr>
          <w:rFonts w:ascii="宋体" w:hAnsi="宋体"/>
          <w:color w:val="000000"/>
          <w:sz w:val="24"/>
        </w:rPr>
        <w:t>另</w:t>
      </w:r>
      <w:r>
        <w:rPr>
          <w:rFonts w:hint="eastAsia" w:ascii="宋体" w:hAnsi="宋体"/>
          <w:color w:val="000000"/>
          <w:sz w:val="24"/>
        </w:rPr>
        <w:t>加</w:t>
      </w:r>
      <w:r>
        <w:rPr>
          <w:rFonts w:ascii="宋体" w:hAnsi="宋体"/>
          <w:color w:val="000000"/>
          <w:sz w:val="24"/>
        </w:rPr>
        <w:t>扣40</w:t>
      </w:r>
      <w:r>
        <w:rPr>
          <w:rFonts w:hint="eastAsia" w:ascii="宋体" w:hAnsi="宋体"/>
          <w:color w:val="000000"/>
          <w:sz w:val="24"/>
        </w:rPr>
        <w:t>元/吨结算。若出现单样热值小于</w:t>
      </w:r>
      <w:r>
        <w:rPr>
          <w:rFonts w:ascii="宋体" w:hAnsi="宋体"/>
          <w:color w:val="000000"/>
          <w:sz w:val="24"/>
        </w:rPr>
        <w:t>38</w:t>
      </w:r>
      <w:r>
        <w:rPr>
          <w:rFonts w:hint="eastAsia" w:ascii="宋体" w:hAnsi="宋体"/>
          <w:color w:val="000000"/>
          <w:sz w:val="24"/>
        </w:rPr>
        <w:t>00大卡/千克，</w:t>
      </w:r>
      <w:r>
        <w:rPr>
          <w:rFonts w:hint="eastAsia" w:ascii="宋体" w:hAnsi="宋体"/>
          <w:color w:val="000000"/>
          <w:sz w:val="24"/>
          <w:lang w:val="en-US" w:eastAsia="zh-CN"/>
        </w:rPr>
        <w:t>甲方</w:t>
      </w:r>
      <w:r>
        <w:rPr>
          <w:rFonts w:hint="eastAsia" w:ascii="宋体" w:hAnsi="宋体"/>
          <w:color w:val="000000"/>
          <w:sz w:val="24"/>
        </w:rPr>
        <w:t>有权对该批次煤炭进行罚没。</w:t>
      </w:r>
    </w:p>
    <w:p>
      <w:pPr>
        <w:spacing w:line="276" w:lineRule="auto"/>
        <w:ind w:firstLine="480"/>
        <w:rPr>
          <w:rFonts w:ascii="宋体" w:hAnsi="宋体"/>
          <w:color w:val="000000"/>
          <w:sz w:val="24"/>
        </w:rPr>
      </w:pPr>
      <w:r>
        <w:rPr>
          <w:rFonts w:hint="eastAsia" w:ascii="宋体" w:hAnsi="宋体"/>
          <w:color w:val="000000"/>
          <w:sz w:val="24"/>
        </w:rPr>
        <w:t>5、发现1米以上编织袋（防尘布）扣</w:t>
      </w:r>
      <w:r>
        <w:rPr>
          <w:rFonts w:ascii="宋体" w:hAnsi="宋体"/>
          <w:color w:val="000000"/>
          <w:sz w:val="24"/>
        </w:rPr>
        <w:t>500</w:t>
      </w:r>
      <w:r>
        <w:rPr>
          <w:rFonts w:hint="eastAsia" w:ascii="宋体" w:hAnsi="宋体"/>
          <w:color w:val="000000"/>
          <w:sz w:val="24"/>
        </w:rPr>
        <w:t>元/次，发现大于0.3米铁块扣</w:t>
      </w:r>
      <w:r>
        <w:rPr>
          <w:rFonts w:ascii="宋体" w:hAnsi="宋体"/>
          <w:color w:val="000000"/>
          <w:sz w:val="24"/>
        </w:rPr>
        <w:t>500</w:t>
      </w:r>
      <w:r>
        <w:rPr>
          <w:rFonts w:hint="eastAsia" w:ascii="宋体" w:hAnsi="宋体"/>
          <w:color w:val="000000"/>
          <w:sz w:val="24"/>
        </w:rPr>
        <w:t>元/次。</w:t>
      </w:r>
    </w:p>
    <w:p>
      <w:pPr>
        <w:spacing w:line="276" w:lineRule="auto"/>
        <w:rPr>
          <w:rFonts w:ascii="宋体" w:hAnsi="宋体"/>
          <w:b/>
          <w:color w:val="000000"/>
          <w:sz w:val="24"/>
        </w:rPr>
      </w:pPr>
      <w:r>
        <w:rPr>
          <w:rFonts w:hint="eastAsia" w:ascii="宋体" w:hAnsi="宋体"/>
          <w:b/>
          <w:color w:val="000000"/>
          <w:sz w:val="24"/>
        </w:rPr>
        <w:t>第六条　付款方式</w:t>
      </w:r>
    </w:p>
    <w:p>
      <w:pPr>
        <w:spacing w:line="276" w:lineRule="auto"/>
        <w:ind w:firstLine="480"/>
        <w:rPr>
          <w:rFonts w:ascii="宋体" w:hAnsi="宋体"/>
          <w:color w:val="000000"/>
          <w:sz w:val="24"/>
        </w:rPr>
      </w:pPr>
      <w:r>
        <w:rPr>
          <w:rFonts w:hint="eastAsia" w:ascii="宋体" w:hAnsi="宋体"/>
          <w:color w:val="000000"/>
          <w:sz w:val="24"/>
        </w:rPr>
        <w:t>乙方应在甲方完成煤炭验收合格并审核无误后，四天内开据相对应正规合法有效增值</w:t>
      </w:r>
      <w:r>
        <w:rPr>
          <w:rFonts w:ascii="宋体" w:hAnsi="宋体"/>
          <w:color w:val="000000"/>
          <w:sz w:val="24"/>
        </w:rPr>
        <w:t>税专用</w:t>
      </w:r>
      <w:r>
        <w:rPr>
          <w:rFonts w:hint="eastAsia" w:ascii="宋体" w:hAnsi="宋体"/>
          <w:color w:val="000000"/>
          <w:sz w:val="24"/>
        </w:rPr>
        <w:t>发票送至甲方财务部，甲方应在收到发票后书面确认</w:t>
      </w:r>
      <w:r>
        <w:rPr>
          <w:rFonts w:ascii="宋体" w:hAnsi="宋体"/>
          <w:color w:val="000000"/>
          <w:sz w:val="24"/>
        </w:rPr>
        <w:t>货款总金额无误后</w:t>
      </w:r>
      <w:r>
        <w:rPr>
          <w:rFonts w:hint="eastAsia" w:ascii="宋体" w:hAnsi="宋体"/>
          <w:color w:val="000000"/>
          <w:sz w:val="24"/>
        </w:rPr>
        <w:t>2</w:t>
      </w:r>
      <w:r>
        <w:rPr>
          <w:rFonts w:ascii="宋体" w:hAnsi="宋体"/>
          <w:color w:val="000000"/>
          <w:sz w:val="24"/>
        </w:rPr>
        <w:t>0个工作日内付清货款。</w:t>
      </w:r>
    </w:p>
    <w:p>
      <w:pPr>
        <w:spacing w:line="276" w:lineRule="auto"/>
        <w:rPr>
          <w:rFonts w:ascii="宋体" w:hAnsi="宋体"/>
          <w:b/>
          <w:color w:val="000000"/>
          <w:sz w:val="24"/>
        </w:rPr>
      </w:pPr>
      <w:r>
        <w:rPr>
          <w:rFonts w:hint="eastAsia" w:ascii="宋体" w:hAnsi="宋体"/>
          <w:b/>
          <w:color w:val="000000"/>
          <w:sz w:val="24"/>
        </w:rPr>
        <w:t>第七条　违约责任</w:t>
      </w:r>
    </w:p>
    <w:p>
      <w:pPr>
        <w:widowControl/>
        <w:spacing w:line="276" w:lineRule="auto"/>
        <w:ind w:firstLine="480" w:firstLineChars="200"/>
        <w:rPr>
          <w:rFonts w:ascii="宋体" w:hAnsi="宋体" w:eastAsia="宋体" w:cs="宋体"/>
          <w:color w:val="3A3A3A"/>
          <w:kern w:val="0"/>
          <w:sz w:val="24"/>
          <w:szCs w:val="24"/>
        </w:rPr>
      </w:pPr>
      <w:r>
        <w:rPr>
          <w:rFonts w:hint="eastAsia" w:ascii="宋体" w:hAnsi="宋体"/>
          <w:color w:val="000000"/>
          <w:sz w:val="24"/>
        </w:rPr>
        <w:t>　</w:t>
      </w:r>
      <w:r>
        <w:rPr>
          <w:rFonts w:hint="eastAsia" w:ascii="宋体" w:hAnsi="宋体" w:eastAsia="宋体" w:cs="宋体"/>
          <w:color w:val="3A3A3A"/>
          <w:kern w:val="0"/>
          <w:sz w:val="24"/>
          <w:szCs w:val="24"/>
        </w:rPr>
        <w:t>1、</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将根据煤炭质量的奖惩标准进行验收，不符合质量要求的，</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有权拒收；若存在以次充好、弄虚作假的，</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将暂停其三次谈判资格。</w:t>
      </w:r>
    </w:p>
    <w:p>
      <w:pPr>
        <w:pStyle w:val="4"/>
        <w:ind w:firstLine="720" w:firstLineChars="300"/>
      </w:pPr>
      <w:r>
        <w:rPr>
          <w:rFonts w:hint="eastAsia" w:ascii="宋体" w:hAnsi="宋体" w:eastAsia="宋体" w:cs="宋体"/>
          <w:kern w:val="0"/>
          <w:sz w:val="24"/>
          <w:szCs w:val="24"/>
        </w:rPr>
        <w:t>2、</w:t>
      </w:r>
      <w:r>
        <w:rPr>
          <w:rFonts w:hint="eastAsia" w:ascii="宋体" w:hAnsi="宋体"/>
          <w:kern w:val="0"/>
          <w:sz w:val="24"/>
        </w:rPr>
        <w:t>在乙方未违反本合同第二条第一款的约定、未出现甲方根据本合同第二条第一款要求乙方承担违约金或解除合同的的情形下，在本合同期限届满，经双方结算，若</w:t>
      </w:r>
      <w:r>
        <w:rPr>
          <w:rFonts w:hint="eastAsia" w:ascii="宋体" w:hAnsi="宋体" w:cs="宋体"/>
          <w:kern w:val="0"/>
          <w:sz w:val="24"/>
        </w:rPr>
        <w:t>乙方</w:t>
      </w:r>
      <w:r>
        <w:rPr>
          <w:rFonts w:hint="eastAsia" w:ascii="宋体" w:hAnsi="宋体"/>
          <w:kern w:val="0"/>
          <w:sz w:val="24"/>
        </w:rPr>
        <w:t>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rPr>
        <w:t>乙方应按不足部分向甲方支付100元/吨的违约金</w:t>
      </w:r>
      <w:r>
        <w:rPr>
          <w:rFonts w:hint="eastAsia" w:ascii="宋体" w:hAnsi="宋体"/>
          <w:kern w:val="0"/>
          <w:sz w:val="24"/>
        </w:rPr>
        <w:t>。造成甲方其它损失的，乙方应承担并赔偿甲方的全部损失</w:t>
      </w:r>
      <w:r>
        <w:rPr>
          <w:rFonts w:hint="eastAsia" w:ascii="宋体" w:hAnsi="宋体"/>
          <w:color w:val="000000"/>
          <w:sz w:val="24"/>
        </w:rPr>
        <w:t>。</w:t>
      </w:r>
    </w:p>
    <w:p>
      <w:pPr>
        <w:spacing w:line="276" w:lineRule="auto"/>
        <w:ind w:firstLine="480"/>
        <w:rPr>
          <w:rFonts w:ascii="宋体" w:hAnsi="宋体"/>
          <w:color w:val="000000"/>
          <w:sz w:val="24"/>
        </w:rPr>
      </w:pPr>
      <w:r>
        <w:rPr>
          <w:rFonts w:ascii="宋体" w:hAnsi="宋体"/>
          <w:color w:val="000000"/>
          <w:sz w:val="24"/>
        </w:rPr>
        <w:t>4</w:t>
      </w:r>
      <w:r>
        <w:rPr>
          <w:rFonts w:hint="eastAsia" w:ascii="宋体" w:hAnsi="宋体"/>
          <w:color w:val="000000"/>
          <w:sz w:val="24"/>
        </w:rPr>
        <w:t>、若发生不可抗拒的因素影响，甲乙双方无须对对方负责任，受影响一方应在第一时间通知对方详情，并积极采取有效的措施，防止或减少双方损失，并提供事故所在地政府有关证明。</w:t>
      </w:r>
    </w:p>
    <w:p>
      <w:pPr>
        <w:spacing w:line="276" w:lineRule="auto"/>
        <w:rPr>
          <w:rFonts w:ascii="宋体" w:hAnsi="宋体"/>
          <w:b/>
          <w:color w:val="000000"/>
          <w:sz w:val="24"/>
        </w:rPr>
      </w:pPr>
      <w:r>
        <w:rPr>
          <w:rFonts w:hint="eastAsia" w:ascii="宋体" w:hAnsi="宋体"/>
          <w:b/>
          <w:color w:val="000000"/>
          <w:sz w:val="24"/>
        </w:rPr>
        <w:t>第八条　争议或纠纷处理</w:t>
      </w:r>
    </w:p>
    <w:p>
      <w:pPr>
        <w:spacing w:line="276" w:lineRule="auto"/>
        <w:ind w:firstLine="480"/>
        <w:rPr>
          <w:rFonts w:ascii="宋体" w:hAnsi="宋体"/>
          <w:color w:val="000000"/>
          <w:sz w:val="24"/>
        </w:rPr>
      </w:pPr>
      <w:r>
        <w:rPr>
          <w:rFonts w:hint="eastAsia" w:ascii="宋体" w:hAnsi="宋体"/>
          <w:color w:val="000000"/>
          <w:sz w:val="24"/>
        </w:rPr>
        <w:t>经双方友好协商无法解决时，交由甲方所在地有管辖权的人民法院诉讼解决。</w:t>
      </w:r>
    </w:p>
    <w:p>
      <w:pPr>
        <w:spacing w:line="276" w:lineRule="auto"/>
        <w:rPr>
          <w:rFonts w:ascii="宋体" w:hAnsi="宋体"/>
          <w:b/>
          <w:color w:val="000000"/>
          <w:sz w:val="24"/>
        </w:rPr>
      </w:pPr>
      <w:r>
        <w:rPr>
          <w:rFonts w:hint="eastAsia" w:ascii="宋体" w:hAnsi="宋体"/>
          <w:b/>
          <w:color w:val="000000"/>
          <w:sz w:val="24"/>
        </w:rPr>
        <w:t>第九条　其他</w:t>
      </w:r>
    </w:p>
    <w:p>
      <w:pPr>
        <w:spacing w:line="276" w:lineRule="auto"/>
        <w:ind w:firstLine="480" w:firstLineChars="200"/>
        <w:rPr>
          <w:rFonts w:ascii="宋体" w:hAnsi="宋体"/>
          <w:color w:val="000000"/>
          <w:sz w:val="24"/>
        </w:rPr>
      </w:pPr>
      <w:r>
        <w:rPr>
          <w:rFonts w:hint="eastAsia" w:ascii="宋体" w:hAnsi="宋体"/>
          <w:color w:val="000000"/>
          <w:sz w:val="24"/>
        </w:rPr>
        <w:t>1、本合同经双方盖章后生效。</w:t>
      </w:r>
    </w:p>
    <w:p>
      <w:pPr>
        <w:spacing w:line="276" w:lineRule="auto"/>
        <w:ind w:firstLine="480" w:firstLineChars="200"/>
        <w:rPr>
          <w:rFonts w:ascii="宋体" w:hAnsi="宋体"/>
          <w:color w:val="000000"/>
          <w:sz w:val="24"/>
        </w:rPr>
      </w:pPr>
      <w:r>
        <w:rPr>
          <w:rFonts w:hint="eastAsia" w:ascii="宋体" w:hAnsi="宋体"/>
          <w:color w:val="000000"/>
          <w:sz w:val="24"/>
        </w:rPr>
        <w:t>2、合同如有未尽事宜，双方共同协商。</w:t>
      </w:r>
    </w:p>
    <w:p>
      <w:pPr>
        <w:spacing w:line="276" w:lineRule="auto"/>
        <w:ind w:firstLine="480" w:firstLineChars="200"/>
        <w:rPr>
          <w:rFonts w:ascii="宋体" w:hAnsi="宋体"/>
          <w:color w:val="000000"/>
          <w:sz w:val="24"/>
        </w:rPr>
      </w:pPr>
      <w:r>
        <w:rPr>
          <w:rFonts w:hint="eastAsia" w:ascii="宋体" w:hAnsi="宋体"/>
          <w:color w:val="000000"/>
          <w:sz w:val="24"/>
        </w:rPr>
        <w:t>3、本合同正本一式三份，甲方执两份，乙方执一份</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附件：《廉政责任书》</w:t>
      </w:r>
    </w:p>
    <w:p>
      <w:pPr>
        <w:spacing w:line="276" w:lineRule="auto"/>
        <w:rPr>
          <w:rFonts w:ascii="宋体" w:hAnsi="宋体"/>
          <w:color w:val="000000"/>
          <w:sz w:val="24"/>
        </w:rPr>
      </w:pP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甲方：厦门同集热电有限公司</w:t>
            </w:r>
          </w:p>
          <w:p>
            <w:pPr>
              <w:spacing w:line="276" w:lineRule="auto"/>
              <w:rPr>
                <w:rFonts w:ascii="宋体" w:hAnsi="宋体"/>
                <w:color w:val="000000"/>
                <w:sz w:val="22"/>
              </w:rPr>
            </w:pPr>
            <w:r>
              <w:rPr>
                <w:rFonts w:hint="eastAsia" w:ascii="宋体" w:hAnsi="宋体"/>
                <w:color w:val="000000"/>
                <w:sz w:val="22"/>
              </w:rPr>
              <w:t>地址</w:t>
            </w:r>
            <w:r>
              <w:rPr>
                <w:rFonts w:ascii="宋体" w:hAnsi="宋体"/>
                <w:color w:val="000000"/>
                <w:sz w:val="22"/>
              </w:rPr>
              <w:t>：厦门市</w:t>
            </w:r>
            <w:r>
              <w:rPr>
                <w:rFonts w:hint="eastAsia" w:ascii="宋体" w:hAnsi="宋体"/>
                <w:color w:val="000000"/>
                <w:sz w:val="22"/>
              </w:rPr>
              <w:t>同安</w:t>
            </w:r>
            <w:r>
              <w:rPr>
                <w:rFonts w:ascii="宋体" w:hAnsi="宋体"/>
                <w:color w:val="000000"/>
                <w:sz w:val="22"/>
              </w:rPr>
              <w:t>区美禾三路</w:t>
            </w:r>
            <w:r>
              <w:rPr>
                <w:rFonts w:hint="eastAsia" w:ascii="宋体" w:hAnsi="宋体"/>
                <w:color w:val="000000"/>
                <w:sz w:val="22"/>
              </w:rPr>
              <w:t>399号</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乙方：</w:t>
            </w:r>
          </w:p>
          <w:p>
            <w:pPr>
              <w:spacing w:line="276" w:lineRule="auto"/>
              <w:rPr>
                <w:rFonts w:ascii="宋体" w:hAnsi="宋体"/>
                <w:color w:val="000000"/>
                <w:sz w:val="22"/>
              </w:rPr>
            </w:pPr>
            <w:r>
              <w:rPr>
                <w:rFonts w:hint="eastAsia" w:ascii="宋体" w:hAnsi="宋体"/>
                <w:color w:val="000000"/>
                <w:sz w:val="22"/>
              </w:rPr>
              <w:t>地</w:t>
            </w:r>
            <w:r>
              <w:rPr>
                <w:rFonts w:ascii="宋体" w:hAnsi="宋体"/>
                <w:color w:val="000000"/>
                <w:sz w:val="22"/>
              </w:rPr>
              <w:t>址：</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r>
    </w:tbl>
    <w:p>
      <w:pPr>
        <w:spacing w:line="276" w:lineRule="auto"/>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r>
        <w:rPr>
          <w:rFonts w:hint="eastAsia" w:ascii="宋体" w:hAnsi="宋体"/>
          <w:b/>
          <w:color w:val="000000"/>
          <w:sz w:val="32"/>
          <w:szCs w:val="32"/>
        </w:rPr>
        <w:t>附件</w:t>
      </w:r>
    </w:p>
    <w:p>
      <w:pPr>
        <w:jc w:val="center"/>
        <w:rPr>
          <w:rFonts w:ascii="宋体" w:hAnsi="宋体"/>
          <w:b/>
          <w:color w:val="000000"/>
          <w:sz w:val="32"/>
          <w:szCs w:val="32"/>
        </w:rPr>
      </w:pPr>
      <w:r>
        <w:rPr>
          <w:rFonts w:hint="eastAsia" w:ascii="宋体" w:hAnsi="宋体"/>
          <w:b/>
          <w:color w:val="000000"/>
          <w:sz w:val="32"/>
          <w:szCs w:val="32"/>
        </w:rPr>
        <w:t>廉政责任书</w:t>
      </w:r>
    </w:p>
    <w:p>
      <w:pPr>
        <w:spacing w:line="276" w:lineRule="auto"/>
        <w:rPr>
          <w:rFonts w:ascii="宋体" w:hAnsi="宋体"/>
          <w:color w:val="000000"/>
          <w:sz w:val="24"/>
        </w:rPr>
      </w:pPr>
      <w:r>
        <w:rPr>
          <w:rFonts w:hint="eastAsia" w:ascii="宋体" w:hAnsi="宋体"/>
          <w:color w:val="000000"/>
          <w:sz w:val="24"/>
        </w:rPr>
        <w:t>甲方：厦门同集热电有限公司</w:t>
      </w:r>
    </w:p>
    <w:p>
      <w:pPr>
        <w:spacing w:line="276" w:lineRule="auto"/>
        <w:rPr>
          <w:rFonts w:ascii="宋体" w:hAnsi="宋体"/>
          <w:color w:val="000000"/>
          <w:sz w:val="24"/>
        </w:rPr>
      </w:pPr>
      <w:r>
        <w:rPr>
          <w:rFonts w:hint="eastAsia" w:ascii="宋体" w:hAnsi="宋体"/>
          <w:color w:val="000000"/>
          <w:sz w:val="24"/>
        </w:rPr>
        <w:t>乙方：</w:t>
      </w:r>
    </w:p>
    <w:p>
      <w:pPr>
        <w:spacing w:line="276" w:lineRule="auto"/>
        <w:ind w:firstLine="480" w:firstLineChars="200"/>
        <w:rPr>
          <w:rFonts w:ascii="宋体" w:hAnsi="宋体"/>
          <w:color w:val="000000"/>
          <w:sz w:val="24"/>
        </w:rPr>
      </w:pPr>
      <w:r>
        <w:rPr>
          <w:rFonts w:hint="eastAsia" w:ascii="宋体" w:hAnsi="宋体"/>
          <w:color w:val="000000"/>
          <w:sz w:val="24"/>
        </w:rPr>
        <w:t>为了保证甲、乙双方在煤炭招投标、物资采购等经济活动往来中遵纪守法、廉洁自律，特制定本廉政责任书。</w:t>
      </w:r>
    </w:p>
    <w:p>
      <w:pPr>
        <w:spacing w:line="276" w:lineRule="auto"/>
        <w:ind w:firstLine="480" w:firstLineChars="200"/>
        <w:rPr>
          <w:rFonts w:ascii="宋体" w:hAnsi="宋体"/>
          <w:color w:val="000000"/>
          <w:sz w:val="24"/>
        </w:rPr>
      </w:pPr>
      <w:r>
        <w:rPr>
          <w:rFonts w:hint="eastAsia" w:ascii="宋体" w:hAnsi="宋体"/>
          <w:color w:val="000000"/>
          <w:sz w:val="24"/>
        </w:rPr>
        <w:t>一、甲、乙双方应自觉遵守国家、行业、地方各项法律法规及规章制度，严格按照有关规定管理好各项工作，按照经济合同规定，履行各项义务。</w:t>
      </w:r>
    </w:p>
    <w:p>
      <w:pPr>
        <w:spacing w:line="276" w:lineRule="auto"/>
        <w:ind w:firstLine="480" w:firstLineChars="200"/>
        <w:rPr>
          <w:rFonts w:ascii="宋体" w:hAnsi="宋体"/>
          <w:color w:val="000000"/>
          <w:sz w:val="24"/>
        </w:rPr>
      </w:pPr>
      <w:r>
        <w:rPr>
          <w:rFonts w:hint="eastAsia" w:ascii="宋体" w:hAnsi="宋体"/>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spacing w:line="276" w:lineRule="auto"/>
        <w:ind w:left="120" w:leftChars="57" w:firstLine="360" w:firstLineChars="150"/>
        <w:rPr>
          <w:rFonts w:ascii="宋体" w:hAnsi="宋体"/>
          <w:color w:val="000000"/>
          <w:sz w:val="24"/>
        </w:rPr>
      </w:pPr>
      <w:r>
        <w:rPr>
          <w:rFonts w:hint="eastAsia" w:ascii="宋体" w:hAnsi="宋体"/>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spacing w:line="276" w:lineRule="auto"/>
        <w:ind w:firstLine="480" w:firstLineChars="200"/>
        <w:rPr>
          <w:rFonts w:ascii="宋体" w:hAnsi="宋体"/>
          <w:color w:val="000000"/>
          <w:sz w:val="24"/>
        </w:rPr>
      </w:pPr>
      <w:r>
        <w:rPr>
          <w:rFonts w:hint="eastAsia" w:ascii="宋体" w:hAnsi="宋体"/>
          <w:color w:val="000000"/>
          <w:sz w:val="24"/>
        </w:rPr>
        <w:t>四、甲方人员不得私自向乙方推销经济活动中的有关产品或推介经营单位。</w:t>
      </w:r>
    </w:p>
    <w:p>
      <w:pPr>
        <w:spacing w:line="276" w:lineRule="auto"/>
        <w:ind w:firstLine="480" w:firstLineChars="200"/>
        <w:rPr>
          <w:rFonts w:ascii="宋体" w:hAnsi="宋体"/>
          <w:color w:val="000000"/>
          <w:sz w:val="24"/>
        </w:rPr>
      </w:pPr>
      <w:r>
        <w:rPr>
          <w:rFonts w:hint="eastAsia" w:ascii="宋体" w:hAnsi="宋体"/>
          <w:color w:val="000000"/>
          <w:sz w:val="24"/>
        </w:rPr>
        <w:t>五、甲、乙双方工作人员发现上述情形之一，应及时向海发纪委举报（</w:t>
      </w:r>
      <w:r>
        <w:rPr>
          <w:rFonts w:hint="eastAsia" w:ascii="宋体" w:hAnsi="宋体"/>
          <w:b/>
          <w:color w:val="000000"/>
          <w:sz w:val="24"/>
        </w:rPr>
        <w:t>举报电话：</w:t>
      </w:r>
      <w:r>
        <w:rPr>
          <w:rFonts w:hint="eastAsia" w:ascii="宋体" w:hAnsi="宋体" w:cs="宋体"/>
          <w:b/>
          <w:color w:val="000000"/>
          <w:kern w:val="0"/>
          <w:sz w:val="24"/>
        </w:rPr>
        <w:t>0592-680</w:t>
      </w:r>
      <w:r>
        <w:rPr>
          <w:rFonts w:ascii="宋体" w:hAnsi="宋体" w:cs="宋体"/>
          <w:b/>
          <w:color w:val="000000"/>
          <w:kern w:val="0"/>
          <w:sz w:val="24"/>
        </w:rPr>
        <w:t>7528</w:t>
      </w:r>
      <w:r>
        <w:rPr>
          <w:rFonts w:hint="eastAsia" w:ascii="宋体" w:hAnsi="宋体" w:cs="宋体"/>
          <w:b/>
          <w:color w:val="000000"/>
          <w:kern w:val="0"/>
          <w:sz w:val="24"/>
        </w:rPr>
        <w:t>，邮箱：</w:t>
      </w:r>
      <w:r>
        <w:rPr>
          <w:rFonts w:ascii="宋体" w:hAnsi="宋体" w:cs="宋体"/>
          <w:b/>
          <w:color w:val="000000"/>
          <w:kern w:val="0"/>
          <w:sz w:val="24"/>
        </w:rPr>
        <w:t>wengjs@xmhfge.cn</w:t>
      </w:r>
      <w:r>
        <w:rPr>
          <w:rFonts w:hint="eastAsia" w:ascii="宋体" w:hAnsi="宋体"/>
          <w:color w:val="000000"/>
          <w:sz w:val="24"/>
        </w:rPr>
        <w:t>），纪委应及时受理举报案件，并提出查处意见。</w:t>
      </w:r>
    </w:p>
    <w:p>
      <w:pPr>
        <w:spacing w:line="276" w:lineRule="auto"/>
        <w:ind w:firstLine="480" w:firstLineChars="200"/>
        <w:rPr>
          <w:rFonts w:ascii="宋体" w:hAnsi="宋体"/>
          <w:color w:val="000000"/>
          <w:sz w:val="24"/>
        </w:rPr>
      </w:pPr>
      <w:r>
        <w:rPr>
          <w:rFonts w:hint="eastAsia" w:ascii="宋体" w:hAnsi="宋体"/>
          <w:color w:val="000000"/>
          <w:sz w:val="24"/>
        </w:rPr>
        <w:t>六、甲、乙双方项目负责人必须签订廉政责任书。</w:t>
      </w:r>
    </w:p>
    <w:p>
      <w:pPr>
        <w:spacing w:line="276" w:lineRule="auto"/>
        <w:ind w:firstLine="480" w:firstLineChars="200"/>
        <w:rPr>
          <w:rFonts w:ascii="宋体" w:hAnsi="宋体"/>
          <w:color w:val="000000"/>
          <w:sz w:val="24"/>
        </w:rPr>
      </w:pPr>
      <w:r>
        <w:rPr>
          <w:rFonts w:hint="eastAsia" w:ascii="宋体" w:hAnsi="宋体"/>
          <w:color w:val="000000"/>
          <w:sz w:val="24"/>
        </w:rPr>
        <w:t>七、本责任书一式三份，甲方执两份，乙方执一份。</w:t>
      </w:r>
    </w:p>
    <w:p>
      <w:pPr>
        <w:spacing w:line="276" w:lineRule="auto"/>
        <w:ind w:firstLine="480" w:firstLineChars="200"/>
        <w:rPr>
          <w:rFonts w:ascii="宋体" w:hAnsi="宋体"/>
          <w:color w:val="000000"/>
          <w:sz w:val="24"/>
        </w:rPr>
      </w:pPr>
      <w:r>
        <w:rPr>
          <w:rFonts w:hint="eastAsia" w:ascii="宋体" w:hAnsi="宋体"/>
          <w:color w:val="000000"/>
          <w:sz w:val="24"/>
        </w:rPr>
        <w:t>八、本责任书自签订之日起生效。</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甲方 (单位盖章)：                      乙方(单位盖章)</w:t>
      </w:r>
    </w:p>
    <w:p>
      <w:pPr>
        <w:spacing w:line="276" w:lineRule="auto"/>
        <w:rPr>
          <w:rFonts w:ascii="宋体" w:hAnsi="宋体"/>
          <w:color w:val="000000"/>
          <w:sz w:val="24"/>
        </w:rPr>
      </w:pPr>
      <w:r>
        <w:rPr>
          <w:rFonts w:hint="eastAsia" w:ascii="宋体" w:hAnsi="宋体"/>
          <w:color w:val="000000"/>
          <w:sz w:val="24"/>
        </w:rPr>
        <w:t xml:space="preserve">甲方项目负责人：                       乙方项目负责人： </w:t>
      </w:r>
    </w:p>
    <w:p>
      <w:pPr>
        <w:spacing w:line="276" w:lineRule="auto"/>
        <w:rPr>
          <w:rFonts w:ascii="宋体" w:hAnsi="宋体"/>
          <w:color w:val="000000"/>
          <w:sz w:val="24"/>
        </w:rPr>
      </w:pPr>
    </w:p>
    <w:p>
      <w:pPr>
        <w:spacing w:line="276" w:lineRule="auto"/>
        <w:rPr>
          <w:rFonts w:ascii="宋体" w:hAnsi="宋体"/>
          <w:color w:val="000000"/>
          <w:sz w:val="24"/>
        </w:rPr>
      </w:pPr>
    </w:p>
    <w:p>
      <w:pPr>
        <w:spacing w:line="276" w:lineRule="auto"/>
        <w:rPr>
          <w:color w:val="000000"/>
        </w:rPr>
      </w:pPr>
      <w:r>
        <w:rPr>
          <w:rFonts w:hint="eastAsia" w:ascii="宋体" w:hAnsi="宋体"/>
          <w:color w:val="000000"/>
          <w:sz w:val="24"/>
        </w:rPr>
        <w:t xml:space="preserve">                        签订日期：年月日</w:t>
      </w:r>
    </w:p>
    <w:p>
      <w:pPr>
        <w:pStyle w:val="2"/>
        <w:keepNext w:val="0"/>
        <w:keepLines w:val="0"/>
        <w:kinsoku w:val="0"/>
        <w:overflowPunct w:val="0"/>
        <w:autoSpaceDE w:val="0"/>
        <w:autoSpaceDN w:val="0"/>
        <w:adjustRightInd/>
        <w:spacing w:before="0" w:after="0" w:line="276" w:lineRule="auto"/>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28305"/>
      <w:bookmarkStart w:id="49" w:name="_Toc30894"/>
      <w:bookmarkStart w:id="50" w:name="_Toc3580"/>
      <w:r>
        <w:rPr>
          <w:rFonts w:ascii="宋体" w:hAnsi="宋体"/>
          <w:b/>
          <w:sz w:val="52"/>
        </w:rPr>
        <w:t>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7454"/>
      <w:bookmarkStart w:id="52" w:name="_Toc12676"/>
      <w:bookmarkStart w:id="53" w:name="_Toc31210"/>
      <w:bookmarkStart w:id="54" w:name="_Toc10610"/>
      <w:bookmarkStart w:id="55" w:name="_Toc260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6421"/>
      <w:bookmarkStart w:id="57" w:name="_Toc28416"/>
      <w:bookmarkStart w:id="58" w:name="_Toc22504"/>
      <w:bookmarkStart w:id="59" w:name="_Toc16600"/>
      <w:bookmarkStart w:id="60" w:name="_Toc2110"/>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19182"/>
      <w:bookmarkStart w:id="62" w:name="_Toc7142"/>
      <w:bookmarkStart w:id="63" w:name="_Toc14233"/>
      <w:bookmarkStart w:id="64" w:name="_Toc24026"/>
      <w:bookmarkStart w:id="65" w:name="_Toc7425"/>
      <w:r>
        <w:rPr>
          <w:rFonts w:hint="eastAsia" w:ascii="宋体" w:hAnsi="宋体"/>
          <w:b/>
          <w:bCs/>
          <w:sz w:val="28"/>
          <w:szCs w:val="28"/>
        </w:rPr>
        <w:t>报价日期：202</w:t>
      </w:r>
      <w:r>
        <w:rPr>
          <w:rFonts w:hint="eastAsia" w:ascii="宋体" w:hAnsi="宋体"/>
          <w:b/>
          <w:bCs/>
          <w:sz w:val="28"/>
          <w:szCs w:val="28"/>
          <w:lang w:val="en-US" w:eastAsia="zh-CN"/>
        </w:rPr>
        <w:t>3</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bookmarkStart w:id="70" w:name="_Toc2425_WPSOffice_Level2"/>
      <w:bookmarkStart w:id="71" w:name="_Toc29175_WPSOffice_Level1"/>
      <w:r>
        <w:rPr>
          <w:rFonts w:hint="eastAsia" w:eastAsia="宋体" w:cs="宋体"/>
          <w:b w:val="0"/>
          <w:szCs w:val="32"/>
        </w:rPr>
        <w:t>附件1</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w:t>
      </w:r>
      <w:r>
        <w:rPr>
          <w:rFonts w:ascii="宋体" w:hAnsi="宋体" w:cs="宋体"/>
          <w:b/>
          <w:spacing w:val="-4"/>
          <w:sz w:val="24"/>
          <w:szCs w:val="24"/>
          <w:u w:val="single"/>
        </w:rPr>
        <w:t>热电煤炭（</w:t>
      </w:r>
      <w:r>
        <w:rPr>
          <w:rFonts w:hint="eastAsia" w:ascii="宋体" w:hAnsi="宋体" w:cs="宋体"/>
          <w:b/>
          <w:spacing w:val="-4"/>
          <w:sz w:val="24"/>
          <w:szCs w:val="24"/>
          <w:u w:val="single"/>
        </w:rPr>
        <w:t>烟煤</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lang w:val="en-US" w:eastAsia="zh-CN"/>
        </w:rPr>
        <w:t>3</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kern w:val="0"/>
          <w:sz w:val="36"/>
          <w:szCs w:val="36"/>
        </w:rPr>
        <w:t>谈 判 报 价 书</w:t>
      </w:r>
      <w:r>
        <w:rPr>
          <w:rFonts w:hint="eastAsia" w:ascii="宋体" w:hAnsi="宋体"/>
          <w:b/>
          <w:kern w:val="0"/>
          <w:sz w:val="36"/>
          <w:szCs w:val="36"/>
        </w:rPr>
        <w:t>（</w:t>
      </w:r>
      <w:r>
        <w:rPr>
          <w:rFonts w:ascii="宋体" w:hAnsi="宋体"/>
          <w:b/>
          <w:kern w:val="0"/>
          <w:sz w:val="28"/>
          <w:szCs w:val="28"/>
        </w:rPr>
        <w:t>同集热电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2126"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1843"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数量</w:t>
            </w:r>
            <w:r>
              <w:rPr>
                <w:rFonts w:ascii="宋体" w:hAnsi="宋体" w:eastAsia="宋体" w:cs="Times New Roman"/>
                <w:kern w:val="0"/>
                <w:sz w:val="24"/>
                <w:szCs w:val="24"/>
              </w:rPr>
              <w:t>（</w:t>
            </w:r>
            <w:r>
              <w:rPr>
                <w:rFonts w:hint="eastAsia" w:ascii="宋体" w:hAnsi="宋体" w:eastAsia="宋体" w:cs="Times New Roman"/>
                <w:kern w:val="0"/>
                <w:sz w:val="24"/>
                <w:szCs w:val="24"/>
              </w:rPr>
              <w:t>吨</w:t>
            </w:r>
            <w:r>
              <w:rPr>
                <w:rFonts w:ascii="宋体" w:hAnsi="宋体" w:eastAsia="宋体" w:cs="Times New Roman"/>
                <w:kern w:val="0"/>
                <w:sz w:val="24"/>
                <w:szCs w:val="24"/>
              </w:rPr>
              <w:t>）</w:t>
            </w:r>
          </w:p>
        </w:tc>
        <w:tc>
          <w:tcPr>
            <w:tcW w:w="2457"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eastAsia="宋体" w:cs="Times New Roman"/>
                <w:kern w:val="0"/>
                <w:sz w:val="24"/>
                <w:szCs w:val="20"/>
              </w:rPr>
            </w:pPr>
            <w:r>
              <w:rPr>
                <w:rFonts w:hint="eastAsia" w:ascii="宋体" w:hAnsi="宋体" w:eastAsia="宋体" w:cs="Times New Roman"/>
                <w:kern w:val="0"/>
                <w:sz w:val="24"/>
                <w:szCs w:val="20"/>
              </w:rPr>
              <w:t xml:space="preserve">烟煤 </w:t>
            </w:r>
          </w:p>
          <w:p>
            <w:pPr>
              <w:widowControl/>
              <w:spacing w:line="276" w:lineRule="auto"/>
              <w:jc w:val="center"/>
              <w:rPr>
                <w:rFonts w:ascii="宋体" w:hAnsi="宋体" w:eastAsia="宋体" w:cs="Times New Roman"/>
                <w:kern w:val="0"/>
                <w:sz w:val="24"/>
                <w:szCs w:val="24"/>
              </w:rPr>
            </w:pPr>
            <w:r>
              <w:rPr>
                <w:rFonts w:ascii="宋体" w:hAnsi="宋体" w:eastAsia="宋体" w:cs="Times New Roman"/>
                <w:kern w:val="0"/>
                <w:sz w:val="24"/>
                <w:szCs w:val="20"/>
              </w:rPr>
              <w:t>(</w:t>
            </w:r>
            <w:r>
              <w:rPr>
                <w:rFonts w:hint="eastAsia" w:ascii="宋体" w:hAnsi="宋体" w:eastAsia="宋体" w:cs="宋体"/>
                <w:kern w:val="0"/>
                <w:sz w:val="24"/>
                <w:szCs w:val="24"/>
              </w:rPr>
              <w:t>热值</w:t>
            </w:r>
            <w:r>
              <w:rPr>
                <w:rFonts w:ascii="Arial" w:hAnsi="Arial" w:eastAsia="Arial" w:cs="Arial"/>
                <w:i w:val="0"/>
                <w:iCs w:val="0"/>
                <w:caps w:val="0"/>
                <w:color w:val="333333"/>
                <w:spacing w:val="0"/>
                <w:sz w:val="21"/>
                <w:szCs w:val="21"/>
                <w:shd w:val="clear" w:fill="FFFFFF"/>
              </w:rPr>
              <w:t>5000 ±300</w:t>
            </w:r>
            <w:r>
              <w:rPr>
                <w:rFonts w:hint="eastAsia" w:ascii="宋体" w:hAnsi="宋体" w:eastAsia="宋体" w:cs="宋体"/>
                <w:kern w:val="0"/>
                <w:sz w:val="24"/>
                <w:szCs w:val="24"/>
              </w:rPr>
              <w:t>大卡/千克</w:t>
            </w:r>
            <w:r>
              <w:rPr>
                <w:rFonts w:ascii="宋体" w:hAnsi="宋体" w:eastAsia="宋体" w:cs="宋体"/>
                <w:kern w:val="0"/>
                <w:sz w:val="24"/>
                <w:szCs w:val="24"/>
              </w:rPr>
              <w:t>，全硫分</w:t>
            </w:r>
            <w:r>
              <w:rPr>
                <w:rFonts w:hint="eastAsia" w:ascii="宋体" w:hAnsi="宋体" w:eastAsia="宋体" w:cs="Times New Roman"/>
                <w:kern w:val="0"/>
                <w:sz w:val="24"/>
                <w:szCs w:val="24"/>
              </w:rPr>
              <w:t>≤0.</w:t>
            </w:r>
            <w:r>
              <w:rPr>
                <w:rFonts w:ascii="宋体" w:hAnsi="宋体" w:eastAsia="宋体" w:cs="Times New Roman"/>
                <w:kern w:val="0"/>
                <w:sz w:val="24"/>
                <w:szCs w:val="24"/>
              </w:rPr>
              <w:t>5</w:t>
            </w:r>
            <w:r>
              <w:rPr>
                <w:rFonts w:hint="eastAsia" w:ascii="宋体" w:hAnsi="宋体" w:eastAsia="宋体" w:cs="Times New Roman"/>
                <w:kern w:val="0"/>
                <w:sz w:val="24"/>
                <w:szCs w:val="24"/>
              </w:rPr>
              <w:t>%</w:t>
            </w:r>
            <w:r>
              <w:rPr>
                <w:rFonts w:ascii="Arial" w:hAnsi="Arial" w:eastAsia="宋体" w:cs="Arial"/>
                <w:color w:val="333333"/>
                <w:kern w:val="0"/>
                <w:sz w:val="20"/>
                <w:szCs w:val="21"/>
                <w:shd w:val="clear" w:color="auto" w:fill="FFFFFF"/>
              </w:rPr>
              <w:t>（S偏差值±0.1%不予考核，S＞0.6%纳入考核）</w:t>
            </w:r>
            <w:r>
              <w:rPr>
                <w:rFonts w:hint="eastAsia" w:ascii="宋体" w:hAnsi="宋体" w:eastAsia="宋体" w:cs="Times New Roman"/>
                <w:kern w:val="0"/>
                <w:sz w:val="24"/>
                <w:szCs w:val="24"/>
              </w:rPr>
              <w:t>，水分≤</w:t>
            </w:r>
            <w:r>
              <w:rPr>
                <w:rFonts w:ascii="宋体" w:hAnsi="宋体" w:eastAsia="宋体" w:cs="Times New Roman"/>
                <w:kern w:val="0"/>
                <w:sz w:val="24"/>
                <w:szCs w:val="24"/>
              </w:rPr>
              <w:t>12</w:t>
            </w:r>
            <w:r>
              <w:rPr>
                <w:rFonts w:hint="eastAsia" w:ascii="宋体" w:hAnsi="宋体" w:eastAsia="宋体" w:cs="Times New Roman"/>
                <w:kern w:val="0"/>
                <w:sz w:val="24"/>
                <w:szCs w:val="24"/>
              </w:rPr>
              <w:t>%，灰分</w:t>
            </w:r>
            <w:r>
              <w:rPr>
                <w:rFonts w:ascii="宋体" w:hAnsi="宋体" w:eastAsia="宋体" w:cs="Times New Roman"/>
                <w:kern w:val="0"/>
                <w:sz w:val="24"/>
                <w:szCs w:val="24"/>
              </w:rPr>
              <w:t>20-30%</w:t>
            </w:r>
            <w:r>
              <w:rPr>
                <w:rFonts w:hint="eastAsia" w:ascii="宋体" w:hAnsi="宋体" w:eastAsia="宋体" w:cs="Times New Roman"/>
                <w:kern w:val="0"/>
                <w:sz w:val="24"/>
                <w:szCs w:val="24"/>
              </w:rPr>
              <w:t>，</w:t>
            </w:r>
            <w:r>
              <w:rPr>
                <w:rFonts w:ascii="宋体" w:hAnsi="宋体" w:eastAsia="宋体" w:cs="Times New Roman"/>
                <w:kern w:val="0"/>
                <w:sz w:val="24"/>
                <w:szCs w:val="24"/>
              </w:rPr>
              <w:t>挥发分13</w:t>
            </w:r>
            <w:r>
              <w:rPr>
                <w:rFonts w:hint="eastAsia" w:ascii="宋体" w:hAnsi="宋体" w:eastAsia="宋体" w:cs="Times New Roman"/>
                <w:kern w:val="0"/>
                <w:sz w:val="24"/>
                <w:szCs w:val="24"/>
              </w:rPr>
              <w:t>-</w:t>
            </w:r>
            <w:r>
              <w:rPr>
                <w:rFonts w:ascii="宋体" w:hAnsi="宋体" w:eastAsia="宋体" w:cs="Times New Roman"/>
                <w:kern w:val="0"/>
                <w:sz w:val="24"/>
                <w:szCs w:val="24"/>
              </w:rPr>
              <w:t>30</w:t>
            </w:r>
            <w:r>
              <w:rPr>
                <w:rFonts w:hint="eastAsia" w:ascii="宋体" w:hAnsi="宋体" w:eastAsia="宋体" w:cs="Times New Roman"/>
                <w:kern w:val="0"/>
                <w:sz w:val="24"/>
                <w:szCs w:val="24"/>
              </w:rPr>
              <w:t>%</w:t>
            </w:r>
            <w:r>
              <w:rPr>
                <w:rFonts w:hint="eastAsia" w:ascii="宋体" w:hAnsi="宋体" w:eastAsia="宋体" w:cs="宋体"/>
                <w:kern w:val="0"/>
                <w:sz w:val="24"/>
                <w:szCs w:val="24"/>
              </w:rPr>
              <w:t>。</w:t>
            </w:r>
            <w:r>
              <w:rPr>
                <w:rFonts w:ascii="宋体" w:hAnsi="宋体" w:eastAsia="宋体" w:cs="Times New Roman"/>
                <w:kern w:val="0"/>
                <w:sz w:val="24"/>
                <w:szCs w:val="20"/>
              </w:rPr>
              <w:t>)</w:t>
            </w:r>
          </w:p>
        </w:tc>
        <w:tc>
          <w:tcPr>
            <w:tcW w:w="2126" w:type="dxa"/>
            <w:vAlign w:val="center"/>
          </w:tcPr>
          <w:p>
            <w:pPr>
              <w:widowControl/>
              <w:spacing w:line="500" w:lineRule="exact"/>
              <w:jc w:val="center"/>
              <w:rPr>
                <w:rFonts w:ascii="宋体" w:hAnsi="宋体" w:eastAsia="宋体" w:cs="Times New Roman"/>
                <w:kern w:val="0"/>
                <w:sz w:val="24"/>
                <w:szCs w:val="24"/>
              </w:rPr>
            </w:pPr>
          </w:p>
        </w:tc>
        <w:tc>
          <w:tcPr>
            <w:tcW w:w="1843"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lang w:val="en-US" w:eastAsia="zh-CN"/>
              </w:rPr>
              <w:t>100</w:t>
            </w:r>
            <w:r>
              <w:rPr>
                <w:rFonts w:hint="eastAsia" w:ascii="宋体" w:hAnsi="宋体" w:eastAsia="宋体" w:cs="Times New Roman"/>
                <w:kern w:val="0"/>
                <w:sz w:val="24"/>
                <w:szCs w:val="24"/>
              </w:rPr>
              <w:t>00</w:t>
            </w:r>
          </w:p>
        </w:tc>
        <w:tc>
          <w:tcPr>
            <w:tcW w:w="2457"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宋体"/>
                <w:kern w:val="0"/>
                <w:sz w:val="20"/>
                <w:szCs w:val="21"/>
              </w:rPr>
              <w:t>谈判保证金为人民币玖万元整（</w:t>
            </w:r>
            <w:r>
              <w:rPr>
                <w:rFonts w:hint="eastAsia" w:eastAsia="宋体" w:cs="宋体" w:asciiTheme="minorEastAsia" w:hAnsiTheme="minorEastAsia"/>
                <w:kern w:val="0"/>
                <w:sz w:val="20"/>
                <w:szCs w:val="21"/>
              </w:rPr>
              <w:t>¥</w:t>
            </w:r>
            <w:r>
              <w:rPr>
                <w:rFonts w:eastAsia="宋体" w:cs="宋体" w:asciiTheme="minorEastAsia" w:hAnsiTheme="minorEastAsia"/>
                <w:kern w:val="0"/>
                <w:sz w:val="20"/>
                <w:szCs w:val="21"/>
              </w:rPr>
              <w:t>9</w:t>
            </w:r>
            <w:r>
              <w:rPr>
                <w:rFonts w:hint="eastAsia" w:ascii="宋体" w:hAnsi="宋体" w:eastAsia="宋体" w:cs="宋体"/>
                <w:kern w:val="0"/>
                <w:sz w:val="20"/>
                <w:szCs w:val="21"/>
              </w:rPr>
              <w:t>0000.00）。</w:t>
            </w:r>
          </w:p>
          <w:p>
            <w:pPr>
              <w:widowControl/>
              <w:jc w:val="left"/>
              <w:rPr>
                <w:rFonts w:ascii="Times New Roman" w:hAnsi="Times New Roman" w:eastAsia="宋体" w:cs="Times New Roman"/>
                <w:kern w:val="0"/>
                <w:sz w:val="20"/>
                <w:szCs w:val="21"/>
              </w:rPr>
            </w:pPr>
            <w:r>
              <w:rPr>
                <w:rFonts w:hint="eastAsia" w:ascii="Times New Roman" w:hAnsi="Times New Roman" w:eastAsia="宋体" w:cs="Times New Roman"/>
                <w:kern w:val="0"/>
                <w:sz w:val="20"/>
                <w:szCs w:val="21"/>
              </w:rPr>
              <w:t>2、报价以</w:t>
            </w:r>
            <w:r>
              <w:rPr>
                <w:rFonts w:hint="eastAsia" w:ascii="Times New Roman" w:hAnsi="Times New Roman" w:eastAsia="宋体" w:cs="Times New Roman"/>
                <w:kern w:val="0"/>
                <w:sz w:val="20"/>
                <w:szCs w:val="21"/>
                <w:lang w:eastAsia="zh-CN"/>
              </w:rPr>
              <w:t>5000</w:t>
            </w:r>
            <w:r>
              <w:rPr>
                <w:rFonts w:hint="eastAsia" w:ascii="Times New Roman" w:hAnsi="Times New Roman" w:eastAsia="宋体" w:cs="Times New Roman"/>
                <w:kern w:val="0"/>
                <w:sz w:val="20"/>
                <w:szCs w:val="21"/>
              </w:rPr>
              <w:t>大卡/千克为基准。</w:t>
            </w:r>
          </w:p>
          <w:p>
            <w:pPr>
              <w:widowControl/>
              <w:jc w:val="left"/>
              <w:rPr>
                <w:rFonts w:ascii="宋体" w:hAnsi="宋体" w:eastAsia="宋体" w:cs="宋体"/>
                <w:kern w:val="0"/>
                <w:sz w:val="20"/>
                <w:szCs w:val="21"/>
              </w:rPr>
            </w:pPr>
            <w:r>
              <w:rPr>
                <w:rFonts w:hint="eastAsia" w:ascii="Times New Roman" w:hAnsi="Times New Roman" w:eastAsia="宋体" w:cs="Times New Roman"/>
                <w:kern w:val="0"/>
                <w:sz w:val="20"/>
                <w:szCs w:val="21"/>
              </w:rPr>
              <w:t>3、</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lang w:val="en-US" w:eastAsia="zh-CN"/>
        </w:rPr>
        <w:t>3</w:t>
      </w:r>
      <w:r>
        <w:rPr>
          <w:rFonts w:hint="eastAsia" w:ascii="宋体" w:hAnsi="宋体"/>
          <w:kern w:val="0"/>
          <w:sz w:val="28"/>
          <w:szCs w:val="28"/>
        </w:rPr>
        <w:t xml:space="preserve">年 </w:t>
      </w:r>
      <w:r>
        <w:rPr>
          <w:rFonts w:ascii="宋体" w:hAnsi="宋体"/>
          <w:kern w:val="0"/>
          <w:sz w:val="28"/>
          <w:szCs w:val="28"/>
        </w:rPr>
        <w:t xml:space="preserve"> </w:t>
      </w:r>
      <w:r>
        <w:rPr>
          <w:rFonts w:hint="eastAsia" w:ascii="宋体" w:hAnsi="宋体"/>
          <w:kern w:val="0"/>
          <w:sz w:val="28"/>
          <w:szCs w:val="28"/>
        </w:rPr>
        <w:t>月  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360" w:lineRule="auto"/>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w:t>
      </w:r>
      <w:r>
        <w:rPr>
          <w:rFonts w:ascii="宋体" w:hAnsi="宋体" w:eastAsia="宋体" w:cs="Times New Roman"/>
          <w:bCs/>
          <w:color w:val="000000"/>
          <w:sz w:val="28"/>
          <w:szCs w:val="28"/>
          <w:u w:val="single"/>
        </w:rPr>
        <w:t>热电煤炭（烟煤）采购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3</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360" w:lineRule="auto"/>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yNGUxMmFjZjEzMTUzMTQ3NjI2MmRmN2EwODRlNzgifQ=="/>
  </w:docVars>
  <w:rsids>
    <w:rsidRoot w:val="003E3D3F"/>
    <w:rsid w:val="00026474"/>
    <w:rsid w:val="00031D36"/>
    <w:rsid w:val="00050D8D"/>
    <w:rsid w:val="000800FF"/>
    <w:rsid w:val="00095D6D"/>
    <w:rsid w:val="000A243A"/>
    <w:rsid w:val="000C132A"/>
    <w:rsid w:val="000E0533"/>
    <w:rsid w:val="00125DB9"/>
    <w:rsid w:val="00176710"/>
    <w:rsid w:val="001C4C0F"/>
    <w:rsid w:val="00223D06"/>
    <w:rsid w:val="002416EE"/>
    <w:rsid w:val="0024527F"/>
    <w:rsid w:val="00262D0E"/>
    <w:rsid w:val="00270A76"/>
    <w:rsid w:val="002A1CED"/>
    <w:rsid w:val="002F7541"/>
    <w:rsid w:val="00350970"/>
    <w:rsid w:val="003717EB"/>
    <w:rsid w:val="0038218F"/>
    <w:rsid w:val="00383291"/>
    <w:rsid w:val="0038677E"/>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B766B"/>
    <w:rsid w:val="005C25BB"/>
    <w:rsid w:val="005C4C0E"/>
    <w:rsid w:val="005E6B96"/>
    <w:rsid w:val="005F3F3E"/>
    <w:rsid w:val="00613635"/>
    <w:rsid w:val="00631BDF"/>
    <w:rsid w:val="0064428A"/>
    <w:rsid w:val="00660F2A"/>
    <w:rsid w:val="0069135F"/>
    <w:rsid w:val="00696993"/>
    <w:rsid w:val="006A33C8"/>
    <w:rsid w:val="00701797"/>
    <w:rsid w:val="007117EE"/>
    <w:rsid w:val="0074724D"/>
    <w:rsid w:val="00754E4D"/>
    <w:rsid w:val="00760B20"/>
    <w:rsid w:val="007928C6"/>
    <w:rsid w:val="007A1322"/>
    <w:rsid w:val="007A77CE"/>
    <w:rsid w:val="007A7E20"/>
    <w:rsid w:val="00852CDE"/>
    <w:rsid w:val="00864DDC"/>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10CF3AE8"/>
    <w:rsid w:val="14A726C3"/>
    <w:rsid w:val="30C63C72"/>
    <w:rsid w:val="311A69FB"/>
    <w:rsid w:val="396D425D"/>
    <w:rsid w:val="3BF601A5"/>
    <w:rsid w:val="3EE0357A"/>
    <w:rsid w:val="48B8324A"/>
    <w:rsid w:val="49DF5187"/>
    <w:rsid w:val="4AAC5E91"/>
    <w:rsid w:val="4D1601D4"/>
    <w:rsid w:val="50E47173"/>
    <w:rsid w:val="548822C0"/>
    <w:rsid w:val="67E315E9"/>
    <w:rsid w:val="6C116BEA"/>
    <w:rsid w:val="7769224E"/>
    <w:rsid w:val="7C010F85"/>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semiHidden/>
    <w:qFormat/>
    <w:uiPriority w:val="99"/>
    <w:rPr>
      <w:b/>
      <w:bCs/>
    </w:rPr>
  </w:style>
  <w:style w:type="character" w:customStyle="1" w:styleId="23">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9B1B1-30B6-467D-8A4F-05EB42D52538}">
  <ds:schemaRefs/>
</ds:datastoreItem>
</file>

<file path=docProps/app.xml><?xml version="1.0" encoding="utf-8"?>
<Properties xmlns="http://schemas.openxmlformats.org/officeDocument/2006/extended-properties" xmlns:vt="http://schemas.openxmlformats.org/officeDocument/2006/docPropsVTypes">
  <Template>Normal</Template>
  <Pages>18</Pages>
  <Words>8587</Words>
  <Characters>9391</Characters>
  <Lines>72</Lines>
  <Paragraphs>20</Paragraphs>
  <TotalTime>902</TotalTime>
  <ScaleCrop>false</ScaleCrop>
  <LinksUpToDate>false</LinksUpToDate>
  <CharactersWithSpaces>9600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翁章勋</cp:lastModifiedBy>
  <dcterms:modified xsi:type="dcterms:W3CDTF">2023-05-27T04:44:59Z</dcterms:modified>
  <cp:revision>92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4826EDDF820A45EDA0CA51C9D7C4E7D3_13</vt:lpwstr>
  </property>
</Properties>
</file>