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400" w:lineRule="atLeast"/>
        <w:jc w:val="center"/>
        <w:textAlignment w:val="auto"/>
        <w:rPr>
          <w:rFonts w:eastAsia="文鼎粗行楷体简"/>
          <w:b/>
          <w:kern w:val="2"/>
          <w:sz w:val="48"/>
          <w:szCs w:val="48"/>
        </w:rPr>
      </w:pPr>
    </w:p>
    <w:p>
      <w:pPr>
        <w:autoSpaceDE/>
        <w:autoSpaceDN/>
        <w:adjustRightInd/>
        <w:spacing w:line="400" w:lineRule="atLeast"/>
        <w:jc w:val="center"/>
        <w:textAlignment w:val="auto"/>
        <w:rPr>
          <w:rFonts w:eastAsia="文鼎粗行楷体简"/>
          <w:b/>
          <w:kern w:val="2"/>
          <w:sz w:val="48"/>
          <w:szCs w:val="48"/>
        </w:rPr>
      </w:pPr>
    </w:p>
    <w:p>
      <w:pPr>
        <w:autoSpaceDE/>
        <w:autoSpaceDN/>
        <w:adjustRightInd/>
        <w:spacing w:line="400" w:lineRule="atLeast"/>
        <w:textAlignment w:val="auto"/>
        <w:rPr>
          <w:rFonts w:eastAsia="文鼎粗行楷体简"/>
          <w:b/>
          <w:kern w:val="2"/>
          <w:sz w:val="48"/>
          <w:szCs w:val="48"/>
        </w:rPr>
      </w:pPr>
    </w:p>
    <w:p>
      <w:pPr>
        <w:autoSpaceDE/>
        <w:autoSpaceDN/>
        <w:adjustRightInd/>
        <w:spacing w:line="400" w:lineRule="atLeast"/>
        <w:jc w:val="center"/>
        <w:textAlignment w:val="auto"/>
        <w:rPr>
          <w:rFonts w:eastAsia="文鼎粗行楷体简"/>
          <w:b/>
          <w:kern w:val="2"/>
          <w:sz w:val="48"/>
          <w:szCs w:val="48"/>
        </w:rPr>
      </w:pPr>
      <w:r>
        <w:rPr>
          <w:rFonts w:hint="eastAsia" w:eastAsia="文鼎粗行楷体简"/>
          <w:b/>
          <w:kern w:val="2"/>
          <w:sz w:val="48"/>
          <w:szCs w:val="48"/>
        </w:rPr>
        <w:t>厦门同集热电有限公司</w:t>
      </w:r>
    </w:p>
    <w:p>
      <w:pPr>
        <w:autoSpaceDE/>
        <w:autoSpaceDN/>
        <w:adjustRightInd/>
        <w:spacing w:line="360" w:lineRule="auto"/>
        <w:textAlignment w:val="auto"/>
        <w:rPr>
          <w:rFonts w:eastAsia="文鼎粗行楷体简"/>
          <w:b/>
          <w:kern w:val="2"/>
          <w:sz w:val="44"/>
          <w:szCs w:val="44"/>
        </w:rPr>
      </w:pPr>
    </w:p>
    <w:p>
      <w:pPr>
        <w:snapToGrid w:val="0"/>
        <w:spacing w:line="400" w:lineRule="atLeast"/>
        <w:jc w:val="center"/>
        <w:rPr>
          <w:rFonts w:eastAsia="文鼎粗行楷体简"/>
          <w:b/>
          <w:kern w:val="2"/>
          <w:sz w:val="52"/>
          <w:szCs w:val="52"/>
        </w:rPr>
      </w:pPr>
      <w:r>
        <w:rPr>
          <w:rFonts w:hint="eastAsia" w:ascii="宋体" w:hAnsi="宋体" w:eastAsia="文鼎粗行楷体简" w:cs="宋体"/>
          <w:b/>
          <w:sz w:val="44"/>
          <w:szCs w:val="44"/>
        </w:rPr>
        <w:t>新增汇盛、乐肴居供热管道工程</w:t>
      </w:r>
    </w:p>
    <w:p>
      <w:pPr>
        <w:autoSpaceDE/>
        <w:autoSpaceDN/>
        <w:adjustRightInd/>
        <w:spacing w:line="400" w:lineRule="atLeast"/>
        <w:jc w:val="center"/>
        <w:textAlignment w:val="auto"/>
        <w:rPr>
          <w:rFonts w:ascii="宋体" w:hAnsi="宋体" w:cs="宋体"/>
          <w:b/>
          <w:sz w:val="52"/>
          <w:szCs w:val="52"/>
        </w:rPr>
      </w:pP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r>
        <w:rPr>
          <w:rFonts w:hint="eastAsia" w:eastAsia="文鼎粗行楷体简"/>
          <w:b/>
          <w:kern w:val="2"/>
          <w:sz w:val="52"/>
          <w:szCs w:val="52"/>
        </w:rPr>
        <w:t>竞争性谈判文件</w:t>
      </w: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32"/>
          <w:szCs w:val="22"/>
        </w:rPr>
      </w:pPr>
    </w:p>
    <w:p>
      <w:pPr>
        <w:snapToGrid w:val="0"/>
        <w:spacing w:line="400" w:lineRule="atLeast"/>
        <w:jc w:val="center"/>
        <w:rPr>
          <w:b/>
          <w:kern w:val="2"/>
          <w:sz w:val="32"/>
          <w:szCs w:val="22"/>
        </w:rPr>
      </w:pPr>
      <w:r>
        <w:rPr>
          <w:rFonts w:hint="eastAsia"/>
          <w:kern w:val="2"/>
          <w:sz w:val="32"/>
          <w:szCs w:val="32"/>
        </w:rPr>
        <w:t>项目编号：工程041[2022]003</w:t>
      </w:r>
    </w:p>
    <w:p>
      <w:pPr>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autoSpaceDE/>
        <w:autoSpaceDN/>
        <w:snapToGrid w:val="0"/>
        <w:spacing w:line="400" w:lineRule="atLeast"/>
        <w:ind w:firstLine="2987" w:firstLineChars="850"/>
        <w:textAlignment w:val="auto"/>
        <w:rPr>
          <w:b/>
          <w:bCs/>
          <w:kern w:val="2"/>
          <w:sz w:val="35"/>
          <w:szCs w:val="35"/>
        </w:rPr>
      </w:pPr>
      <w:r>
        <w:rPr>
          <w:rFonts w:hint="eastAsia"/>
          <w:b/>
          <w:bCs/>
          <w:kern w:val="2"/>
          <w:sz w:val="35"/>
          <w:szCs w:val="35"/>
        </w:rPr>
        <w:t>厦门同集热电有限公司</w:t>
      </w:r>
    </w:p>
    <w:p>
      <w:pPr>
        <w:spacing w:line="400" w:lineRule="atLeast"/>
        <w:jc w:val="center"/>
        <w:rPr>
          <w:bCs/>
          <w:sz w:val="29"/>
          <w:szCs w:val="29"/>
        </w:rPr>
        <w:sectPr>
          <w:footerReference r:id="rId8" w:type="first"/>
          <w:footerReference r:id="rId6" w:type="default"/>
          <w:headerReference r:id="rId5" w:type="even"/>
          <w:footerReference r:id="rId7" w:type="even"/>
          <w:pgSz w:w="11906" w:h="16838"/>
          <w:pgMar w:top="1417" w:right="1417" w:bottom="1134" w:left="1417" w:header="794" w:footer="794" w:gutter="0"/>
          <w:cols w:space="720" w:num="1"/>
          <w:docGrid w:linePitch="312" w:charSpace="0"/>
        </w:sectPr>
      </w:pPr>
      <w:r>
        <w:rPr>
          <w:rFonts w:hint="eastAsia"/>
          <w:b/>
          <w:bCs/>
          <w:kern w:val="2"/>
          <w:sz w:val="35"/>
          <w:szCs w:val="35"/>
        </w:rPr>
        <w:t>二○二二年十</w:t>
      </w:r>
      <w:r>
        <w:rPr>
          <w:rFonts w:hint="eastAsia"/>
          <w:b/>
          <w:bCs/>
          <w:kern w:val="2"/>
          <w:sz w:val="35"/>
          <w:szCs w:val="35"/>
          <w:lang w:eastAsia="zh-CN"/>
        </w:rPr>
        <w:t>一</w:t>
      </w:r>
      <w:r>
        <w:rPr>
          <w:rFonts w:hint="eastAsia"/>
          <w:b/>
          <w:bCs/>
          <w:kern w:val="2"/>
          <w:sz w:val="35"/>
          <w:szCs w:val="35"/>
        </w:rPr>
        <w:t>月</w:t>
      </w:r>
    </w:p>
    <w:p>
      <w:pPr>
        <w:numPr>
          <w:ilvl w:val="0"/>
          <w:numId w:val="1"/>
        </w:numPr>
        <w:spacing w:beforeLines="50" w:line="360" w:lineRule="auto"/>
        <w:ind w:left="68"/>
        <w:jc w:val="center"/>
        <w:rPr>
          <w:rFonts w:ascii="宋体" w:hAnsi="宋体"/>
          <w:b/>
          <w:bCs/>
          <w:sz w:val="28"/>
          <w:szCs w:val="28"/>
        </w:rPr>
      </w:pPr>
      <w:r>
        <w:rPr>
          <w:rFonts w:hint="eastAsia" w:ascii="宋体" w:hAnsi="宋体"/>
          <w:b/>
          <w:bCs/>
          <w:sz w:val="28"/>
          <w:szCs w:val="28"/>
        </w:rPr>
        <w:t>采购邀请书</w:t>
      </w:r>
    </w:p>
    <w:p>
      <w:pPr>
        <w:snapToGrid w:val="0"/>
        <w:spacing w:line="400" w:lineRule="atLeast"/>
        <w:ind w:left="105" w:leftChars="50" w:right="105" w:firstLine="480" w:firstLineChars="200"/>
        <w:jc w:val="left"/>
        <w:rPr>
          <w:rFonts w:ascii="宋体" w:hAnsi="宋体" w:cs="宋体"/>
          <w:sz w:val="24"/>
          <w:szCs w:val="24"/>
        </w:rPr>
      </w:pPr>
      <w:r>
        <w:rPr>
          <w:rFonts w:hint="eastAsia" w:ascii="宋体" w:hAnsi="宋体" w:cs="宋体"/>
          <w:sz w:val="24"/>
          <w:szCs w:val="24"/>
        </w:rPr>
        <w:t>厦门同集热电有限公司拟对</w:t>
      </w:r>
      <w:r>
        <w:rPr>
          <w:rFonts w:hint="eastAsia" w:ascii="宋体" w:hAnsi="宋体" w:cs="宋体"/>
          <w:sz w:val="24"/>
          <w:szCs w:val="24"/>
          <w:u w:val="single"/>
        </w:rPr>
        <w:t>同集热电新增汇盛、乐肴居供热管道工程</w:t>
      </w:r>
      <w:r>
        <w:rPr>
          <w:rFonts w:hint="eastAsia" w:ascii="宋体" w:hAnsi="宋体"/>
          <w:sz w:val="24"/>
          <w:szCs w:val="24"/>
        </w:rPr>
        <w:t>项目</w:t>
      </w:r>
      <w:r>
        <w:rPr>
          <w:rFonts w:hint="eastAsia" w:ascii="宋体" w:hAnsi="宋体" w:cs="宋体"/>
          <w:sz w:val="24"/>
          <w:szCs w:val="24"/>
        </w:rPr>
        <w:t>进行采购，欢迎</w:t>
      </w:r>
      <w:r>
        <w:rPr>
          <w:rFonts w:hint="eastAsia" w:ascii="宋体" w:hAnsi="宋体"/>
          <w:sz w:val="24"/>
        </w:rPr>
        <w:t>有符合要求的</w:t>
      </w:r>
      <w:r>
        <w:rPr>
          <w:rFonts w:hint="eastAsia" w:ascii="宋体" w:hAnsi="宋体" w:cs="宋体"/>
          <w:sz w:val="24"/>
          <w:szCs w:val="24"/>
        </w:rPr>
        <w:t>单位前来参与本项目报价。</w:t>
      </w:r>
    </w:p>
    <w:p>
      <w:pPr>
        <w:numPr>
          <w:ilvl w:val="0"/>
          <w:numId w:val="2"/>
        </w:num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项目概况</w:t>
      </w:r>
    </w:p>
    <w:p>
      <w:pPr>
        <w:tabs>
          <w:tab w:val="left" w:pos="142"/>
        </w:tabs>
        <w:snapToGrid w:val="0"/>
        <w:spacing w:line="240" w:lineRule="auto"/>
        <w:ind w:right="105"/>
        <w:jc w:val="left"/>
        <w:rPr>
          <w:rFonts w:ascii="宋体" w:hAnsi="宋体"/>
          <w:sz w:val="24"/>
          <w:szCs w:val="24"/>
        </w:rPr>
      </w:pPr>
      <w:r>
        <w:rPr>
          <w:rFonts w:hint="eastAsia" w:ascii="宋体" w:hAnsi="宋体"/>
          <w:sz w:val="24"/>
          <w:szCs w:val="24"/>
        </w:rPr>
        <w:t>1.1项目名称：</w:t>
      </w:r>
      <w:r>
        <w:rPr>
          <w:rFonts w:hint="eastAsia" w:ascii="宋体" w:hAnsi="宋体" w:cs="宋体"/>
          <w:sz w:val="24"/>
          <w:szCs w:val="24"/>
        </w:rPr>
        <w:t>同集热电新增汇盛、乐肴居供热管道工程</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1.2项目地点：同安区轻工食品园</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1.3资金来源：国有企业自筹资金</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1.4 项目简介：</w:t>
      </w:r>
    </w:p>
    <w:p>
      <w:pPr>
        <w:tabs>
          <w:tab w:val="left" w:pos="0"/>
        </w:tabs>
        <w:snapToGrid w:val="0"/>
        <w:spacing w:line="400" w:lineRule="atLeast"/>
        <w:ind w:right="105" w:firstLine="480" w:firstLineChars="200"/>
        <w:jc w:val="left"/>
        <w:rPr>
          <w:rFonts w:ascii="宋体" w:hAnsi="宋体"/>
          <w:sz w:val="24"/>
          <w:szCs w:val="24"/>
        </w:rPr>
      </w:pPr>
      <w:r>
        <w:rPr>
          <w:rFonts w:hint="eastAsia" w:ascii="宋体" w:hAnsi="宋体"/>
          <w:sz w:val="24"/>
          <w:szCs w:val="24"/>
        </w:rPr>
        <w:t>本项目位于厦门市同安区轻工食品园美禾二路西侧靠近海翔大道。管道管径为DN200。其中DN200架空管长约200米，DN200地埋管长约50米。</w:t>
      </w:r>
    </w:p>
    <w:p>
      <w:pPr>
        <w:tabs>
          <w:tab w:val="left" w:pos="0"/>
        </w:tabs>
        <w:snapToGrid w:val="0"/>
        <w:spacing w:line="400" w:lineRule="atLeast"/>
        <w:ind w:right="105"/>
        <w:jc w:val="left"/>
        <w:rPr>
          <w:rFonts w:ascii="宋体" w:hAnsi="宋体"/>
          <w:sz w:val="24"/>
          <w:szCs w:val="24"/>
        </w:rPr>
      </w:pPr>
      <w:r>
        <w:rPr>
          <w:rFonts w:hint="eastAsia" w:ascii="宋体" w:hAnsi="宋体"/>
          <w:sz w:val="24"/>
          <w:szCs w:val="24"/>
        </w:rPr>
        <w:t>1.5 服务周期：合同签订后，接到采购方通知进场施工起90天内完成。</w:t>
      </w:r>
    </w:p>
    <w:p>
      <w:pPr>
        <w:tabs>
          <w:tab w:val="left" w:pos="142"/>
        </w:tabs>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*2报价方资格要求</w:t>
      </w:r>
    </w:p>
    <w:p>
      <w:pPr>
        <w:widowControl/>
        <w:shd w:val="clear" w:color="auto" w:fill="FFFFFF"/>
        <w:spacing w:line="360" w:lineRule="auto"/>
        <w:jc w:val="left"/>
        <w:rPr>
          <w:rStyle w:val="17"/>
          <w:rFonts w:ascii="宋体" w:hAnsi="宋体" w:cs="微软雅黑"/>
          <w:b w:val="0"/>
          <w:sz w:val="24"/>
          <w:szCs w:val="24"/>
          <w:shd w:val="clear" w:color="auto" w:fill="FFFFFF"/>
        </w:rPr>
      </w:pPr>
      <w:bookmarkStart w:id="0" w:name="_Toc12893_WPSOffice_Level2"/>
      <w:bookmarkStart w:id="1" w:name="_Toc2134_WPSOffice_Level2"/>
      <w:bookmarkStart w:id="2" w:name="_Toc15058_WPSOffice_Level2"/>
      <w:r>
        <w:rPr>
          <w:rStyle w:val="17"/>
          <w:rFonts w:hint="eastAsia" w:ascii="宋体" w:hAnsi="宋体" w:cs="微软雅黑"/>
          <w:b w:val="0"/>
          <w:sz w:val="24"/>
          <w:szCs w:val="24"/>
          <w:shd w:val="clear" w:color="auto" w:fill="FFFFFF"/>
        </w:rPr>
        <w:t>2.1 响应谈判文件、参加报价竞争的中华人民共和国境内的企业法人，且具有独立订立合同的权力，提供营业执照复印件并加盖公章。</w:t>
      </w:r>
    </w:p>
    <w:p>
      <w:pPr>
        <w:spacing w:line="360" w:lineRule="auto"/>
        <w:rPr>
          <w:rStyle w:val="17"/>
          <w:rFonts w:hint="eastAsia" w:ascii="宋体" w:hAnsi="宋体" w:cs="微软雅黑"/>
          <w:b w:val="0"/>
          <w:sz w:val="24"/>
          <w:szCs w:val="24"/>
          <w:shd w:val="clear" w:color="auto" w:fill="FFFFFF"/>
        </w:rPr>
      </w:pPr>
      <w:r>
        <w:rPr>
          <w:rStyle w:val="17"/>
          <w:rFonts w:hint="eastAsia" w:cs="微软雅黑" w:asciiTheme="minorEastAsia" w:hAnsiTheme="minorEastAsia" w:eastAsiaTheme="minorEastAsia"/>
          <w:b w:val="0"/>
          <w:sz w:val="24"/>
          <w:szCs w:val="24"/>
          <w:shd w:val="clear" w:color="auto" w:fill="FFFFFF"/>
        </w:rPr>
        <w:t>2.2</w:t>
      </w:r>
      <w:r>
        <w:rPr>
          <w:rStyle w:val="17"/>
          <w:rFonts w:hint="eastAsia" w:cs="微软雅黑" w:asciiTheme="minorEastAsia" w:hAnsiTheme="minorEastAsia" w:eastAsiaTheme="minorEastAsia"/>
          <w:sz w:val="24"/>
          <w:szCs w:val="24"/>
          <w:shd w:val="clear" w:color="auto" w:fill="FFFFFF"/>
        </w:rPr>
        <w:t xml:space="preserve"> </w:t>
      </w:r>
      <w:r>
        <w:rPr>
          <w:rStyle w:val="17"/>
          <w:rFonts w:hint="eastAsia" w:ascii="宋体" w:hAnsi="宋体" w:cs="微软雅黑"/>
          <w:b w:val="0"/>
          <w:sz w:val="24"/>
          <w:szCs w:val="24"/>
          <w:shd w:val="clear" w:color="auto" w:fill="FFFFFF"/>
        </w:rPr>
        <w:t>报价方须具有建筑工程施工总承包叄级或以上资质、GB2压力管道安装资质，并提供相关有效证明材料复印件；以分公司参与报价的须提供总公司资质使用授权书。</w:t>
      </w:r>
    </w:p>
    <w:p>
      <w:pPr>
        <w:widowControl/>
        <w:shd w:val="clear" w:color="auto" w:fill="FFFFFF"/>
        <w:spacing w:line="360" w:lineRule="auto"/>
        <w:jc w:val="left"/>
        <w:rPr>
          <w:rStyle w:val="17"/>
          <w:rFonts w:ascii="宋体" w:hAnsi="宋体" w:cs="微软雅黑"/>
          <w:b w:val="0"/>
          <w:kern w:val="2"/>
          <w:sz w:val="24"/>
          <w:szCs w:val="24"/>
        </w:rPr>
      </w:pPr>
      <w:r>
        <w:rPr>
          <w:rStyle w:val="17"/>
          <w:rFonts w:hint="eastAsia" w:ascii="宋体" w:hAnsi="宋体" w:cs="微软雅黑"/>
          <w:b w:val="0"/>
          <w:sz w:val="24"/>
          <w:szCs w:val="24"/>
          <w:shd w:val="clear" w:color="auto" w:fill="FFFFFF"/>
        </w:rPr>
        <w:t>2.3 报价方若为法定代表人须提供身份证复印件并加盖公章。</w:t>
      </w:r>
    </w:p>
    <w:p>
      <w:pPr>
        <w:widowControl/>
        <w:shd w:val="clear" w:color="auto" w:fill="FFFFFF"/>
        <w:spacing w:line="360" w:lineRule="auto"/>
        <w:jc w:val="left"/>
        <w:rPr>
          <w:rStyle w:val="17"/>
          <w:rFonts w:ascii="宋体" w:hAnsi="宋体" w:cs="微软雅黑"/>
          <w:b w:val="0"/>
          <w:sz w:val="24"/>
          <w:szCs w:val="24"/>
          <w:shd w:val="clear" w:color="auto" w:fill="FFFFFF"/>
        </w:rPr>
      </w:pPr>
      <w:r>
        <w:rPr>
          <w:rStyle w:val="17"/>
          <w:rFonts w:hint="eastAsia" w:ascii="宋体" w:hAnsi="宋体" w:cs="微软雅黑"/>
          <w:b w:val="0"/>
          <w:sz w:val="24"/>
          <w:szCs w:val="24"/>
          <w:shd w:val="clear" w:color="auto" w:fill="FFFFFF"/>
        </w:rPr>
        <w:t>2</w:t>
      </w:r>
      <w:r>
        <w:rPr>
          <w:rStyle w:val="17"/>
          <w:rFonts w:ascii="宋体" w:hAnsi="宋体" w:cs="微软雅黑"/>
          <w:b w:val="0"/>
          <w:sz w:val="24"/>
          <w:szCs w:val="24"/>
          <w:shd w:val="clear" w:color="auto" w:fill="FFFFFF"/>
        </w:rPr>
        <w:t>.</w:t>
      </w:r>
      <w:r>
        <w:rPr>
          <w:rStyle w:val="17"/>
          <w:rFonts w:hint="eastAsia" w:ascii="宋体" w:hAnsi="宋体" w:cs="微软雅黑"/>
          <w:b w:val="0"/>
          <w:sz w:val="24"/>
          <w:szCs w:val="24"/>
          <w:shd w:val="clear" w:color="auto" w:fill="FFFFFF"/>
        </w:rPr>
        <w:t>4 报价方若为授权代理人，须提供法人授权委托书及被委托人身份证复印件并盖公章。</w:t>
      </w:r>
    </w:p>
    <w:p>
      <w:pPr>
        <w:pStyle w:val="8"/>
        <w:rPr>
          <w:rStyle w:val="17"/>
          <w:rFonts w:hint="eastAsia" w:ascii="宋体" w:hAnsi="宋体" w:eastAsia="宋体" w:cs="微软雅黑"/>
          <w:b w:val="0"/>
          <w:kern w:val="0"/>
          <w:sz w:val="24"/>
          <w:szCs w:val="24"/>
          <w:shd w:val="clear" w:color="auto" w:fill="FFFFFF"/>
          <w:lang w:val="en-US" w:eastAsia="zh-CN" w:bidi="ar-SA"/>
        </w:rPr>
      </w:pPr>
      <w:r>
        <w:rPr>
          <w:rFonts w:hint="eastAsia" w:hAnsi="宋体"/>
          <w:bCs/>
          <w:sz w:val="24"/>
          <w:szCs w:val="24"/>
        </w:rPr>
        <w:t xml:space="preserve">2.5 </w:t>
      </w:r>
      <w:r>
        <w:rPr>
          <w:rStyle w:val="17"/>
          <w:rFonts w:hint="eastAsia" w:ascii="宋体" w:hAnsi="宋体" w:eastAsia="宋体" w:cs="微软雅黑"/>
          <w:b w:val="0"/>
          <w:kern w:val="0"/>
          <w:sz w:val="24"/>
          <w:szCs w:val="24"/>
          <w:shd w:val="clear" w:color="auto" w:fill="FFFFFF"/>
          <w:lang w:val="en-US" w:eastAsia="zh-CN" w:bidi="ar-SA"/>
        </w:rPr>
        <w:t>报价方提供自2019年1月1日起3份（含）以上热力管道安装、维修、改造业绩，提供合同（合同体现签订时间）复印件并加盖公章。</w:t>
      </w:r>
    </w:p>
    <w:p>
      <w:pPr>
        <w:autoSpaceDE/>
        <w:autoSpaceDN/>
        <w:snapToGrid w:val="0"/>
        <w:spacing w:line="360" w:lineRule="auto"/>
        <w:ind w:right="105" w:rightChars="50"/>
        <w:jc w:val="left"/>
        <w:textAlignment w:val="auto"/>
        <w:rPr>
          <w:rFonts w:ascii="宋体" w:hAnsi="宋体"/>
          <w:b/>
          <w:bCs/>
          <w:color w:val="auto"/>
          <w:sz w:val="24"/>
          <w:szCs w:val="24"/>
          <w:highlight w:val="none"/>
        </w:rPr>
      </w:pPr>
      <w:r>
        <w:rPr>
          <w:rFonts w:hint="eastAsia" w:ascii="宋体" w:hAnsi="宋体"/>
          <w:b/>
          <w:bCs/>
          <w:sz w:val="24"/>
          <w:szCs w:val="24"/>
        </w:rPr>
        <w:t>3 报价截止时间</w:t>
      </w:r>
      <w:bookmarkEnd w:id="0"/>
      <w:bookmarkEnd w:id="1"/>
      <w:bookmarkStart w:id="85" w:name="_GoBack"/>
    </w:p>
    <w:bookmarkEnd w:id="2"/>
    <w:p>
      <w:pPr>
        <w:numPr>
          <w:ilvl w:val="0"/>
          <w:numId w:val="3"/>
        </w:numPr>
        <w:autoSpaceDE/>
        <w:autoSpaceDN/>
        <w:snapToGrid w:val="0"/>
        <w:spacing w:line="360" w:lineRule="auto"/>
        <w:ind w:right="105" w:rightChars="50"/>
        <w:jc w:val="left"/>
        <w:textAlignment w:val="auto"/>
        <w:rPr>
          <w:rFonts w:ascii="宋体" w:hAnsi="宋体"/>
          <w:color w:val="auto"/>
          <w:sz w:val="24"/>
          <w:szCs w:val="24"/>
          <w:highlight w:val="none"/>
        </w:rPr>
      </w:pPr>
      <w:r>
        <w:rPr>
          <w:rFonts w:hint="eastAsia" w:ascii="宋体" w:hAnsi="宋体"/>
          <w:color w:val="auto"/>
          <w:sz w:val="24"/>
          <w:szCs w:val="24"/>
          <w:highlight w:val="none"/>
        </w:rPr>
        <w:t>报价文件须于2022年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日上午</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 0:00（北京时间）之前提交到厦门市同安区美禾三路399号，厦门同集热电有限公司</w:t>
      </w:r>
      <w:r>
        <w:rPr>
          <w:rFonts w:ascii="宋体" w:hAnsi="宋体"/>
          <w:color w:val="auto"/>
          <w:sz w:val="24"/>
          <w:szCs w:val="24"/>
          <w:highlight w:val="none"/>
        </w:rPr>
        <w:t>1</w:t>
      </w:r>
      <w:r>
        <w:rPr>
          <w:rFonts w:hint="eastAsia" w:ascii="宋体" w:hAnsi="宋体"/>
          <w:color w:val="auto"/>
          <w:sz w:val="24"/>
          <w:szCs w:val="24"/>
          <w:highlight w:val="none"/>
        </w:rPr>
        <w:t>楼</w:t>
      </w:r>
      <w:r>
        <w:rPr>
          <w:rFonts w:ascii="宋体" w:hAnsi="宋体"/>
          <w:color w:val="auto"/>
          <w:sz w:val="24"/>
          <w:szCs w:val="24"/>
          <w:highlight w:val="none"/>
        </w:rPr>
        <w:t>1</w:t>
      </w:r>
      <w:r>
        <w:rPr>
          <w:rFonts w:hint="eastAsia" w:ascii="宋体" w:hAnsi="宋体"/>
          <w:color w:val="auto"/>
          <w:sz w:val="24"/>
          <w:szCs w:val="24"/>
          <w:highlight w:val="none"/>
        </w:rPr>
        <w:t>03技术与设备管理部。</w:t>
      </w:r>
    </w:p>
    <w:p>
      <w:pPr>
        <w:widowControl/>
        <w:numPr>
          <w:ilvl w:val="0"/>
          <w:numId w:val="3"/>
        </w:numPr>
        <w:shd w:val="clear" w:color="auto" w:fill="FFFFFF"/>
        <w:autoSpaceDE/>
        <w:autoSpaceDN/>
        <w:snapToGrid w:val="0"/>
        <w:spacing w:line="360" w:lineRule="auto"/>
        <w:ind w:right="105" w:rightChars="50"/>
        <w:jc w:val="left"/>
        <w:textAlignment w:val="auto"/>
        <w:rPr>
          <w:rFonts w:ascii="宋体" w:hAnsi="宋体"/>
          <w:color w:val="auto"/>
          <w:sz w:val="24"/>
          <w:szCs w:val="24"/>
          <w:highlight w:val="none"/>
        </w:rPr>
      </w:pPr>
      <w:r>
        <w:rPr>
          <w:rFonts w:hint="eastAsia" w:ascii="宋体" w:hAnsi="宋体"/>
          <w:color w:val="auto"/>
          <w:sz w:val="24"/>
          <w:szCs w:val="24"/>
          <w:highlight w:val="none"/>
        </w:rPr>
        <w:t>采购方有权拒绝接受迟到的报价文件。</w:t>
      </w:r>
      <w:bookmarkStart w:id="3" w:name="_Toc22931_WPSOffice_Level2"/>
      <w:bookmarkStart w:id="4" w:name="_Toc17981_WPSOffice_Level2"/>
      <w:bookmarkStart w:id="5" w:name="_Toc10772_WPSOffice_Level2"/>
    </w:p>
    <w:p>
      <w:pPr>
        <w:widowControl/>
        <w:shd w:val="clear" w:color="auto" w:fill="FFFFFF"/>
        <w:autoSpaceDE/>
        <w:autoSpaceDN/>
        <w:snapToGrid w:val="0"/>
        <w:spacing w:line="360" w:lineRule="auto"/>
        <w:ind w:right="105" w:rightChars="50"/>
        <w:jc w:val="left"/>
        <w:textAlignment w:val="auto"/>
        <w:rPr>
          <w:rFonts w:ascii="宋体" w:hAnsi="宋体"/>
          <w:color w:val="auto"/>
          <w:sz w:val="24"/>
          <w:szCs w:val="24"/>
          <w:highlight w:val="none"/>
        </w:rPr>
      </w:pPr>
      <w:r>
        <w:rPr>
          <w:rFonts w:hint="eastAsia" w:ascii="宋体" w:hAnsi="宋体"/>
          <w:color w:val="auto"/>
          <w:sz w:val="24"/>
          <w:szCs w:val="24"/>
          <w:highlight w:val="none"/>
        </w:rPr>
        <w:t>3.3 报价文件需盖单位公章，所有报价文件装入密封袋密封后都必须在封口处加盖公章，并在密封袋上正确标明报价项目名称，同时加盖公章，否则视为无效标。</w:t>
      </w:r>
    </w:p>
    <w:p>
      <w:pPr>
        <w:autoSpaceDE/>
        <w:autoSpaceDN/>
        <w:snapToGrid w:val="0"/>
        <w:spacing w:line="360" w:lineRule="auto"/>
        <w:ind w:right="105" w:rightChars="50"/>
        <w:jc w:val="left"/>
        <w:textAlignment w:val="auto"/>
        <w:rPr>
          <w:rFonts w:ascii="宋体" w:hAnsi="宋体"/>
          <w:b/>
          <w:bCs/>
          <w:color w:val="auto"/>
          <w:sz w:val="24"/>
          <w:szCs w:val="24"/>
          <w:highlight w:val="none"/>
        </w:rPr>
      </w:pPr>
      <w:r>
        <w:rPr>
          <w:rFonts w:hint="eastAsia" w:ascii="宋体" w:hAnsi="宋体"/>
          <w:b/>
          <w:bCs/>
          <w:color w:val="auto"/>
          <w:sz w:val="24"/>
          <w:szCs w:val="24"/>
          <w:highlight w:val="none"/>
        </w:rPr>
        <w:t>4 谈判时间和地点</w:t>
      </w:r>
      <w:bookmarkEnd w:id="3"/>
      <w:bookmarkEnd w:id="4"/>
      <w:bookmarkEnd w:id="5"/>
    </w:p>
    <w:p>
      <w:pPr>
        <w:numPr>
          <w:ilvl w:val="0"/>
          <w:numId w:val="4"/>
        </w:numPr>
        <w:autoSpaceDE/>
        <w:autoSpaceDN/>
        <w:snapToGrid w:val="0"/>
        <w:spacing w:line="360" w:lineRule="auto"/>
        <w:ind w:right="105" w:rightChars="50"/>
        <w:jc w:val="left"/>
        <w:textAlignment w:val="auto"/>
        <w:rPr>
          <w:rFonts w:ascii="宋体" w:hAnsi="宋体"/>
          <w:color w:val="auto"/>
          <w:sz w:val="24"/>
          <w:szCs w:val="24"/>
          <w:highlight w:val="none"/>
        </w:rPr>
      </w:pPr>
      <w:r>
        <w:rPr>
          <w:rFonts w:hint="eastAsia" w:ascii="宋体" w:hAnsi="宋体"/>
          <w:color w:val="auto"/>
          <w:sz w:val="24"/>
          <w:szCs w:val="24"/>
          <w:highlight w:val="none"/>
        </w:rPr>
        <w:t>采购方将于2022年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日上午</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0:00（北京时间），在厦门市同安区美禾三路399号，厦门同集热电有限公司一楼106会议室谈判。</w:t>
      </w:r>
    </w:p>
    <w:p>
      <w:pPr>
        <w:numPr>
          <w:ilvl w:val="0"/>
          <w:numId w:val="4"/>
        </w:numPr>
        <w:autoSpaceDE/>
        <w:autoSpaceDN/>
        <w:snapToGrid w:val="0"/>
        <w:spacing w:line="340" w:lineRule="exact"/>
        <w:ind w:right="105" w:rightChars="50"/>
        <w:jc w:val="left"/>
        <w:textAlignment w:val="auto"/>
        <w:rPr>
          <w:rFonts w:ascii="宋体" w:hAnsi="宋体"/>
          <w:color w:val="auto"/>
          <w:sz w:val="24"/>
          <w:szCs w:val="24"/>
          <w:highlight w:val="none"/>
        </w:rPr>
      </w:pPr>
      <w:r>
        <w:rPr>
          <w:rFonts w:hint="eastAsia" w:ascii="宋体" w:hAnsi="宋体"/>
          <w:color w:val="auto"/>
          <w:sz w:val="24"/>
          <w:szCs w:val="24"/>
          <w:highlight w:val="none"/>
        </w:rPr>
        <w:t>谈判时欢迎所有报价方参加谈判会议，报价方代表应签名以证明其出席谈判会议，谈判代表须出具身份证原件。报价方因故不能派代表出席谈判会议或谈判代表未能出具身份证原件的，视为默认谈判结果。</w:t>
      </w:r>
    </w:p>
    <w:p>
      <w:pPr>
        <w:pStyle w:val="5"/>
        <w:kinsoku w:val="0"/>
        <w:overflowPunct w:val="0"/>
        <w:autoSpaceDE w:val="0"/>
        <w:autoSpaceDN w:val="0"/>
        <w:snapToGrid w:val="0"/>
        <w:spacing w:before="0" w:after="0" w:line="400" w:lineRule="atLeast"/>
        <w:jc w:val="both"/>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5、谈判保证金</w:t>
      </w:r>
    </w:p>
    <w:p>
      <w:pPr>
        <w:pStyle w:val="5"/>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*5.1报价方应在报价截止时间2022年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日上午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:00前须缴足谈判保证金人民币贰万元整（¥ </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000.00），未按规定缴足谈判保证金，属无效报价文件。</w:t>
      </w:r>
    </w:p>
    <w:p>
      <w:pPr>
        <w:pStyle w:val="5"/>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5.2谈判保证金提交的时间及方式：报价方应于报价截止时间前从供应商基本账户以电汇或银行转账的方式汇达采购方指定的保证金账户。</w:t>
      </w:r>
    </w:p>
    <w:p>
      <w:pPr>
        <w:pStyle w:val="5"/>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5.3原则上不接受以个人账户缴交保证金，确需以个人账户为报价方缴交保证金的，经我司同意后，需报价方提供书面说明，并加盖公章。</w:t>
      </w:r>
    </w:p>
    <w:p>
      <w:pPr>
        <w:pStyle w:val="5"/>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5.4谈判保证金汇款凭证上用途栏应注明“项目名称+谈判保证金”。在汇款凭证单背面注明退还谈判保证金时报价方收款的银行账号和开户行。</w:t>
      </w:r>
    </w:p>
    <w:p>
      <w:pPr>
        <w:pStyle w:val="5"/>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5.5第一成交候选供应商谈判保证金将自动转为合同履约金；若第一成交候选供应商拒不履行签订合同，我司将不予退还该保证金并顺延第二成交供应商签订合同。除出现不予退还谈判保证金情形及成交供应商外的报价方谈判保证金，我司将在项目谈判后10个工作日内无息退还该保证金。</w:t>
      </w:r>
      <w:r>
        <w:rPr>
          <w:rFonts w:hint="eastAsia" w:ascii="宋体" w:hAnsi="宋体" w:eastAsia="宋体" w:cs="宋体"/>
          <w:bCs/>
          <w:color w:val="auto"/>
          <w:sz w:val="24"/>
          <w:szCs w:val="24"/>
          <w:highlight w:val="none"/>
        </w:rPr>
        <w:t>合同履约金在合同履行结束后10个工作日内无息退还。</w:t>
      </w:r>
    </w:p>
    <w:p>
      <w:pPr>
        <w:pStyle w:val="5"/>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5.6谈判保证金账户，谈判保证金均须存入或转入以下账号，其它收款单位均视为无效。</w:t>
      </w:r>
    </w:p>
    <w:p>
      <w:pPr>
        <w:pStyle w:val="5"/>
        <w:tabs>
          <w:tab w:val="left" w:pos="0"/>
        </w:tabs>
        <w:kinsoku w:val="0"/>
        <w:overflowPunct w:val="0"/>
        <w:autoSpaceDE w:val="0"/>
        <w:autoSpaceDN w:val="0"/>
        <w:snapToGrid w:val="0"/>
        <w:spacing w:before="0" w:after="0" w:line="400" w:lineRule="atLeast"/>
        <w:ind w:firstLine="520" w:firstLineChars="200"/>
        <w:jc w:val="both"/>
        <w:textAlignment w:val="auto"/>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收款单位：厦门同集热电有限公司</w:t>
      </w:r>
    </w:p>
    <w:p>
      <w:pPr>
        <w:pStyle w:val="5"/>
        <w:tabs>
          <w:tab w:val="left" w:pos="0"/>
        </w:tabs>
        <w:kinsoku w:val="0"/>
        <w:overflowPunct w:val="0"/>
        <w:autoSpaceDE w:val="0"/>
        <w:autoSpaceDN w:val="0"/>
        <w:snapToGrid w:val="0"/>
        <w:spacing w:before="0" w:after="0" w:line="400" w:lineRule="atLeast"/>
        <w:ind w:firstLine="520" w:firstLineChars="200"/>
        <w:jc w:val="both"/>
        <w:textAlignment w:val="auto"/>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账号：35101556001050000117   </w:t>
      </w:r>
    </w:p>
    <w:p>
      <w:pPr>
        <w:pStyle w:val="5"/>
        <w:tabs>
          <w:tab w:val="left" w:pos="0"/>
        </w:tabs>
        <w:kinsoku w:val="0"/>
        <w:overflowPunct w:val="0"/>
        <w:autoSpaceDE w:val="0"/>
        <w:autoSpaceDN w:val="0"/>
        <w:snapToGrid w:val="0"/>
        <w:spacing w:before="0" w:after="0" w:line="400" w:lineRule="atLeast"/>
        <w:ind w:firstLine="520" w:firstLineChars="200"/>
        <w:jc w:val="both"/>
        <w:textAlignment w:val="auto"/>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开户行：建设银行厦门分行集美支行</w:t>
      </w:r>
    </w:p>
    <w:p>
      <w:pPr>
        <w:pStyle w:val="8"/>
        <w:rPr>
          <w:color w:val="auto"/>
          <w:highlight w:val="none"/>
        </w:rPr>
      </w:pPr>
    </w:p>
    <w:p>
      <w:pPr>
        <w:tabs>
          <w:tab w:val="left" w:pos="0"/>
        </w:tabs>
        <w:autoSpaceDE/>
        <w:autoSpaceDN/>
        <w:snapToGrid w:val="0"/>
        <w:spacing w:line="340" w:lineRule="exact"/>
        <w:ind w:right="105" w:rightChars="50"/>
        <w:jc w:val="left"/>
        <w:textAlignment w:val="auto"/>
        <w:rPr>
          <w:rFonts w:ascii="宋体" w:hAnsi="宋体"/>
          <w:b/>
          <w:bCs/>
          <w:color w:val="auto"/>
          <w:sz w:val="24"/>
          <w:szCs w:val="24"/>
          <w:highlight w:val="none"/>
        </w:rPr>
      </w:pPr>
      <w:r>
        <w:rPr>
          <w:rFonts w:hint="eastAsia" w:ascii="宋体" w:hAnsi="宋体" w:cs="宋体"/>
          <w:color w:val="auto"/>
          <w:sz w:val="24"/>
          <w:szCs w:val="24"/>
          <w:highlight w:val="none"/>
        </w:rPr>
        <w:t>*</w:t>
      </w:r>
      <w:r>
        <w:rPr>
          <w:rFonts w:hint="eastAsia" w:ascii="宋体" w:hAnsi="宋体"/>
          <w:b/>
          <w:bCs/>
          <w:color w:val="auto"/>
          <w:sz w:val="24"/>
          <w:szCs w:val="24"/>
          <w:highlight w:val="none"/>
        </w:rPr>
        <w:t>6、项目限价</w:t>
      </w:r>
    </w:p>
    <w:p>
      <w:pPr>
        <w:pStyle w:val="5"/>
        <w:keepNext w:val="0"/>
        <w:keepLines w:val="0"/>
        <w:adjustRightInd/>
        <w:spacing w:before="0" w:after="0" w:line="400" w:lineRule="atLeast"/>
        <w:ind w:firstLine="522" w:firstLineChars="200"/>
        <w:jc w:val="both"/>
        <w:textAlignment w:val="auto"/>
        <w:rPr>
          <w:color w:val="auto"/>
          <w:highlight w:val="none"/>
        </w:rPr>
      </w:pPr>
      <w:r>
        <w:rPr>
          <w:rFonts w:hint="eastAsia" w:ascii="宋体" w:hAnsi="宋体" w:eastAsia="宋体"/>
          <w:bCs/>
          <w:color w:val="auto"/>
          <w:sz w:val="24"/>
          <w:szCs w:val="24"/>
          <w:highlight w:val="none"/>
        </w:rPr>
        <w:t>本项目设最高限价人民币</w:t>
      </w:r>
      <w:r>
        <w:rPr>
          <w:rFonts w:hint="eastAsia" w:ascii="宋体" w:hAnsi="宋体" w:eastAsia="宋体"/>
          <w:bCs/>
          <w:color w:val="auto"/>
          <w:sz w:val="24"/>
          <w:szCs w:val="24"/>
          <w:highlight w:val="none"/>
          <w:lang w:val="en-US" w:eastAsia="zh-CN"/>
        </w:rPr>
        <w:t>86</w:t>
      </w:r>
      <w:r>
        <w:rPr>
          <w:rFonts w:hint="eastAsia" w:ascii="宋体" w:hAnsi="宋体" w:eastAsia="宋体"/>
          <w:bCs/>
          <w:color w:val="auto"/>
          <w:sz w:val="24"/>
          <w:szCs w:val="24"/>
          <w:highlight w:val="none"/>
        </w:rPr>
        <w:t>万元</w:t>
      </w:r>
      <w:r>
        <w:rPr>
          <w:rFonts w:hint="eastAsia" w:ascii="宋体" w:hAnsi="宋体"/>
          <w:bCs/>
          <w:color w:val="auto"/>
          <w:sz w:val="24"/>
          <w:szCs w:val="24"/>
          <w:highlight w:val="none"/>
        </w:rPr>
        <w:t>。</w:t>
      </w:r>
      <w:r>
        <w:rPr>
          <w:rFonts w:hint="eastAsia" w:ascii="宋体" w:hAnsi="宋体" w:eastAsia="宋体"/>
          <w:bCs/>
          <w:color w:val="auto"/>
          <w:sz w:val="24"/>
          <w:szCs w:val="24"/>
          <w:highlight w:val="none"/>
        </w:rPr>
        <w:t>报价方所报总价不得超过本项目的最高限价。</w:t>
      </w:r>
    </w:p>
    <w:p>
      <w:pPr>
        <w:tabs>
          <w:tab w:val="left" w:pos="0"/>
        </w:tabs>
        <w:autoSpaceDE/>
        <w:autoSpaceDN/>
        <w:snapToGrid w:val="0"/>
        <w:spacing w:line="340" w:lineRule="exact"/>
        <w:ind w:right="105" w:rightChars="50"/>
        <w:jc w:val="left"/>
        <w:textAlignment w:val="auto"/>
        <w:rPr>
          <w:rFonts w:ascii="宋体" w:hAnsi="宋体"/>
          <w:color w:val="auto"/>
          <w:sz w:val="24"/>
          <w:szCs w:val="24"/>
          <w:highlight w:val="none"/>
        </w:rPr>
      </w:pPr>
      <w:r>
        <w:rPr>
          <w:rFonts w:hint="eastAsia" w:ascii="宋体" w:hAnsi="宋体"/>
          <w:b/>
          <w:color w:val="auto"/>
          <w:sz w:val="24"/>
          <w:szCs w:val="24"/>
          <w:highlight w:val="none"/>
        </w:rPr>
        <w:t>7、谈判规则：</w:t>
      </w:r>
    </w:p>
    <w:p>
      <w:pPr>
        <w:pStyle w:val="25"/>
        <w:snapToGrid w:val="0"/>
        <w:spacing w:line="340" w:lineRule="exact"/>
        <w:ind w:right="50" w:firstLine="0" w:firstLineChars="0"/>
        <w:jc w:val="left"/>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w:t>
      </w:r>
      <w:r>
        <w:rPr>
          <w:rFonts w:hint="eastAsia" w:ascii="宋体" w:hAnsi="宋体"/>
          <w:color w:val="auto"/>
          <w:sz w:val="24"/>
          <w:szCs w:val="24"/>
          <w:highlight w:val="none"/>
        </w:rPr>
        <w:t>1、谈判小组对报价方进行资格性和符合性审查，报价方不符合资格性及符合性条款和“*”条款要求，视为无效响应报价文件；</w:t>
      </w:r>
    </w:p>
    <w:p>
      <w:pPr>
        <w:snapToGrid w:val="0"/>
        <w:spacing w:line="400" w:lineRule="atLeast"/>
        <w:ind w:right="105"/>
        <w:jc w:val="left"/>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w:t>
      </w:r>
      <w:r>
        <w:rPr>
          <w:rFonts w:hint="eastAsia" w:ascii="宋体" w:hAnsi="宋体"/>
          <w:color w:val="auto"/>
          <w:sz w:val="24"/>
          <w:szCs w:val="24"/>
          <w:highlight w:val="none"/>
        </w:rPr>
        <w:t>2、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pStyle w:val="25"/>
        <w:snapToGrid w:val="0"/>
        <w:spacing w:line="400" w:lineRule="atLeast"/>
        <w:ind w:right="105" w:firstLine="0" w:firstLineChars="0"/>
        <w:jc w:val="left"/>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.3</w:t>
      </w:r>
      <w:r>
        <w:rPr>
          <w:rFonts w:hint="eastAsia" w:ascii="宋体" w:hAnsi="宋体"/>
          <w:color w:val="auto"/>
          <w:sz w:val="24"/>
          <w:szCs w:val="24"/>
          <w:highlight w:val="none"/>
        </w:rPr>
        <w:t>、谈判小组从通过资格和符合性审查且报价最低的前三位报价方进行谈判。谈判小组所有成员应当集中与单一报价方分别进行谈判，谈判顺序采用随机抽取的方法确认。</w:t>
      </w:r>
    </w:p>
    <w:p>
      <w:pPr>
        <w:pStyle w:val="25"/>
        <w:snapToGrid w:val="0"/>
        <w:spacing w:line="400" w:lineRule="atLeast"/>
        <w:ind w:right="105" w:firstLine="0" w:firstLineChars="0"/>
        <w:jc w:val="left"/>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w:t>
      </w:r>
      <w:r>
        <w:rPr>
          <w:rFonts w:hint="eastAsia" w:ascii="宋体" w:hAnsi="宋体"/>
          <w:color w:val="auto"/>
          <w:sz w:val="24"/>
          <w:szCs w:val="24"/>
          <w:highlight w:val="none"/>
        </w:rPr>
        <w:t>4、谈判小组对采购文件和报价文件提出重点的谈判内容，根据采购文件及有关规定，与已递送报价文件的各报价方进行一轮谈判。投标报价方未到现场，视为维持谈判文件和报价价格不变。</w:t>
      </w:r>
    </w:p>
    <w:p>
      <w:pPr>
        <w:pStyle w:val="25"/>
        <w:snapToGrid w:val="0"/>
        <w:spacing w:line="400" w:lineRule="atLeast"/>
        <w:ind w:right="105" w:firstLine="0" w:firstLineChars="0"/>
        <w:jc w:val="left"/>
        <w:rPr>
          <w:rFonts w:ascii="宋体" w:hAnsi="宋体"/>
          <w:sz w:val="24"/>
          <w:szCs w:val="24"/>
        </w:rPr>
      </w:pPr>
      <w:r>
        <w:rPr>
          <w:rFonts w:hint="eastAsia" w:ascii="宋体" w:hAnsi="宋体"/>
          <w:color w:val="auto"/>
          <w:sz w:val="24"/>
          <w:szCs w:val="24"/>
          <w:highlight w:val="none"/>
        </w:rPr>
        <w:t>7</w:t>
      </w:r>
      <w:r>
        <w:rPr>
          <w:rFonts w:ascii="宋体" w:hAnsi="宋体"/>
          <w:color w:val="auto"/>
          <w:sz w:val="24"/>
          <w:szCs w:val="24"/>
          <w:highlight w:val="none"/>
        </w:rPr>
        <w:t>.</w:t>
      </w:r>
      <w:r>
        <w:rPr>
          <w:rFonts w:hint="eastAsia" w:ascii="宋体" w:hAnsi="宋体"/>
          <w:color w:val="auto"/>
          <w:sz w:val="24"/>
          <w:szCs w:val="24"/>
          <w:highlight w:val="none"/>
        </w:rPr>
        <w:t>5、除非采购文件中的技术、服务要求以及合同草案条款有实质性变动的，否则后一次的报价不得高于前一次的报价，若有出现该情况的，则后一次的</w:t>
      </w:r>
      <w:bookmarkEnd w:id="85"/>
      <w:r>
        <w:rPr>
          <w:rFonts w:hint="eastAsia" w:ascii="宋体" w:hAnsi="宋体"/>
          <w:sz w:val="24"/>
          <w:szCs w:val="24"/>
        </w:rPr>
        <w:t>报价无效，以前一次的报价为准。</w:t>
      </w:r>
    </w:p>
    <w:p>
      <w:pPr>
        <w:snapToGrid w:val="0"/>
        <w:spacing w:line="400" w:lineRule="atLeast"/>
        <w:ind w:right="105"/>
        <w:jc w:val="left"/>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6、响应报价方代表参加谈判并签署报价文件，谈判时应出示身份证原件。</w:t>
      </w:r>
    </w:p>
    <w:p>
      <w:pPr>
        <w:pStyle w:val="25"/>
        <w:snapToGrid w:val="0"/>
        <w:spacing w:line="400" w:lineRule="atLeast"/>
        <w:ind w:right="105" w:firstLine="0" w:firstLineChars="0"/>
        <w:jc w:val="left"/>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7、在谈判活动中，有关人员不得透露与谈判有关的一切技术资料、价格和其它信息给其他报价方。</w:t>
      </w:r>
    </w:p>
    <w:p>
      <w:pPr>
        <w:snapToGrid w:val="0"/>
        <w:spacing w:line="400" w:lineRule="atLeast"/>
        <w:ind w:right="105"/>
        <w:jc w:val="left"/>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8、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p>
      <w:pPr>
        <w:autoSpaceDE/>
        <w:autoSpaceDN/>
        <w:snapToGrid w:val="0"/>
        <w:spacing w:line="360" w:lineRule="auto"/>
        <w:ind w:right="105" w:rightChars="50"/>
        <w:jc w:val="left"/>
        <w:textAlignment w:val="auto"/>
        <w:rPr>
          <w:rFonts w:ascii="宋体" w:hAnsi="宋体"/>
          <w:b/>
          <w:bCs/>
          <w:sz w:val="24"/>
          <w:szCs w:val="24"/>
        </w:rPr>
      </w:pPr>
      <w:bookmarkStart w:id="6" w:name="_Toc11729_WPSOffice_Level2"/>
      <w:bookmarkStart w:id="7" w:name="_Toc6408_WPSOffice_Level2"/>
      <w:bookmarkStart w:id="8" w:name="_Toc21862_WPSOffice_Level2"/>
      <w:bookmarkStart w:id="9" w:name="_Toc12744_WPSOffice_Level2"/>
      <w:r>
        <w:rPr>
          <w:rFonts w:hint="eastAsia" w:ascii="宋体" w:hAnsi="宋体"/>
          <w:b/>
          <w:bCs/>
          <w:sz w:val="24"/>
          <w:szCs w:val="24"/>
        </w:rPr>
        <w:t>8、评审原则</w:t>
      </w:r>
      <w:bookmarkEnd w:id="6"/>
      <w:bookmarkEnd w:id="7"/>
      <w:bookmarkEnd w:id="8"/>
      <w:bookmarkEnd w:id="9"/>
      <w:bookmarkStart w:id="10" w:name="_Toc7789_WPSOffice_Level2"/>
    </w:p>
    <w:p>
      <w:pPr>
        <w:snapToGrid w:val="0"/>
        <w:spacing w:line="400" w:lineRule="atLeast"/>
        <w:ind w:right="105"/>
        <w:jc w:val="left"/>
        <w:rPr>
          <w:rFonts w:hint="eastAsia" w:ascii="宋体" w:hAnsi="宋体"/>
          <w:sz w:val="24"/>
          <w:szCs w:val="24"/>
        </w:rPr>
      </w:pPr>
      <w:bookmarkStart w:id="11" w:name="_Toc21778_WPSOffice_Level2"/>
      <w:bookmarkStart w:id="12" w:name="_Toc29634_WPSOffice_Level2"/>
      <w:bookmarkStart w:id="13" w:name="_Toc4523_WPSOffice_Level2"/>
      <w:r>
        <w:rPr>
          <w:rFonts w:hint="eastAsia" w:ascii="宋体" w:hAnsi="宋体"/>
          <w:sz w:val="24"/>
          <w:szCs w:val="24"/>
        </w:rPr>
        <w:t>1、本次谈判采用经评审合格且最低价成交法。评审小组从通过资格和符合性审查且报价最低的前三位报价方进行谈判。谈判过程中如报价方代表未到现场，视为谈判报价维持采购文件报价价格不变，谈判报价最低者确定为成交供应商。</w:t>
      </w:r>
    </w:p>
    <w:p>
      <w:pPr>
        <w:snapToGrid w:val="0"/>
        <w:spacing w:line="400" w:lineRule="atLeast"/>
        <w:ind w:right="105"/>
        <w:jc w:val="left"/>
        <w:rPr>
          <w:rFonts w:hint="eastAsia" w:ascii="宋体" w:hAnsi="宋体"/>
          <w:color w:val="FF0000"/>
          <w:sz w:val="24"/>
          <w:szCs w:val="24"/>
        </w:rPr>
      </w:pPr>
      <w:r>
        <w:rPr>
          <w:rFonts w:hint="eastAsia" w:ascii="宋体" w:hAnsi="宋体"/>
          <w:sz w:val="24"/>
          <w:szCs w:val="24"/>
        </w:rPr>
        <w:t>2、报价最低的前三位如出现2家及以上价格相等，且报价人未到现场，由评标小组抽签确定成交供应商。</w:t>
      </w: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9、联系人</w:t>
      </w:r>
      <w:bookmarkEnd w:id="11"/>
      <w:bookmarkEnd w:id="12"/>
      <w:bookmarkEnd w:id="13"/>
    </w:p>
    <w:p>
      <w:pPr>
        <w:autoSpaceDE/>
        <w:autoSpaceDN/>
        <w:snapToGrid w:val="0"/>
        <w:spacing w:line="360" w:lineRule="auto"/>
        <w:ind w:right="105" w:rightChars="50" w:firstLine="480" w:firstLineChars="200"/>
        <w:jc w:val="left"/>
        <w:textAlignment w:val="auto"/>
        <w:rPr>
          <w:rFonts w:ascii="宋体" w:hAnsi="宋体"/>
          <w:sz w:val="24"/>
          <w:szCs w:val="24"/>
        </w:rPr>
      </w:pPr>
      <w:r>
        <w:rPr>
          <w:rFonts w:hint="eastAsia" w:ascii="宋体" w:hAnsi="宋体"/>
          <w:sz w:val="24"/>
          <w:szCs w:val="24"/>
        </w:rPr>
        <w:t>黄延锻（联系电话：0592-73962</w:t>
      </w:r>
      <w:r>
        <w:rPr>
          <w:rFonts w:ascii="宋体" w:hAnsi="宋体"/>
          <w:sz w:val="24"/>
          <w:szCs w:val="24"/>
        </w:rPr>
        <w:t>9</w:t>
      </w:r>
      <w:r>
        <w:rPr>
          <w:rFonts w:hint="eastAsia" w:ascii="宋体" w:hAnsi="宋体"/>
          <w:sz w:val="24"/>
          <w:szCs w:val="24"/>
        </w:rPr>
        <w:t>3</w:t>
      </w:r>
      <w:bookmarkEnd w:id="10"/>
      <w:r>
        <w:rPr>
          <w:rFonts w:hint="eastAsia" w:ascii="宋体" w:hAnsi="宋体"/>
          <w:sz w:val="24"/>
          <w:szCs w:val="24"/>
        </w:rPr>
        <w:t xml:space="preserve"> ）</w:t>
      </w:r>
    </w:p>
    <w:p>
      <w:pPr>
        <w:autoSpaceDE/>
        <w:autoSpaceDN/>
        <w:snapToGrid w:val="0"/>
        <w:spacing w:line="400" w:lineRule="atLeast"/>
        <w:ind w:right="105" w:rightChars="50"/>
        <w:jc w:val="left"/>
        <w:textAlignment w:val="auto"/>
        <w:rPr>
          <w:rFonts w:ascii="宋体" w:hAnsi="宋体"/>
          <w:b/>
          <w:bCs/>
          <w:sz w:val="24"/>
          <w:szCs w:val="24"/>
        </w:rPr>
      </w:pPr>
      <w:bookmarkStart w:id="14" w:name="_Toc2851_WPSOffice_Level2"/>
      <w:bookmarkStart w:id="15" w:name="_Toc15902_WPSOffice_Level2"/>
      <w:bookmarkStart w:id="16" w:name="_Toc30837_WPSOffice_Level2"/>
      <w:bookmarkStart w:id="17" w:name="_Toc18891_WPSOffice_Level2"/>
      <w:r>
        <w:rPr>
          <w:rFonts w:hint="eastAsia" w:ascii="宋体" w:hAnsi="宋体"/>
          <w:b/>
          <w:bCs/>
          <w:sz w:val="24"/>
          <w:szCs w:val="24"/>
        </w:rPr>
        <w:t>10</w:t>
      </w:r>
      <w:bookmarkEnd w:id="14"/>
      <w:bookmarkEnd w:id="15"/>
      <w:bookmarkEnd w:id="16"/>
      <w:bookmarkEnd w:id="17"/>
      <w:r>
        <w:rPr>
          <w:rFonts w:hint="eastAsia" w:ascii="宋体" w:hAnsi="宋体"/>
          <w:b/>
          <w:bCs/>
          <w:sz w:val="24"/>
          <w:szCs w:val="24"/>
        </w:rPr>
        <w:t>、监督电话</w:t>
      </w:r>
    </w:p>
    <w:p>
      <w:pPr>
        <w:pStyle w:val="5"/>
        <w:adjustRightInd/>
        <w:spacing w:before="0" w:after="0" w:line="400" w:lineRule="atLeast"/>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海发集团纪检监察室电话：0592-6800131</w:t>
      </w:r>
    </w:p>
    <w:p>
      <w:pPr>
        <w:autoSpaceDE/>
        <w:autoSpaceDN/>
        <w:snapToGrid w:val="0"/>
        <w:spacing w:line="360" w:lineRule="auto"/>
        <w:ind w:right="105" w:rightChars="50" w:firstLine="480" w:firstLineChars="200"/>
        <w:jc w:val="left"/>
        <w:textAlignment w:val="auto"/>
        <w:rPr>
          <w:rFonts w:ascii="宋体" w:hAnsi="宋体"/>
          <w:sz w:val="24"/>
          <w:szCs w:val="24"/>
        </w:rPr>
      </w:pPr>
      <w:r>
        <w:rPr>
          <w:rFonts w:hint="eastAsia" w:ascii="宋体" w:hAnsi="宋体"/>
          <w:sz w:val="24"/>
          <w:szCs w:val="24"/>
        </w:rPr>
        <w:t xml:space="preserve">环保能源纪检小组：0592-6807528    邮箱：wengjs@xmhaifa.com </w:t>
      </w:r>
    </w:p>
    <w:p>
      <w:pPr>
        <w:widowControl/>
        <w:shd w:val="clear" w:color="auto" w:fill="FFFFFF"/>
        <w:snapToGrid w:val="0"/>
        <w:spacing w:line="360" w:lineRule="auto"/>
        <w:ind w:right="-210" w:firstLine="5640" w:firstLineChars="2350"/>
        <w:jc w:val="left"/>
      </w:pPr>
      <w:r>
        <w:rPr>
          <w:rFonts w:hint="eastAsia" w:ascii="宋体" w:hAnsi="宋体"/>
          <w:sz w:val="24"/>
          <w:szCs w:val="24"/>
        </w:rPr>
        <w:t>厦门同集热电有限公司</w:t>
      </w:r>
    </w:p>
    <w:p>
      <w:pPr>
        <w:widowControl/>
        <w:shd w:val="clear" w:color="auto" w:fill="FFFFFF"/>
        <w:snapToGrid w:val="0"/>
        <w:spacing w:line="360" w:lineRule="auto"/>
        <w:ind w:firstLine="6076" w:firstLineChars="2532"/>
        <w:jc w:val="left"/>
        <w:rPr>
          <w:rFonts w:ascii="宋体" w:hAnsi="宋体"/>
          <w:sz w:val="24"/>
          <w:szCs w:val="24"/>
        </w:rPr>
      </w:pPr>
      <w:r>
        <w:rPr>
          <w:rFonts w:hint="eastAsia" w:ascii="宋体" w:hAnsi="宋体"/>
          <w:sz w:val="24"/>
          <w:szCs w:val="24"/>
        </w:rPr>
        <w:t>2022年1</w:t>
      </w:r>
      <w:r>
        <w:rPr>
          <w:rFonts w:hint="eastAsia" w:ascii="宋体" w:hAnsi="宋体"/>
          <w:sz w:val="24"/>
          <w:szCs w:val="24"/>
          <w:lang w:val="en-US" w:eastAsia="zh-CN"/>
        </w:rPr>
        <w:t>1</w:t>
      </w:r>
      <w:r>
        <w:rPr>
          <w:rFonts w:hint="eastAsia" w:ascii="宋体" w:hAnsi="宋体"/>
          <w:sz w:val="24"/>
          <w:szCs w:val="24"/>
        </w:rPr>
        <w:t>月  日</w:t>
      </w:r>
      <w:bookmarkStart w:id="18" w:name="_Toc7186_WPSOffice_Level1"/>
      <w:bookmarkStart w:id="19" w:name="_Toc9417_WPSOffice_Level1"/>
      <w:bookmarkStart w:id="20" w:name="_Toc28980_WPSOffice_Level1"/>
    </w:p>
    <w:p>
      <w:pPr>
        <w:pStyle w:val="5"/>
        <w:snapToGrid w:val="0"/>
        <w:spacing w:before="0" w:after="0" w:line="360" w:lineRule="auto"/>
        <w:ind w:firstLine="3011" w:firstLineChars="1000"/>
        <w:textAlignment w:val="auto"/>
        <w:rPr>
          <w:rFonts w:ascii="宋体" w:hAnsi="宋体" w:eastAsia="宋体"/>
          <w:bCs/>
          <w:sz w:val="28"/>
          <w:szCs w:val="28"/>
        </w:rPr>
      </w:pPr>
      <w:r>
        <w:rPr>
          <w:rFonts w:hint="eastAsia" w:ascii="宋体" w:hAnsi="宋体" w:eastAsia="宋体"/>
          <w:bCs/>
          <w:sz w:val="28"/>
          <w:szCs w:val="28"/>
        </w:rPr>
        <w:t>第二部分 谈判须知</w:t>
      </w:r>
      <w:bookmarkEnd w:id="18"/>
      <w:bookmarkEnd w:id="19"/>
      <w:bookmarkEnd w:id="20"/>
    </w:p>
    <w:p>
      <w:pPr>
        <w:pStyle w:val="5"/>
        <w:adjustRightInd/>
        <w:spacing w:before="0" w:after="0" w:line="360" w:lineRule="auto"/>
        <w:jc w:val="both"/>
        <w:textAlignment w:val="auto"/>
        <w:rPr>
          <w:rFonts w:ascii="宋体" w:hAnsi="宋体" w:eastAsia="宋体"/>
          <w:bCs/>
          <w:sz w:val="24"/>
          <w:szCs w:val="24"/>
        </w:rPr>
      </w:pPr>
      <w:bookmarkStart w:id="21" w:name="_Toc5871_WPSOffice_Level2"/>
      <w:r>
        <w:rPr>
          <w:rFonts w:hint="eastAsia" w:ascii="宋体" w:hAnsi="宋体" w:eastAsia="宋体"/>
          <w:bCs/>
          <w:sz w:val="24"/>
          <w:szCs w:val="24"/>
        </w:rPr>
        <w:t>备注：</w:t>
      </w:r>
      <w:bookmarkEnd w:id="21"/>
    </w:p>
    <w:p>
      <w:pPr>
        <w:pStyle w:val="5"/>
        <w:numPr>
          <w:ilvl w:val="0"/>
          <w:numId w:val="5"/>
        </w:numPr>
        <w:adjustRightInd/>
        <w:spacing w:before="0" w:after="0" w:line="360" w:lineRule="auto"/>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5"/>
        <w:numPr>
          <w:ilvl w:val="0"/>
          <w:numId w:val="5"/>
        </w:numPr>
        <w:adjustRightInd/>
        <w:spacing w:before="0" w:after="0" w:line="360" w:lineRule="auto"/>
        <w:jc w:val="both"/>
        <w:textAlignment w:val="auto"/>
        <w:rPr>
          <w:rFonts w:ascii="宋体" w:hAnsi="宋体" w:eastAsia="宋体"/>
          <w:bCs/>
          <w:sz w:val="24"/>
          <w:szCs w:val="24"/>
        </w:rPr>
      </w:pPr>
      <w:r>
        <w:rPr>
          <w:rFonts w:hint="eastAsia" w:ascii="宋体" w:hAnsi="宋体" w:eastAsia="宋体"/>
          <w:bCs/>
          <w:sz w:val="24"/>
          <w:szCs w:val="24"/>
        </w:rPr>
        <w:t>谈判文件中所述技术要求，应视为保证实现本项目施工所需要的最低要求，如有遗漏，报价方应予以补充，否则，一旦成交将认为报价方认同遗漏部分并免费提供。</w:t>
      </w:r>
    </w:p>
    <w:p>
      <w:pPr>
        <w:autoSpaceDE/>
        <w:autoSpaceDN/>
        <w:adjustRightInd/>
        <w:spacing w:line="360" w:lineRule="auto"/>
        <w:ind w:firstLine="482" w:firstLineChars="200"/>
        <w:jc w:val="left"/>
        <w:textAlignment w:val="auto"/>
        <w:rPr>
          <w:rFonts w:ascii="宋体" w:hAnsi="宋体" w:cs="宋体"/>
          <w:b/>
          <w:sz w:val="24"/>
          <w:szCs w:val="24"/>
        </w:rPr>
      </w:pPr>
      <w:r>
        <w:rPr>
          <w:rFonts w:hint="eastAsia" w:ascii="宋体" w:hAnsi="宋体"/>
          <w:b/>
          <w:sz w:val="24"/>
          <w:szCs w:val="24"/>
        </w:rPr>
        <w:t>本次采购为</w:t>
      </w:r>
      <w:r>
        <w:rPr>
          <w:rFonts w:hint="eastAsia" w:ascii="宋体" w:hAnsi="宋体"/>
          <w:b/>
          <w:bCs/>
          <w:spacing w:val="10"/>
          <w:sz w:val="24"/>
          <w:szCs w:val="24"/>
        </w:rPr>
        <w:t>同集热</w:t>
      </w:r>
      <w:r>
        <w:rPr>
          <w:rFonts w:hint="eastAsia" w:ascii="宋体" w:hAnsi="宋体"/>
          <w:b/>
          <w:sz w:val="24"/>
          <w:szCs w:val="24"/>
        </w:rPr>
        <w:t>电新增汇盛、乐肴居供热管道工程项</w:t>
      </w:r>
      <w:r>
        <w:rPr>
          <w:rFonts w:hint="eastAsia" w:ascii="宋体" w:hAnsi="宋体"/>
          <w:b/>
          <w:bCs/>
          <w:spacing w:val="10"/>
          <w:sz w:val="24"/>
          <w:szCs w:val="24"/>
        </w:rPr>
        <w:t>目竞</w:t>
      </w:r>
      <w:r>
        <w:rPr>
          <w:rFonts w:hint="eastAsia" w:ascii="宋体" w:hAnsi="宋体"/>
          <w:b/>
          <w:sz w:val="24"/>
          <w:szCs w:val="24"/>
        </w:rPr>
        <w:t>争性谈判采购，采购方为厦门同集热电有限公司。请各报价方仔细阅读本谈判文件的内容以保证提交完整有效的响应文件参加谈判活动。</w:t>
      </w:r>
    </w:p>
    <w:p>
      <w:pPr>
        <w:numPr>
          <w:ilvl w:val="0"/>
          <w:numId w:val="6"/>
        </w:numPr>
        <w:autoSpaceDE/>
        <w:autoSpaceDN/>
        <w:snapToGrid w:val="0"/>
        <w:spacing w:line="360" w:lineRule="auto"/>
        <w:ind w:right="105" w:rightChars="50"/>
        <w:jc w:val="left"/>
        <w:textAlignment w:val="auto"/>
        <w:rPr>
          <w:rFonts w:ascii="宋体" w:hAnsi="宋体"/>
          <w:b/>
          <w:bCs/>
          <w:sz w:val="24"/>
          <w:szCs w:val="24"/>
        </w:rPr>
      </w:pPr>
      <w:bookmarkStart w:id="22" w:name="_Toc7295_WPSOffice_Level2"/>
      <w:r>
        <w:rPr>
          <w:rFonts w:hint="eastAsia" w:ascii="宋体" w:hAnsi="宋体"/>
          <w:b/>
          <w:bCs/>
          <w:sz w:val="24"/>
          <w:szCs w:val="24"/>
        </w:rPr>
        <w:t>采购文件</w:t>
      </w:r>
      <w:bookmarkEnd w:id="22"/>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谈判邀请书</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谈判须知</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技术规格及要求</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合同主要条款</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响应文件格式</w:t>
      </w:r>
    </w:p>
    <w:p>
      <w:pPr>
        <w:tabs>
          <w:tab w:val="left" w:pos="0"/>
        </w:tabs>
        <w:autoSpaceDE/>
        <w:autoSpaceDN/>
        <w:snapToGrid w:val="0"/>
        <w:spacing w:line="360" w:lineRule="auto"/>
        <w:ind w:right="105" w:rightChars="50"/>
        <w:jc w:val="left"/>
        <w:textAlignment w:val="auto"/>
        <w:rPr>
          <w:rFonts w:ascii="宋体" w:hAnsi="宋体"/>
          <w:b/>
          <w:sz w:val="24"/>
          <w:szCs w:val="24"/>
        </w:rPr>
      </w:pPr>
      <w:r>
        <w:rPr>
          <w:rFonts w:hint="eastAsia" w:ascii="宋体" w:hAnsi="宋体"/>
          <w:b/>
          <w:sz w:val="24"/>
          <w:szCs w:val="24"/>
        </w:rPr>
        <w:t>2谈判文件的澄清和修改</w:t>
      </w:r>
    </w:p>
    <w:p>
      <w:pPr>
        <w:numPr>
          <w:ilvl w:val="0"/>
          <w:numId w:val="8"/>
        </w:numPr>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谈判文件的澄清</w:t>
      </w:r>
    </w:p>
    <w:p>
      <w:pPr>
        <w:pStyle w:val="5"/>
        <w:keepNext w:val="0"/>
        <w:keepLines w:val="0"/>
        <w:kinsoku w:val="0"/>
        <w:overflowPunct w:val="0"/>
        <w:autoSpaceDE w:val="0"/>
        <w:autoSpaceDN w:val="0"/>
        <w:adjustRightInd/>
        <w:spacing w:before="0" w:after="0" w:line="36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spacing w:val="0"/>
          <w:sz w:val="24"/>
          <w:szCs w:val="24"/>
        </w:rPr>
        <w:t>复作为谈判文件的一部分，对报价方有约束力。</w:t>
      </w:r>
    </w:p>
    <w:p>
      <w:pPr>
        <w:numPr>
          <w:ilvl w:val="0"/>
          <w:numId w:val="8"/>
        </w:numPr>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谈判文件的修改</w:t>
      </w:r>
    </w:p>
    <w:p>
      <w:pPr>
        <w:pStyle w:val="5"/>
        <w:keepNext w:val="0"/>
        <w:keepLines w:val="0"/>
        <w:kinsoku w:val="0"/>
        <w:overflowPunct w:val="0"/>
        <w:autoSpaceDE w:val="0"/>
        <w:autoSpaceDN w:val="0"/>
        <w:adjustRightInd/>
        <w:spacing w:before="0" w:after="0" w:line="36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可以在报价文件投递截止时间之前的任何时候对谈判文件进行修改。由于谈判文件的修改可适当延长报价文件投递截止时间。报价文件的修改将以书面形式（邮件、传真等方式）发给所有已知报价方，该修改书将构成谈判文件的一部分，对报价方有约束力。报价方在收到通知后应立即以书面形式（邮件、传真等方式）予以确认。</w:t>
      </w:r>
    </w:p>
    <w:p>
      <w:pPr>
        <w:autoSpaceDE/>
        <w:autoSpaceDN/>
        <w:snapToGrid w:val="0"/>
        <w:spacing w:line="360" w:lineRule="auto"/>
        <w:ind w:right="105" w:rightChars="50"/>
        <w:jc w:val="left"/>
        <w:textAlignment w:val="auto"/>
        <w:rPr>
          <w:rFonts w:ascii="宋体" w:hAnsi="宋体"/>
          <w:b/>
          <w:bCs/>
          <w:sz w:val="24"/>
          <w:szCs w:val="24"/>
        </w:rPr>
      </w:pPr>
      <w:bookmarkStart w:id="23" w:name="_Toc5723_WPSOffice_Level2"/>
      <w:r>
        <w:rPr>
          <w:rFonts w:hint="eastAsia" w:ascii="宋体" w:hAnsi="宋体"/>
          <w:b/>
          <w:bCs/>
          <w:sz w:val="24"/>
          <w:szCs w:val="24"/>
        </w:rPr>
        <w:t>3响应文件的编制</w:t>
      </w:r>
      <w:bookmarkEnd w:id="23"/>
      <w:bookmarkStart w:id="24" w:name="_Toc28706_WPSOffice_Level2"/>
      <w:bookmarkStart w:id="25" w:name="_Toc24083813"/>
      <w:bookmarkStart w:id="26" w:name="_Toc1802_WPSOffice_Level2"/>
      <w:bookmarkStart w:id="27" w:name="_Toc24455233"/>
      <w:bookmarkStart w:id="28" w:name="_Toc12004_WPSOffice_Level2"/>
      <w:bookmarkStart w:id="29" w:name="_Toc229281571"/>
      <w:bookmarkStart w:id="30" w:name="_Toc260230612"/>
      <w:bookmarkStart w:id="31" w:name="_Toc17624_WPSOffice_Level2"/>
      <w:bookmarkStart w:id="32" w:name="_Toc260238416"/>
      <w:bookmarkStart w:id="33" w:name="_Toc33340838"/>
      <w:bookmarkStart w:id="34" w:name="_Toc293413480"/>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3.1响应函；</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3.2报价表；</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3.3法定代表人身份证明书；</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3.4法人授权委托书（报价签字非法定代表人签署需出具）；</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3.5关于资格的声明函；</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3.6报价方廉洁承诺书；</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3.7提供质保承诺书；</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3.8企业能有效识别二维码且加盖报价单位公章的营业执照复印件；</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3.9企业加盖报价单位公章的相关资质证明文件；</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3.10提供相关业绩证明，提供合同复印件。</w:t>
      </w:r>
    </w:p>
    <w:p>
      <w:pPr>
        <w:pStyle w:val="5"/>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3.11报价方认为需要提供的其他资料。</w:t>
      </w: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4报价文件的递交</w:t>
      </w:r>
      <w:bookmarkEnd w:id="24"/>
      <w:bookmarkEnd w:id="25"/>
      <w:bookmarkEnd w:id="26"/>
      <w:bookmarkEnd w:id="27"/>
      <w:bookmarkEnd w:id="28"/>
      <w:bookmarkEnd w:id="29"/>
      <w:bookmarkEnd w:id="30"/>
      <w:bookmarkEnd w:id="31"/>
      <w:bookmarkEnd w:id="32"/>
      <w:bookmarkEnd w:id="33"/>
      <w:bookmarkEnd w:id="34"/>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 xml:space="preserve">4.1报价文件的递交。报价方必须按报价邀请书的要求在规定的时间内将报价文件送达规定的地点。 </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4.2迟到的报价文件。采购方对于迟到的报价文件有权拒绝接收。</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4.3报价文件的修改与撤回。报价方在递交报价文件以后，在规定的报价截止时间之前，可以书面形式向采购方递交请求修改其报价文件的通知。但在报价截止以后，不能修改报价文件。修改后的采购文件应按要求密封等，并在报价截止时间前送达采购方。</w:t>
      </w:r>
    </w:p>
    <w:p>
      <w:pPr>
        <w:autoSpaceDE/>
        <w:autoSpaceDN/>
        <w:snapToGrid w:val="0"/>
        <w:spacing w:line="360" w:lineRule="auto"/>
        <w:ind w:right="105" w:rightChars="50"/>
        <w:jc w:val="left"/>
        <w:textAlignment w:val="auto"/>
        <w:rPr>
          <w:rFonts w:ascii="宋体" w:hAnsi="宋体"/>
          <w:b/>
          <w:bCs/>
          <w:sz w:val="24"/>
          <w:szCs w:val="24"/>
        </w:rPr>
      </w:pPr>
      <w:bookmarkStart w:id="35" w:name="_Toc24455234"/>
      <w:bookmarkStart w:id="36" w:name="_Toc22570_WPSOffice_Level2"/>
      <w:bookmarkStart w:id="37" w:name="_Toc293413481"/>
      <w:bookmarkStart w:id="38" w:name="_Toc229281572"/>
      <w:bookmarkStart w:id="39" w:name="_Toc19491_WPSOffice_Level2"/>
      <w:bookmarkStart w:id="40" w:name="_Toc33340839"/>
      <w:bookmarkStart w:id="41" w:name="_Toc24083814"/>
      <w:bookmarkStart w:id="42" w:name="_Toc7288_WPSOffice_Level2"/>
      <w:bookmarkStart w:id="43" w:name="_Toc14599_WPSOffice_Level2"/>
      <w:bookmarkStart w:id="44" w:name="_Toc260238417"/>
      <w:bookmarkStart w:id="45" w:name="_Toc260230613"/>
      <w:r>
        <w:rPr>
          <w:rFonts w:hint="eastAsia" w:ascii="宋体" w:hAnsi="宋体"/>
          <w:b/>
          <w:bCs/>
          <w:sz w:val="24"/>
          <w:szCs w:val="24"/>
        </w:rPr>
        <w:t>5谈判与评</w:t>
      </w:r>
      <w:bookmarkEnd w:id="35"/>
      <w:bookmarkEnd w:id="36"/>
      <w:bookmarkEnd w:id="37"/>
      <w:bookmarkEnd w:id="38"/>
      <w:bookmarkEnd w:id="39"/>
      <w:bookmarkEnd w:id="40"/>
      <w:bookmarkEnd w:id="41"/>
      <w:bookmarkEnd w:id="42"/>
      <w:bookmarkEnd w:id="43"/>
      <w:bookmarkEnd w:id="44"/>
      <w:bookmarkEnd w:id="45"/>
      <w:r>
        <w:rPr>
          <w:rFonts w:hint="eastAsia" w:ascii="宋体" w:hAnsi="宋体"/>
          <w:b/>
          <w:bCs/>
          <w:sz w:val="24"/>
          <w:szCs w:val="24"/>
        </w:rPr>
        <w:t>审</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5.1谈判</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5.1.1采购方将按照采购公告中规定的时间，在厦门市同安区美禾三路399号厦门同集热电有限公司一楼1</w:t>
      </w:r>
      <w:r>
        <w:rPr>
          <w:rFonts w:ascii="宋体" w:hAnsi="宋体"/>
          <w:sz w:val="24"/>
          <w:szCs w:val="24"/>
        </w:rPr>
        <w:t>0</w:t>
      </w:r>
      <w:r>
        <w:rPr>
          <w:rFonts w:hint="eastAsia" w:ascii="宋体" w:hAnsi="宋体"/>
          <w:sz w:val="24"/>
          <w:szCs w:val="24"/>
        </w:rPr>
        <w:t>6会议室谈判。</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5.1.2谈判时欢迎所有报价方参加谈判会议，报价方代表应签名以证明其出席谈判会议，报价方因故不能派代表出席谈判会议的，视为维持谈判文件和报价价格不变。</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5.1.3报价方代表可监督检查报价文件的密封情况。</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5.1.4谈判时，报价文件有下列情况之一者将被视为废标。</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5.1.4.1报价文件袋封面未标识和密封；</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5.1.4.2报价文件密封处未加盖报价方公章；</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5.1.4.3报价截止时间以后送达的报价文件。</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5.1.5本项目若属于首次进行竞争性谈判采购的，在采购过程中出现下列情况的，本次谈判失败。</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5.1.5.1在规定谈判截止时间前递交响应文件的供应商不足三家的；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5.1.5.2能满足采购文件实质性要求的有效供应商不足三家的；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5.1.5.3首次报价或最终报价未超过采购最高限价的有效供应商不足三家的。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5.1.6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5.2评审原则</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5.2.1评审谈判小组对具备实质性的报价文件进行评估和比较。评审谈判小组成员由采购方相关人员组成，评审谈判小组将严格按照谈判文件的要求和条件对所有报价文件进行评审。</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5.2.2符合性审查，如发现下列情况之一，将按废标处理。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5.2.2.1资格证明文件不全的；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5.2.2.2报价文件未按谈判文件规定盖报价单位公章及签字；</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5.2.2.3报价文件附有采购方不能接受的条件的。</w:t>
      </w:r>
    </w:p>
    <w:p>
      <w:pPr>
        <w:tabs>
          <w:tab w:val="left" w:pos="0"/>
        </w:tabs>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5.2.4谈判小组与报价方就谈判文件技术、商务、合同条款等内容进行谈判，报价方第二次报价不得高于第一次报价；报价方代表未到谈判现场，视为维持谈判文件和报价价格不变。</w:t>
      </w:r>
    </w:p>
    <w:p>
      <w:pPr>
        <w:tabs>
          <w:tab w:val="left" w:pos="0"/>
        </w:tabs>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5.2.5谈判过程中，响应供应商提交的澄清文件和最终承诺书，应由响应供应商法定代表人或授权代表签署后生效，响应供应商应受其约束。</w:t>
      </w:r>
    </w:p>
    <w:p>
      <w:pPr>
        <w:pStyle w:val="2"/>
        <w:ind w:left="0" w:leftChars="0" w:firstLine="0" w:firstLineChars="0"/>
        <w:rPr>
          <w:rFonts w:hint="eastAsia" w:ascii="宋体" w:hAnsi="宋体"/>
          <w:b/>
          <w:bCs/>
          <w:sz w:val="24"/>
        </w:rPr>
      </w:pPr>
      <w:r>
        <w:rPr>
          <w:rFonts w:hint="eastAsia" w:ascii="宋体" w:hAnsi="宋体"/>
          <w:b/>
          <w:bCs/>
          <w:sz w:val="24"/>
        </w:rPr>
        <w:t>5.2.6评审成交原则。</w:t>
      </w:r>
    </w:p>
    <w:p>
      <w:pPr>
        <w:snapToGrid w:val="0"/>
        <w:spacing w:line="400" w:lineRule="atLeast"/>
        <w:ind w:right="105"/>
        <w:jc w:val="left"/>
        <w:rPr>
          <w:rFonts w:hint="eastAsia" w:ascii="宋体" w:hAnsi="宋体" w:eastAsia="宋体" w:cs="Times New Roman"/>
          <w:sz w:val="24"/>
          <w:szCs w:val="24"/>
          <w:lang w:val="en-US" w:eastAsia="zh-CN" w:bidi="ar-SA"/>
        </w:rPr>
      </w:pPr>
      <w:r>
        <w:rPr>
          <w:rFonts w:hint="eastAsia" w:ascii="宋体" w:hAnsi="宋体"/>
          <w:sz w:val="24"/>
          <w:szCs w:val="24"/>
          <w:lang w:val="en-US" w:eastAsia="zh-CN"/>
        </w:rPr>
        <w:t>5.2.6.1、</w:t>
      </w:r>
      <w:bookmarkStart w:id="46" w:name="_Toc293413482"/>
      <w:bookmarkStart w:id="47" w:name="_Toc33340840"/>
      <w:bookmarkStart w:id="48" w:name="_Toc260230614"/>
      <w:bookmarkStart w:id="49" w:name="_Toc7598_WPSOffice_Level2"/>
      <w:bookmarkStart w:id="50" w:name="_Toc24455235"/>
      <w:bookmarkStart w:id="51" w:name="_Toc18499_WPSOffice_Level2"/>
      <w:bookmarkStart w:id="52" w:name="_Toc229281573"/>
      <w:bookmarkStart w:id="53" w:name="_Toc260238418"/>
      <w:bookmarkStart w:id="54" w:name="_Toc24083815"/>
      <w:bookmarkStart w:id="55" w:name="_Toc24711813"/>
      <w:bookmarkStart w:id="56" w:name="_Toc26749_WPSOffice_Level2"/>
      <w:bookmarkStart w:id="57" w:name="_Toc18016_WPSOffice_Level2"/>
      <w:bookmarkStart w:id="58" w:name="_Toc24456368"/>
      <w:r>
        <w:rPr>
          <w:rFonts w:hint="eastAsia" w:ascii="宋体" w:hAnsi="宋体"/>
          <w:sz w:val="24"/>
          <w:szCs w:val="24"/>
        </w:rPr>
        <w:t>本次谈判采用经评审合格且最低价成交法。评审小组从通过资格和符合性审查且报价最低的前三位报价方进行谈判。谈判过程中如报价方代表未到现场，视为谈</w:t>
      </w:r>
      <w:r>
        <w:rPr>
          <w:rFonts w:hint="eastAsia" w:ascii="宋体" w:hAnsi="宋体" w:eastAsia="宋体" w:cs="Times New Roman"/>
          <w:sz w:val="24"/>
          <w:szCs w:val="24"/>
          <w:lang w:val="en-US" w:eastAsia="zh-CN" w:bidi="ar-SA"/>
        </w:rPr>
        <w:t>判报价维持采购文件报价价格不变，谈判报价最低者确定为成交供应商。</w:t>
      </w:r>
    </w:p>
    <w:p>
      <w:pPr>
        <w:pStyle w:val="2"/>
        <w:ind w:left="0" w:leftChars="0" w:firstLine="0" w:firstLineChars="0"/>
        <w:rPr>
          <w:rFonts w:ascii="宋体" w:hAnsi="宋体"/>
          <w:color w:val="FF0000"/>
          <w:sz w:val="24"/>
          <w:szCs w:val="24"/>
        </w:rPr>
      </w:pPr>
      <w:r>
        <w:rPr>
          <w:rFonts w:hint="eastAsia" w:ascii="宋体" w:hAnsi="宋体" w:eastAsia="宋体" w:cs="Times New Roman"/>
          <w:sz w:val="24"/>
          <w:szCs w:val="24"/>
          <w:lang w:val="en-US" w:eastAsia="zh-CN" w:bidi="ar-SA"/>
        </w:rPr>
        <w:t>5.2.6.2、</w:t>
      </w:r>
      <w:r>
        <w:rPr>
          <w:rFonts w:hint="eastAsia" w:ascii="宋体" w:hAnsi="宋体"/>
          <w:sz w:val="24"/>
          <w:szCs w:val="24"/>
        </w:rPr>
        <w:t>报价最低的前三位如出现2家及以上价格相等，且报价人未到现场，由评标小组抽签确定成交供应商。</w:t>
      </w: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6合同的授予</w:t>
      </w:r>
      <w:bookmarkEnd w:id="46"/>
      <w:bookmarkEnd w:id="47"/>
      <w:bookmarkEnd w:id="48"/>
      <w:bookmarkEnd w:id="49"/>
      <w:bookmarkEnd w:id="50"/>
      <w:bookmarkEnd w:id="51"/>
      <w:bookmarkEnd w:id="52"/>
      <w:bookmarkEnd w:id="53"/>
      <w:bookmarkEnd w:id="54"/>
      <w:bookmarkEnd w:id="55"/>
      <w:bookmarkEnd w:id="56"/>
      <w:bookmarkEnd w:id="57"/>
      <w:bookmarkEnd w:id="58"/>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6.1合同授予的条件</w:t>
      </w:r>
    </w:p>
    <w:p>
      <w:pPr>
        <w:tabs>
          <w:tab w:val="left" w:pos="0"/>
        </w:tabs>
        <w:autoSpaceDE/>
        <w:autoSpaceDN/>
        <w:snapToGrid w:val="0"/>
        <w:spacing w:line="360" w:lineRule="auto"/>
        <w:ind w:left="420" w:leftChars="200" w:right="105" w:rightChars="50" w:firstLine="480" w:firstLineChars="200"/>
        <w:jc w:val="left"/>
        <w:textAlignment w:val="auto"/>
        <w:rPr>
          <w:rFonts w:ascii="宋体" w:hAnsi="宋体"/>
          <w:sz w:val="24"/>
          <w:szCs w:val="24"/>
        </w:rPr>
      </w:pPr>
      <w:r>
        <w:rPr>
          <w:rFonts w:hint="eastAsia" w:ascii="宋体" w:hAnsi="宋体"/>
          <w:sz w:val="24"/>
          <w:szCs w:val="24"/>
        </w:rPr>
        <w:t>采购方将根据评标意见，把合同授予其报价文件在实质上响应谈判文件要求的报价方，被确定的成交供应商必须具有实施本合同的能力和资源。</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6.2成交通知书</w:t>
      </w:r>
    </w:p>
    <w:p>
      <w:pPr>
        <w:tabs>
          <w:tab w:val="left" w:pos="0"/>
        </w:tabs>
        <w:autoSpaceDE/>
        <w:autoSpaceDN/>
        <w:snapToGrid w:val="0"/>
        <w:spacing w:line="360" w:lineRule="auto"/>
        <w:ind w:right="105" w:rightChars="50" w:firstLine="360" w:firstLineChars="150"/>
        <w:jc w:val="left"/>
        <w:textAlignment w:val="auto"/>
        <w:rPr>
          <w:rFonts w:ascii="宋体" w:hAnsi="宋体"/>
          <w:sz w:val="24"/>
          <w:szCs w:val="24"/>
        </w:rPr>
      </w:pPr>
      <w:r>
        <w:rPr>
          <w:rFonts w:hint="eastAsia" w:ascii="宋体" w:hAnsi="宋体"/>
          <w:sz w:val="24"/>
          <w:szCs w:val="24"/>
        </w:rPr>
        <w:t>评标结束后，采购方根据评标结果，在报价文件有效期截止前向成交供应商发出《成交通知书》。《成交通知书》是合同文件的组成部分。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6.3签订合同</w:t>
      </w:r>
    </w:p>
    <w:p>
      <w:pPr>
        <w:tabs>
          <w:tab w:val="left" w:pos="0"/>
        </w:tabs>
        <w:autoSpaceDE/>
        <w:autoSpaceDN/>
        <w:snapToGrid w:val="0"/>
        <w:spacing w:line="360" w:lineRule="auto"/>
        <w:ind w:left="480" w:right="105" w:rightChars="50" w:hanging="480" w:hangingChars="200"/>
        <w:jc w:val="left"/>
        <w:textAlignment w:val="auto"/>
        <w:rPr>
          <w:rFonts w:ascii="宋体" w:hAnsi="宋体"/>
          <w:sz w:val="24"/>
          <w:szCs w:val="24"/>
        </w:rPr>
      </w:pPr>
      <w:r>
        <w:rPr>
          <w:rFonts w:hint="eastAsia" w:ascii="宋体" w:hAnsi="宋体"/>
          <w:sz w:val="24"/>
          <w:szCs w:val="24"/>
        </w:rPr>
        <w:t>6.3.1成交供应商应在接到成交通知书后10天内，与采购方尽快签订合同，采购方和成交供应商不得另行订立背离合同实质性内容的其它协议。</w:t>
      </w:r>
    </w:p>
    <w:p>
      <w:pPr>
        <w:tabs>
          <w:tab w:val="left" w:pos="0"/>
        </w:tabs>
        <w:autoSpaceDE/>
        <w:autoSpaceDN/>
        <w:snapToGrid w:val="0"/>
        <w:spacing w:line="360" w:lineRule="auto"/>
        <w:ind w:left="480" w:right="105" w:rightChars="50" w:hanging="480" w:hangingChars="200"/>
        <w:jc w:val="left"/>
        <w:textAlignment w:val="auto"/>
        <w:rPr>
          <w:rFonts w:ascii="宋体" w:hAnsi="宋体"/>
          <w:sz w:val="24"/>
          <w:szCs w:val="24"/>
        </w:rPr>
      </w:pPr>
      <w:r>
        <w:rPr>
          <w:rFonts w:hint="eastAsia" w:ascii="宋体" w:hAnsi="宋体"/>
          <w:bCs/>
          <w:sz w:val="24"/>
          <w:szCs w:val="24"/>
        </w:rPr>
        <w:t>6.3.2</w:t>
      </w:r>
      <w:r>
        <w:rPr>
          <w:rFonts w:hint="eastAsia" w:ascii="宋体" w:hAnsi="宋体"/>
          <w:sz w:val="24"/>
          <w:szCs w:val="24"/>
        </w:rPr>
        <w:t>成交供应商因不可抗力或者自身原因不能履行采购合同的，采购人可以与排在成交供应商之后第一位的成交候选供应商签订采购合同，以此类推。</w:t>
      </w: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right="105" w:rightChars="50"/>
        <w:textAlignment w:val="auto"/>
        <w:rPr>
          <w:rFonts w:ascii="宋体" w:hAnsi="宋体"/>
          <w:b/>
          <w:sz w:val="24"/>
          <w:szCs w:val="24"/>
        </w:rPr>
      </w:pPr>
    </w:p>
    <w:p>
      <w:pPr>
        <w:tabs>
          <w:tab w:val="left" w:pos="0"/>
        </w:tabs>
        <w:autoSpaceDE/>
        <w:autoSpaceDN/>
        <w:snapToGrid w:val="0"/>
        <w:spacing w:line="360" w:lineRule="auto"/>
        <w:ind w:left="68" w:right="105" w:rightChars="50"/>
        <w:jc w:val="center"/>
        <w:textAlignment w:val="auto"/>
        <w:rPr>
          <w:rFonts w:ascii="宋体" w:hAnsi="宋体"/>
          <w:b/>
          <w:sz w:val="24"/>
          <w:szCs w:val="24"/>
        </w:rPr>
      </w:pPr>
      <w:r>
        <w:rPr>
          <w:rFonts w:hint="eastAsia" w:ascii="宋体" w:hAnsi="宋体"/>
          <w:b/>
          <w:sz w:val="24"/>
          <w:szCs w:val="24"/>
        </w:rPr>
        <w:t>第三部分  服务规范与要求</w:t>
      </w:r>
    </w:p>
    <w:p>
      <w:pPr>
        <w:numPr>
          <w:ilvl w:val="0"/>
          <w:numId w:val="9"/>
        </w:numPr>
        <w:tabs>
          <w:tab w:val="left" w:pos="0"/>
        </w:tabs>
        <w:autoSpaceDE/>
        <w:autoSpaceDN/>
        <w:snapToGrid w:val="0"/>
        <w:spacing w:line="360" w:lineRule="auto"/>
        <w:ind w:left="68" w:right="105" w:rightChars="50"/>
        <w:textAlignment w:val="auto"/>
        <w:rPr>
          <w:rFonts w:ascii="宋体" w:hAnsi="宋体"/>
          <w:b/>
          <w:bCs/>
          <w:sz w:val="24"/>
          <w:szCs w:val="24"/>
        </w:rPr>
      </w:pPr>
      <w:r>
        <w:rPr>
          <w:rFonts w:hint="eastAsia" w:ascii="宋体" w:hAnsi="宋体"/>
          <w:b/>
          <w:bCs/>
          <w:sz w:val="24"/>
          <w:szCs w:val="24"/>
        </w:rPr>
        <w:t>工程概况</w:t>
      </w:r>
    </w:p>
    <w:p>
      <w:pPr>
        <w:tabs>
          <w:tab w:val="left" w:pos="142"/>
        </w:tabs>
        <w:snapToGrid w:val="0"/>
        <w:spacing w:line="240" w:lineRule="auto"/>
        <w:ind w:right="105"/>
        <w:jc w:val="left"/>
        <w:rPr>
          <w:rFonts w:ascii="宋体" w:hAnsi="宋体"/>
          <w:sz w:val="24"/>
          <w:szCs w:val="24"/>
        </w:rPr>
      </w:pPr>
      <w:r>
        <w:rPr>
          <w:rFonts w:hint="eastAsia" w:ascii="宋体" w:hAnsi="宋体"/>
          <w:sz w:val="24"/>
          <w:szCs w:val="24"/>
        </w:rPr>
        <w:t>1项目名称：</w:t>
      </w:r>
      <w:r>
        <w:rPr>
          <w:rFonts w:hint="eastAsia" w:ascii="宋体" w:hAnsi="宋体" w:cs="宋体"/>
          <w:sz w:val="24"/>
          <w:szCs w:val="24"/>
        </w:rPr>
        <w:t>同集热电新增汇盛、乐肴居供热管道工程</w:t>
      </w:r>
    </w:p>
    <w:p>
      <w:pPr>
        <w:tabs>
          <w:tab w:val="left" w:pos="142"/>
        </w:tabs>
        <w:autoSpaceDE/>
        <w:autoSpaceDN/>
        <w:snapToGrid w:val="0"/>
        <w:spacing w:line="240" w:lineRule="auto"/>
        <w:ind w:right="105" w:rightChars="50"/>
        <w:jc w:val="left"/>
        <w:textAlignment w:val="auto"/>
        <w:rPr>
          <w:rFonts w:hint="eastAsia" w:ascii="宋体" w:hAnsi="宋体"/>
          <w:sz w:val="24"/>
          <w:szCs w:val="24"/>
        </w:rPr>
      </w:pPr>
      <w:r>
        <w:rPr>
          <w:rFonts w:hint="eastAsia" w:ascii="宋体" w:hAnsi="宋体"/>
          <w:sz w:val="24"/>
          <w:szCs w:val="24"/>
        </w:rPr>
        <w:t>2项目地点：同安区轻工食品园</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3资金来源：国有企业自筹资金</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4 项目简介：</w:t>
      </w:r>
    </w:p>
    <w:p>
      <w:pPr>
        <w:tabs>
          <w:tab w:val="left" w:pos="0"/>
        </w:tabs>
        <w:snapToGrid w:val="0"/>
        <w:spacing w:line="400" w:lineRule="atLeast"/>
        <w:ind w:right="105" w:firstLine="480" w:firstLineChars="200"/>
        <w:jc w:val="left"/>
        <w:rPr>
          <w:rFonts w:ascii="宋体" w:hAnsi="宋体"/>
          <w:sz w:val="24"/>
          <w:szCs w:val="24"/>
        </w:rPr>
      </w:pPr>
      <w:r>
        <w:rPr>
          <w:rFonts w:hint="eastAsia" w:ascii="宋体" w:hAnsi="宋体"/>
          <w:sz w:val="24"/>
          <w:szCs w:val="24"/>
        </w:rPr>
        <w:t>本项目位于厦门市同安区轻工食品园美禾二路西侧靠近海翔大道。管道管径为DN200。其中DN200架空管长约200米，DN200地埋管长约50米。</w:t>
      </w:r>
    </w:p>
    <w:p>
      <w:pPr>
        <w:numPr>
          <w:ilvl w:val="0"/>
          <w:numId w:val="9"/>
        </w:numPr>
        <w:spacing w:line="360" w:lineRule="auto"/>
        <w:ind w:left="68"/>
        <w:rPr>
          <w:rFonts w:asciiTheme="minorEastAsia" w:hAnsiTheme="minorEastAsia" w:eastAsiaTheme="minorEastAsia"/>
          <w:sz w:val="24"/>
          <w:szCs w:val="24"/>
        </w:rPr>
      </w:pPr>
      <w:r>
        <w:rPr>
          <w:rFonts w:hint="eastAsia" w:ascii="宋体" w:hAnsi="宋体"/>
          <w:b/>
          <w:bCs/>
          <w:sz w:val="24"/>
          <w:szCs w:val="24"/>
        </w:rPr>
        <w:t>承包方式及工期</w:t>
      </w:r>
      <w:r>
        <w:rPr>
          <w:rFonts w:hint="eastAsia" w:asciiTheme="minorEastAsia" w:hAnsiTheme="minorEastAsia" w:eastAsiaTheme="minorEastAsia"/>
          <w:spacing w:val="10"/>
          <w:sz w:val="24"/>
          <w:szCs w:val="24"/>
        </w:rPr>
        <w:t>：</w:t>
      </w:r>
    </w:p>
    <w:p>
      <w:pPr>
        <w:spacing w:line="360" w:lineRule="auto"/>
        <w:ind w:left="68"/>
        <w:rPr>
          <w:rFonts w:asciiTheme="minorEastAsia" w:hAnsiTheme="minorEastAsia" w:eastAsiaTheme="minorEastAsia"/>
          <w:sz w:val="24"/>
          <w:szCs w:val="24"/>
        </w:rPr>
      </w:pPr>
      <w:r>
        <w:rPr>
          <w:rFonts w:hint="eastAsia" w:asciiTheme="minorEastAsia" w:hAnsiTheme="minorEastAsia" w:eastAsiaTheme="minorEastAsia"/>
          <w:spacing w:val="10"/>
          <w:sz w:val="24"/>
          <w:szCs w:val="24"/>
        </w:rPr>
        <w:t>1、承包方式：EPC</w:t>
      </w:r>
      <w:r>
        <w:rPr>
          <w:rFonts w:hint="eastAsia" w:asciiTheme="minorEastAsia" w:hAnsiTheme="minorEastAsia" w:eastAsiaTheme="minorEastAsia"/>
          <w:sz w:val="24"/>
          <w:szCs w:val="24"/>
        </w:rPr>
        <w:t>总承包</w:t>
      </w:r>
    </w:p>
    <w:p>
      <w:pPr>
        <w:pStyle w:val="2"/>
        <w:ind w:left="68" w:leftChars="0" w:firstLine="0" w:firstLineChars="0"/>
      </w:pPr>
      <w:r>
        <w:rPr>
          <w:rFonts w:hint="eastAsia" w:asciiTheme="minorEastAsia" w:hAnsiTheme="minorEastAsia" w:eastAsiaTheme="minorEastAsia"/>
          <w:sz w:val="24"/>
          <w:szCs w:val="24"/>
        </w:rPr>
        <w:t>2、</w:t>
      </w:r>
      <w:r>
        <w:rPr>
          <w:rFonts w:hint="eastAsia" w:ascii="宋体" w:hAnsi="宋体" w:eastAsiaTheme="minorEastAsia"/>
          <w:sz w:val="24"/>
          <w:szCs w:val="24"/>
        </w:rPr>
        <w:t>工期</w:t>
      </w:r>
      <w:r>
        <w:rPr>
          <w:rFonts w:hint="eastAsia" w:asciiTheme="minorEastAsia" w:hAnsiTheme="minorEastAsia" w:eastAsiaTheme="minorEastAsia"/>
          <w:sz w:val="24"/>
          <w:szCs w:val="24"/>
        </w:rPr>
        <w:t>：</w:t>
      </w:r>
      <w:r>
        <w:rPr>
          <w:rFonts w:hint="eastAsia" w:ascii="宋体" w:hAnsi="宋体"/>
          <w:sz w:val="24"/>
          <w:szCs w:val="24"/>
        </w:rPr>
        <w:t>合同签订后，接到采购方通知进场施工起90天内完成。</w:t>
      </w:r>
      <w:r>
        <w:rPr>
          <w:rFonts w:hint="eastAsia"/>
          <w:sz w:val="24"/>
        </w:rPr>
        <w:t>若</w:t>
      </w:r>
      <w:r>
        <w:rPr>
          <w:rFonts w:hint="eastAsia"/>
          <w:sz w:val="24"/>
          <w:lang w:eastAsia="zh-CN"/>
        </w:rPr>
        <w:t>报价</w:t>
      </w:r>
      <w:r>
        <w:rPr>
          <w:rFonts w:hint="eastAsia"/>
          <w:sz w:val="24"/>
        </w:rPr>
        <w:t>方逾期完工的并经</w:t>
      </w:r>
      <w:r>
        <w:rPr>
          <w:rFonts w:hint="eastAsia"/>
          <w:sz w:val="24"/>
          <w:lang w:eastAsia="zh-CN"/>
        </w:rPr>
        <w:t>采购</w:t>
      </w:r>
      <w:r>
        <w:rPr>
          <w:rFonts w:hint="eastAsia"/>
          <w:sz w:val="24"/>
        </w:rPr>
        <w:t>方验收合格的，则自逾期之日起按本合同金额的2%/天向</w:t>
      </w:r>
      <w:r>
        <w:rPr>
          <w:rFonts w:hint="eastAsia"/>
          <w:sz w:val="24"/>
          <w:lang w:eastAsia="zh-CN"/>
        </w:rPr>
        <w:t>采购</w:t>
      </w:r>
      <w:r>
        <w:rPr>
          <w:rFonts w:hint="eastAsia"/>
          <w:sz w:val="24"/>
        </w:rPr>
        <w:t>方支付违约金。逾期超过10日的，</w:t>
      </w:r>
      <w:r>
        <w:rPr>
          <w:rFonts w:hint="eastAsia"/>
          <w:sz w:val="24"/>
          <w:lang w:eastAsia="zh-CN"/>
        </w:rPr>
        <w:t>采购</w:t>
      </w:r>
      <w:r>
        <w:rPr>
          <w:rFonts w:hint="eastAsia"/>
          <w:sz w:val="24"/>
        </w:rPr>
        <w:t>方有权解除本合同，</w:t>
      </w:r>
      <w:r>
        <w:rPr>
          <w:rFonts w:hint="eastAsia"/>
          <w:sz w:val="24"/>
          <w:lang w:eastAsia="zh-CN"/>
        </w:rPr>
        <w:t>报价</w:t>
      </w:r>
      <w:r>
        <w:rPr>
          <w:rFonts w:hint="eastAsia"/>
          <w:sz w:val="24"/>
        </w:rPr>
        <w:t>方应按本合同金额的20%向</w:t>
      </w:r>
      <w:r>
        <w:rPr>
          <w:rFonts w:hint="eastAsia"/>
          <w:sz w:val="24"/>
          <w:lang w:eastAsia="zh-CN"/>
        </w:rPr>
        <w:t>采购</w:t>
      </w:r>
      <w:r>
        <w:rPr>
          <w:rFonts w:hint="eastAsia"/>
          <w:sz w:val="24"/>
        </w:rPr>
        <w:t>方支付违约金。</w:t>
      </w:r>
    </w:p>
    <w:p>
      <w:pPr>
        <w:spacing w:line="400" w:lineRule="atLeast"/>
        <w:ind w:right="-315" w:rightChars="-150"/>
        <w:jc w:val="left"/>
        <w:outlineLvl w:val="0"/>
        <w:rPr>
          <w:b/>
        </w:rPr>
      </w:pPr>
      <w:r>
        <w:rPr>
          <w:rFonts w:hint="eastAsia" w:ascii="宋体" w:hAnsi="宋体"/>
          <w:b/>
          <w:bCs/>
          <w:sz w:val="24"/>
          <w:szCs w:val="24"/>
        </w:rPr>
        <w:t>三、主要技术规范、施工要求、施工工艺及注意事项</w:t>
      </w:r>
    </w:p>
    <w:p>
      <w:pPr>
        <w:spacing w:line="400" w:lineRule="atLeast"/>
        <w:ind w:left="-315" w:leftChars="-150" w:right="-315" w:rightChars="-150" w:firstLine="480" w:firstLineChars="200"/>
        <w:jc w:val="left"/>
        <w:rPr>
          <w:rFonts w:hint="eastAsia" w:ascii="宋体" w:hAnsi="宋体" w:cs="宋体"/>
          <w:sz w:val="24"/>
          <w:szCs w:val="24"/>
        </w:rPr>
      </w:pPr>
      <w:r>
        <w:rPr>
          <w:rFonts w:hint="eastAsia" w:ascii="宋体" w:hAnsi="宋体" w:cs="宋体"/>
          <w:sz w:val="24"/>
          <w:szCs w:val="24"/>
        </w:rPr>
        <w:t>1、本设计蒸汽管线设计参数为：设计压力1.6MPa，设计温度250℃；操作参数为：压力0.</w:t>
      </w:r>
      <w:r>
        <w:rPr>
          <w:rFonts w:hint="eastAsia" w:ascii="宋体" w:hAnsi="宋体" w:cs="宋体"/>
          <w:sz w:val="24"/>
          <w:szCs w:val="24"/>
          <w:lang w:val="en-US" w:eastAsia="zh-CN"/>
        </w:rPr>
        <w:t>9</w:t>
      </w:r>
      <w:r>
        <w:rPr>
          <w:rFonts w:hint="eastAsia" w:ascii="宋体" w:hAnsi="宋体" w:cs="宋体"/>
          <w:sz w:val="24"/>
          <w:szCs w:val="24"/>
        </w:rPr>
        <w:t>MPa，温度200℃；本设计蒸汽管线属压力管道GB2 类。</w:t>
      </w:r>
    </w:p>
    <w:p>
      <w:pPr>
        <w:spacing w:line="400" w:lineRule="atLeast"/>
        <w:ind w:left="-315" w:leftChars="-150" w:right="-315" w:rightChars="-150" w:firstLine="480" w:firstLineChars="200"/>
        <w:jc w:val="left"/>
        <w:rPr>
          <w:rFonts w:hint="eastAsia" w:ascii="宋体" w:hAnsi="宋体" w:cs="宋体"/>
          <w:sz w:val="24"/>
          <w:szCs w:val="24"/>
        </w:rPr>
      </w:pPr>
      <w:r>
        <w:rPr>
          <w:rFonts w:hint="eastAsia" w:ascii="宋体" w:hAnsi="宋体" w:cs="宋体"/>
          <w:sz w:val="24"/>
          <w:szCs w:val="24"/>
        </w:rPr>
        <w:t>2、报价方应按规定向采购方提交本工程的施工质量保证体系，以及实用于本工程的质保手册和质保措施。报价方所采用的施工设备、材料、技术、工艺不得低于设计说明的相关标准，现场技术和管理人员必须具备相关资格证书。</w:t>
      </w:r>
    </w:p>
    <w:p>
      <w:pPr>
        <w:spacing w:line="400" w:lineRule="atLeast"/>
        <w:ind w:left="-315" w:leftChars="-150" w:right="-315" w:rightChars="-150"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cs="宋体"/>
          <w:snapToGrid w:val="0"/>
          <w:sz w:val="24"/>
          <w:szCs w:val="24"/>
        </w:rPr>
        <w:t>报价方</w:t>
      </w:r>
      <w:r>
        <w:rPr>
          <w:rFonts w:hint="eastAsia" w:ascii="宋体" w:hAnsi="宋体" w:cs="宋体"/>
          <w:sz w:val="24"/>
          <w:szCs w:val="24"/>
        </w:rPr>
        <w:t>所采购与本项目有关的设备、辅助材料等，必须符合国家标准，出自正规厂商，附带合格证明等有关证明文件。若所采购设备、辅助材料等不符合要求，</w:t>
      </w:r>
      <w:r>
        <w:rPr>
          <w:rFonts w:hint="eastAsia" w:ascii="宋体" w:hAnsi="宋体" w:cs="宋体"/>
          <w:snapToGrid w:val="0"/>
          <w:sz w:val="24"/>
          <w:szCs w:val="24"/>
        </w:rPr>
        <w:t>采购方</w:t>
      </w:r>
      <w:r>
        <w:rPr>
          <w:rFonts w:hint="eastAsia" w:ascii="宋体" w:hAnsi="宋体" w:cs="宋体"/>
          <w:sz w:val="24"/>
          <w:szCs w:val="24"/>
        </w:rPr>
        <w:t>有权退货更换，所造成的损失由</w:t>
      </w:r>
      <w:r>
        <w:rPr>
          <w:rFonts w:hint="eastAsia" w:ascii="宋体" w:hAnsi="宋体" w:cs="宋体"/>
          <w:snapToGrid w:val="0"/>
          <w:sz w:val="24"/>
          <w:szCs w:val="24"/>
        </w:rPr>
        <w:t>报价方</w:t>
      </w:r>
      <w:r>
        <w:rPr>
          <w:rFonts w:hint="eastAsia" w:ascii="宋体" w:hAnsi="宋体" w:cs="宋体"/>
          <w:sz w:val="24"/>
          <w:szCs w:val="24"/>
        </w:rPr>
        <w:t>自行负责。</w:t>
      </w:r>
    </w:p>
    <w:p>
      <w:pPr>
        <w:spacing w:afterLines="50" w:line="30" w:lineRule="atLeast"/>
        <w:ind w:firstLine="260" w:firstLineChars="100"/>
        <w:rPr>
          <w:rFonts w:ascii="宋体" w:hAnsi="宋体" w:cs="宋体"/>
          <w:spacing w:val="10"/>
          <w:sz w:val="24"/>
          <w:szCs w:val="24"/>
        </w:rPr>
      </w:pPr>
      <w:r>
        <w:rPr>
          <w:rFonts w:hint="eastAsia" w:ascii="宋体" w:hAnsi="宋体" w:cs="宋体"/>
          <w:spacing w:val="10"/>
          <w:sz w:val="24"/>
          <w:szCs w:val="24"/>
        </w:rPr>
        <w:t>4、施工过程中产生的施工垃圾需清理干净，报价方在报价中须一并考虑。</w:t>
      </w:r>
    </w:p>
    <w:p>
      <w:pPr>
        <w:pStyle w:val="6"/>
        <w:spacing w:afterLines="50" w:line="30" w:lineRule="atLeast"/>
        <w:ind w:firstLine="240" w:firstLineChars="100"/>
        <w:rPr>
          <w:rFonts w:ascii="宋体" w:hAnsi="宋体" w:cs="宋体"/>
          <w:color w:val="000000" w:themeColor="text1"/>
          <w:sz w:val="24"/>
          <w:szCs w:val="24"/>
        </w:rPr>
      </w:pPr>
      <w:r>
        <w:rPr>
          <w:rFonts w:hint="eastAsia" w:ascii="宋体" w:hAnsi="宋体" w:cs="宋体"/>
          <w:color w:val="000000" w:themeColor="text1"/>
          <w:sz w:val="24"/>
          <w:szCs w:val="24"/>
        </w:rPr>
        <w:t>5、报价方在施工过程中须配备一名专业的资料员现场跟踪整理资料，结束后须整理不少于3套的完整的竣工资料，装订成册移交给采购方存档。</w:t>
      </w:r>
    </w:p>
    <w:p>
      <w:pPr>
        <w:pStyle w:val="6"/>
        <w:spacing w:afterLines="50" w:line="30" w:lineRule="atLeast"/>
        <w:ind w:firstLine="240" w:firstLineChars="100"/>
        <w:rPr>
          <w:rFonts w:ascii="宋体" w:hAnsi="宋体" w:cs="宋体"/>
          <w:color w:val="000000" w:themeColor="text1"/>
          <w:sz w:val="24"/>
          <w:szCs w:val="24"/>
        </w:rPr>
      </w:pPr>
      <w:r>
        <w:rPr>
          <w:rFonts w:hint="eastAsia" w:ascii="宋体" w:hAnsi="宋体" w:cs="宋体"/>
          <w:color w:val="000000" w:themeColor="text1"/>
          <w:sz w:val="24"/>
          <w:szCs w:val="24"/>
        </w:rPr>
        <w:t>6、由于沿线管线环境较复杂且横跨美禾三路主干道，报价方在施工开挖前须对地下环境进行勘探，且承担相关费用；如果由于施工原因造成市政公共设施的破坏，报价方须自行组织恢复并承担一切后果。</w:t>
      </w:r>
    </w:p>
    <w:p>
      <w:pPr>
        <w:pStyle w:val="6"/>
        <w:spacing w:afterLines="50" w:line="30" w:lineRule="atLeast"/>
        <w:ind w:firstLine="240" w:firstLineChars="100"/>
        <w:rPr>
          <w:rFonts w:hint="eastAsia" w:ascii="宋体" w:hAnsi="宋体" w:cs="宋体"/>
          <w:color w:val="000000" w:themeColor="text1"/>
          <w:sz w:val="24"/>
          <w:szCs w:val="24"/>
        </w:rPr>
      </w:pPr>
      <w:r>
        <w:rPr>
          <w:rFonts w:hint="eastAsia" w:ascii="宋体" w:hAnsi="宋体" w:cs="宋体"/>
          <w:color w:val="000000" w:themeColor="text1"/>
          <w:sz w:val="24"/>
          <w:szCs w:val="24"/>
        </w:rPr>
        <w:t>7、关于开挖涉及的人行道、绿化及水泥路面，报价方负责恢复绿化，人行道及水泥路面根据市政园林局要求恢复至垫层后由市政园林局自行组织恢复。</w:t>
      </w:r>
    </w:p>
    <w:p>
      <w:pPr>
        <w:pStyle w:val="6"/>
        <w:spacing w:afterLines="50" w:line="30" w:lineRule="atLeast"/>
        <w:ind w:firstLine="240" w:firstLineChars="100"/>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8、报价方在施工过程中须做好安全措施，包含安全围挡、夜间警示标志、文明告知以及地埋处铺铁板（厚度2cm以上）等，且在报价中一并考虑。</w:t>
      </w:r>
    </w:p>
    <w:p>
      <w:pPr>
        <w:keepNext w:val="0"/>
        <w:keepLines w:val="0"/>
        <w:pageBreakBefore w:val="0"/>
        <w:widowControl w:val="0"/>
        <w:kinsoku/>
        <w:wordWrap/>
        <w:overflowPunct/>
        <w:topLinePunct w:val="0"/>
        <w:autoSpaceDE w:val="0"/>
        <w:autoSpaceDN w:val="0"/>
        <w:bidi w:val="0"/>
        <w:adjustRightInd w:val="0"/>
        <w:snapToGrid/>
        <w:spacing w:after="164" w:afterLines="50" w:line="30" w:lineRule="atLeast"/>
        <w:textAlignment w:val="baseline"/>
        <w:rPr>
          <w:rFonts w:ascii="宋体" w:hAnsi="宋体" w:cs="宋体"/>
          <w:spacing w:val="10"/>
          <w:sz w:val="24"/>
          <w:szCs w:val="24"/>
        </w:rPr>
      </w:pPr>
      <w:r>
        <w:rPr>
          <w:rFonts w:hint="eastAsia" w:ascii="宋体" w:hAnsi="宋体" w:cs="宋体"/>
          <w:spacing w:val="10"/>
          <w:sz w:val="24"/>
          <w:szCs w:val="24"/>
          <w:lang w:val="en-US" w:eastAsia="zh-CN"/>
        </w:rPr>
        <w:t>9</w:t>
      </w:r>
      <w:r>
        <w:rPr>
          <w:rFonts w:hint="eastAsia" w:ascii="宋体" w:hAnsi="宋体" w:cs="宋体"/>
          <w:spacing w:val="10"/>
          <w:sz w:val="24"/>
          <w:szCs w:val="24"/>
        </w:rPr>
        <w:t>、质保期：质保期从工程竣工验收之日起，质保期一年。</w:t>
      </w:r>
      <w:r>
        <w:rPr>
          <w:rFonts w:hint="eastAsia" w:asciiTheme="minorEastAsia" w:hAnsiTheme="minorEastAsia" w:eastAsiaTheme="minorEastAsia"/>
          <w:spacing w:val="10"/>
          <w:sz w:val="24"/>
          <w:szCs w:val="24"/>
        </w:rPr>
        <w:t>质保期内</w:t>
      </w:r>
      <w:r>
        <w:rPr>
          <w:rFonts w:hint="eastAsia" w:asciiTheme="minorEastAsia" w:hAnsiTheme="minorEastAsia" w:eastAsiaTheme="minorEastAsia"/>
          <w:spacing w:val="10"/>
          <w:sz w:val="24"/>
          <w:szCs w:val="24"/>
          <w:lang w:eastAsia="zh-CN"/>
        </w:rPr>
        <w:t>报价</w:t>
      </w:r>
      <w:r>
        <w:rPr>
          <w:rFonts w:hint="eastAsia" w:asciiTheme="minorEastAsia" w:hAnsiTheme="minorEastAsia" w:eastAsiaTheme="minorEastAsia"/>
          <w:spacing w:val="10"/>
          <w:sz w:val="24"/>
          <w:szCs w:val="24"/>
        </w:rPr>
        <w:t>方若未履行质保义务的，</w:t>
      </w:r>
      <w:r>
        <w:rPr>
          <w:rFonts w:hint="eastAsia" w:asciiTheme="minorEastAsia" w:hAnsiTheme="minorEastAsia" w:eastAsiaTheme="minorEastAsia"/>
          <w:spacing w:val="10"/>
          <w:sz w:val="24"/>
          <w:szCs w:val="24"/>
          <w:lang w:eastAsia="zh-CN"/>
        </w:rPr>
        <w:t>采购</w:t>
      </w:r>
      <w:r>
        <w:rPr>
          <w:rFonts w:hint="eastAsia" w:asciiTheme="minorEastAsia" w:hAnsiTheme="minorEastAsia" w:eastAsiaTheme="minorEastAsia"/>
          <w:spacing w:val="10"/>
          <w:sz w:val="24"/>
          <w:szCs w:val="24"/>
        </w:rPr>
        <w:t>方有权另行委托第三方进行维修，由此产生的费用和损失由</w:t>
      </w:r>
      <w:r>
        <w:rPr>
          <w:rFonts w:hint="eastAsia" w:asciiTheme="minorEastAsia" w:hAnsiTheme="minorEastAsia" w:eastAsiaTheme="minorEastAsia"/>
          <w:spacing w:val="10"/>
          <w:sz w:val="24"/>
          <w:szCs w:val="24"/>
          <w:lang w:eastAsia="zh-CN"/>
        </w:rPr>
        <w:t>报价</w:t>
      </w:r>
      <w:r>
        <w:rPr>
          <w:rFonts w:hint="eastAsia" w:asciiTheme="minorEastAsia" w:hAnsiTheme="minorEastAsia" w:eastAsiaTheme="minorEastAsia"/>
          <w:spacing w:val="10"/>
          <w:sz w:val="24"/>
          <w:szCs w:val="24"/>
        </w:rPr>
        <w:t>方承担。</w:t>
      </w:r>
    </w:p>
    <w:p>
      <w:pPr>
        <w:spacing w:line="360" w:lineRule="auto"/>
        <w:rPr>
          <w:rFonts w:ascii="宋体" w:hAnsi="宋体"/>
          <w:b/>
          <w:bCs/>
          <w:sz w:val="24"/>
          <w:szCs w:val="24"/>
        </w:rPr>
      </w:pPr>
      <w:r>
        <w:rPr>
          <w:rFonts w:hint="eastAsia" w:ascii="宋体" w:hAnsi="宋体"/>
          <w:b/>
          <w:bCs/>
          <w:sz w:val="24"/>
          <w:szCs w:val="24"/>
        </w:rPr>
        <w:t>四、施工范围</w:t>
      </w:r>
    </w:p>
    <w:p>
      <w:pPr>
        <w:tabs>
          <w:tab w:val="left" w:pos="0"/>
        </w:tabs>
        <w:spacing w:line="400" w:lineRule="exact"/>
        <w:ind w:right="-315" w:rightChars="-150" w:firstLine="120" w:firstLineChars="50"/>
        <w:jc w:val="left"/>
        <w:rPr>
          <w:b/>
          <w:sz w:val="24"/>
          <w:szCs w:val="24"/>
        </w:rPr>
      </w:pPr>
      <w:r>
        <w:rPr>
          <w:rFonts w:hint="eastAsia" w:ascii="宋体" w:hAnsi="宋体" w:cs="宋体"/>
          <w:b/>
          <w:sz w:val="24"/>
          <w:szCs w:val="24"/>
        </w:rPr>
        <w:t>1、</w:t>
      </w:r>
      <w:r>
        <w:rPr>
          <w:rFonts w:hint="eastAsia"/>
          <w:b/>
          <w:sz w:val="24"/>
          <w:szCs w:val="24"/>
        </w:rPr>
        <w:t>设计图纸组成</w:t>
      </w:r>
    </w:p>
    <w:p>
      <w:pPr>
        <w:spacing w:line="400" w:lineRule="exact"/>
        <w:ind w:right="-315" w:rightChars="-150" w:firstLine="480" w:firstLineChars="200"/>
        <w:jc w:val="left"/>
        <w:rPr>
          <w:sz w:val="24"/>
          <w:szCs w:val="24"/>
        </w:rPr>
      </w:pPr>
      <w:r>
        <w:rPr>
          <w:rFonts w:hint="eastAsia"/>
          <w:sz w:val="24"/>
          <w:szCs w:val="24"/>
        </w:rPr>
        <w:t>本项目由工程编号</w:t>
      </w:r>
      <w:r>
        <w:rPr>
          <w:rFonts w:hint="eastAsia"/>
          <w:color w:val="000000" w:themeColor="text1"/>
          <w:sz w:val="24"/>
          <w:szCs w:val="24"/>
        </w:rPr>
        <w:t>和图册</w:t>
      </w:r>
      <w:r>
        <w:rPr>
          <w:rFonts w:hint="eastAsia" w:ascii="宋体" w:hAnsi="宋体"/>
          <w:sz w:val="24"/>
          <w:szCs w:val="24"/>
        </w:rPr>
        <w:t>20</w:t>
      </w:r>
      <w:r>
        <w:rPr>
          <w:rFonts w:ascii="宋体" w:hAnsi="宋体"/>
          <w:sz w:val="24"/>
          <w:szCs w:val="24"/>
        </w:rPr>
        <w:t>21540</w:t>
      </w:r>
      <w:r>
        <w:rPr>
          <w:rFonts w:hint="eastAsia" w:ascii="宋体" w:hAnsi="宋体"/>
          <w:sz w:val="24"/>
          <w:szCs w:val="24"/>
        </w:rPr>
        <w:t>-100-101、20</w:t>
      </w:r>
      <w:r>
        <w:rPr>
          <w:rFonts w:ascii="宋体" w:hAnsi="宋体"/>
          <w:sz w:val="24"/>
          <w:szCs w:val="24"/>
        </w:rPr>
        <w:t>21540</w:t>
      </w:r>
      <w:r>
        <w:rPr>
          <w:rFonts w:hint="eastAsia" w:ascii="宋体" w:hAnsi="宋体"/>
          <w:sz w:val="24"/>
          <w:szCs w:val="24"/>
        </w:rPr>
        <w:t>-100-62、SXDG-T</w:t>
      </w:r>
      <w:r>
        <w:rPr>
          <w:rFonts w:hint="eastAsia" w:cs="宋体"/>
          <w:sz w:val="24"/>
          <w:szCs w:val="24"/>
        </w:rPr>
        <w:t>通用图纸</w:t>
      </w:r>
      <w:r>
        <w:rPr>
          <w:rFonts w:hint="eastAsia"/>
          <w:sz w:val="24"/>
          <w:szCs w:val="24"/>
        </w:rPr>
        <w:t>组成。这些图纸是本次施工技术要求的依据。</w:t>
      </w:r>
    </w:p>
    <w:p>
      <w:pPr>
        <w:spacing w:line="400" w:lineRule="exact"/>
        <w:ind w:right="-315" w:rightChars="-150" w:firstLine="120" w:firstLineChars="50"/>
        <w:jc w:val="left"/>
        <w:rPr>
          <w:rFonts w:ascii="宋体" w:hAnsi="宋体" w:cs="宋体"/>
          <w:b/>
          <w:sz w:val="24"/>
          <w:szCs w:val="24"/>
        </w:rPr>
      </w:pPr>
      <w:r>
        <w:rPr>
          <w:rFonts w:hint="eastAsia" w:ascii="宋体" w:hAnsi="宋体" w:cs="宋体"/>
          <w:b/>
          <w:sz w:val="24"/>
          <w:szCs w:val="24"/>
        </w:rPr>
        <w:t>*2、管道施工范围</w:t>
      </w:r>
    </w:p>
    <w:p>
      <w:pPr>
        <w:spacing w:line="400" w:lineRule="exact"/>
        <w:ind w:right="-315" w:rightChars="-150" w:firstLine="361" w:firstLineChars="150"/>
        <w:jc w:val="left"/>
      </w:pPr>
      <w:r>
        <w:rPr>
          <w:rFonts w:hint="eastAsia" w:ascii="宋体" w:hAnsi="宋体" w:cs="宋体"/>
          <w:b/>
          <w:sz w:val="24"/>
          <w:szCs w:val="24"/>
        </w:rPr>
        <w:t>2.1、按设计图</w:t>
      </w:r>
      <w:r>
        <w:rPr>
          <w:rFonts w:hint="eastAsia" w:ascii="宋体" w:hAnsi="宋体"/>
          <w:sz w:val="24"/>
          <w:szCs w:val="24"/>
        </w:rPr>
        <w:t>20</w:t>
      </w:r>
      <w:r>
        <w:rPr>
          <w:rFonts w:ascii="宋体" w:hAnsi="宋体"/>
          <w:sz w:val="24"/>
          <w:szCs w:val="24"/>
        </w:rPr>
        <w:t>21540</w:t>
      </w:r>
      <w:r>
        <w:rPr>
          <w:rFonts w:hint="eastAsia" w:ascii="宋体" w:hAnsi="宋体"/>
          <w:sz w:val="24"/>
          <w:szCs w:val="24"/>
        </w:rPr>
        <w:t>-100-101、20</w:t>
      </w:r>
      <w:r>
        <w:rPr>
          <w:rFonts w:ascii="宋体" w:hAnsi="宋体"/>
          <w:sz w:val="24"/>
          <w:szCs w:val="24"/>
        </w:rPr>
        <w:t>21540</w:t>
      </w:r>
      <w:r>
        <w:rPr>
          <w:rFonts w:hint="eastAsia" w:ascii="宋体" w:hAnsi="宋体"/>
          <w:sz w:val="24"/>
          <w:szCs w:val="24"/>
        </w:rPr>
        <w:t>-100-62、SXDG-T</w:t>
      </w:r>
      <w:r>
        <w:rPr>
          <w:rFonts w:hint="eastAsia" w:ascii="宋体" w:hAnsi="宋体" w:cs="宋体"/>
          <w:b/>
          <w:sz w:val="24"/>
          <w:szCs w:val="24"/>
        </w:rPr>
        <w:t>内容和要求施工；</w:t>
      </w:r>
    </w:p>
    <w:p>
      <w:pPr>
        <w:spacing w:line="360" w:lineRule="auto"/>
        <w:ind w:right="210" w:rightChars="100" w:firstLine="480" w:firstLineChars="200"/>
        <w:rPr>
          <w:rFonts w:ascii="宋体" w:hAnsi="宋体" w:cs="宋体"/>
          <w:sz w:val="24"/>
          <w:szCs w:val="24"/>
          <w:shd w:val="clear" w:color="auto" w:fill="FFFFFF"/>
        </w:rPr>
      </w:pPr>
      <w:r>
        <w:rPr>
          <w:rFonts w:hint="eastAsia" w:ascii="宋体" w:hAnsi="宋体" w:cs="宋体"/>
          <w:sz w:val="24"/>
          <w:szCs w:val="24"/>
        </w:rPr>
        <w:t>2.2、</w:t>
      </w:r>
      <w:r>
        <w:rPr>
          <w:rFonts w:hint="eastAsia" w:ascii="宋体" w:hAnsi="宋体"/>
          <w:sz w:val="24"/>
          <w:szCs w:val="24"/>
        </w:rPr>
        <w:t>报价方负责向当地的相关部门申报压力管道告知和安装监检，安装范围内的焊缝必须进行100%拍片，根据《承压设备无损检测 第2部分：射线检测》NB/T 47013.2-2015，其质量不低于Ⅱ级，并提</w:t>
      </w:r>
      <w:r>
        <w:rPr>
          <w:rFonts w:hint="eastAsia" w:ascii="宋体" w:hAnsi="宋体" w:cs="宋体"/>
          <w:sz w:val="24"/>
          <w:szCs w:val="24"/>
          <w:shd w:val="clear" w:color="auto" w:fill="FFFFFF"/>
        </w:rPr>
        <w:t>交安装监检合格报告；</w:t>
      </w:r>
    </w:p>
    <w:p>
      <w:pPr>
        <w:spacing w:line="360" w:lineRule="auto"/>
        <w:ind w:right="-315" w:rightChars="-150" w:firstLine="360" w:firstLineChars="150"/>
        <w:rPr>
          <w:rFonts w:cs="宋体"/>
          <w:shd w:val="clear" w:color="auto" w:fill="FFFFFF"/>
        </w:rPr>
      </w:pPr>
      <w:r>
        <w:rPr>
          <w:rFonts w:hint="eastAsia" w:ascii="宋体" w:hAnsi="宋体" w:cs="宋体"/>
          <w:sz w:val="24"/>
          <w:szCs w:val="24"/>
          <w:shd w:val="clear" w:color="auto" w:fill="FFFFFF"/>
        </w:rPr>
        <w:t>2.3、</w:t>
      </w:r>
      <w:r>
        <w:rPr>
          <w:rFonts w:hint="eastAsia" w:ascii="宋体" w:hAnsi="宋体" w:cs="宋体"/>
          <w:sz w:val="24"/>
          <w:szCs w:val="24"/>
        </w:rPr>
        <w:t>从美禾二路南端已建DN400管线开口接出DN200管道。</w:t>
      </w:r>
    </w:p>
    <w:p>
      <w:pPr>
        <w:spacing w:line="360" w:lineRule="auto"/>
        <w:rPr>
          <w:rFonts w:ascii="宋体" w:hAnsi="宋体"/>
          <w:b/>
          <w:bCs/>
          <w:sz w:val="24"/>
          <w:szCs w:val="24"/>
        </w:rPr>
      </w:pPr>
      <w:r>
        <w:rPr>
          <w:rFonts w:hint="eastAsia" w:ascii="宋体" w:hAnsi="宋体"/>
          <w:b/>
          <w:bCs/>
          <w:sz w:val="24"/>
          <w:szCs w:val="24"/>
        </w:rPr>
        <w:t xml:space="preserve">五、设计说明 </w:t>
      </w:r>
    </w:p>
    <w:p>
      <w:pPr>
        <w:tabs>
          <w:tab w:val="left" w:pos="0"/>
        </w:tabs>
        <w:spacing w:line="360" w:lineRule="auto"/>
        <w:ind w:right="210" w:rightChars="100"/>
        <w:rPr>
          <w:rFonts w:ascii="宋体" w:hAnsi="宋体" w:cs="宋体"/>
          <w:b/>
          <w:sz w:val="24"/>
          <w:szCs w:val="24"/>
        </w:rPr>
      </w:pPr>
      <w:r>
        <w:rPr>
          <w:rFonts w:hint="eastAsia" w:ascii="宋体" w:hAnsi="宋体" w:cs="宋体"/>
          <w:b/>
          <w:sz w:val="24"/>
          <w:szCs w:val="24"/>
        </w:rPr>
        <w:t>1、设计依据</w:t>
      </w:r>
    </w:p>
    <w:p>
      <w:pPr>
        <w:spacing w:line="360" w:lineRule="auto"/>
        <w:rPr>
          <w:rFonts w:ascii="宋体" w:hAnsi="宋体" w:cs="宋体"/>
          <w:sz w:val="24"/>
          <w:szCs w:val="24"/>
        </w:rPr>
      </w:pPr>
      <w:r>
        <w:rPr>
          <w:rFonts w:hint="eastAsia" w:ascii="宋体" w:hAnsi="宋体" w:cs="宋体"/>
          <w:sz w:val="24"/>
          <w:szCs w:val="24"/>
        </w:rPr>
        <w:t>1.1《中华人民共和国特种设备安全法》国家主席令（第四号）</w:t>
      </w:r>
    </w:p>
    <w:p>
      <w:pPr>
        <w:spacing w:line="360" w:lineRule="auto"/>
        <w:rPr>
          <w:rFonts w:ascii="宋体" w:hAnsi="宋体" w:cs="宋体"/>
          <w:sz w:val="24"/>
          <w:szCs w:val="24"/>
        </w:rPr>
      </w:pPr>
      <w:r>
        <w:rPr>
          <w:rFonts w:hint="eastAsia" w:ascii="宋体" w:hAnsi="宋体" w:cs="宋体"/>
          <w:sz w:val="24"/>
          <w:szCs w:val="24"/>
        </w:rPr>
        <w:t>1.2《特种设备安全监察条例》（国务院令第549号修订）</w:t>
      </w:r>
    </w:p>
    <w:p>
      <w:pPr>
        <w:spacing w:line="360" w:lineRule="auto"/>
        <w:rPr>
          <w:rFonts w:ascii="宋体" w:hAnsi="宋体" w:cs="宋体"/>
          <w:sz w:val="24"/>
          <w:szCs w:val="24"/>
        </w:rPr>
      </w:pPr>
      <w:r>
        <w:rPr>
          <w:rFonts w:hint="eastAsia" w:ascii="宋体" w:hAnsi="宋体" w:cs="宋体"/>
          <w:sz w:val="24"/>
          <w:szCs w:val="24"/>
        </w:rPr>
        <w:t>1.3《特种设备目录》质检总局公告[2014]第114号</w:t>
      </w:r>
    </w:p>
    <w:p>
      <w:pPr>
        <w:spacing w:line="360" w:lineRule="auto"/>
        <w:rPr>
          <w:rFonts w:ascii="宋体" w:hAnsi="宋体" w:cs="宋体"/>
          <w:sz w:val="24"/>
          <w:szCs w:val="24"/>
        </w:rPr>
      </w:pPr>
      <w:r>
        <w:rPr>
          <w:rFonts w:hint="eastAsia" w:ascii="宋体" w:hAnsi="宋体" w:cs="宋体"/>
          <w:sz w:val="24"/>
          <w:szCs w:val="24"/>
        </w:rPr>
        <w:t>1.4《特种设备生产单位许可目录》市场监管总局2019年第3号</w:t>
      </w:r>
    </w:p>
    <w:p>
      <w:pPr>
        <w:spacing w:line="360" w:lineRule="auto"/>
        <w:rPr>
          <w:rFonts w:ascii="宋体" w:hAnsi="宋体" w:cs="宋体"/>
          <w:sz w:val="24"/>
          <w:szCs w:val="24"/>
          <w:highlight w:val="lightGray"/>
        </w:rPr>
      </w:pPr>
      <w:r>
        <w:rPr>
          <w:rFonts w:hint="eastAsia" w:ascii="宋体" w:hAnsi="宋体" w:cs="宋体"/>
          <w:sz w:val="24"/>
          <w:szCs w:val="24"/>
        </w:rPr>
        <w:t>1.5《特种设备生产和充装单位许可规则》TSG 07-2019</w:t>
      </w:r>
    </w:p>
    <w:p>
      <w:pPr>
        <w:spacing w:line="360" w:lineRule="auto"/>
        <w:rPr>
          <w:rFonts w:ascii="宋体" w:hAnsi="宋体" w:cs="宋体"/>
          <w:sz w:val="24"/>
          <w:szCs w:val="24"/>
        </w:rPr>
      </w:pPr>
      <w:r>
        <w:rPr>
          <w:rFonts w:hint="eastAsia" w:ascii="宋体" w:hAnsi="宋体" w:cs="宋体"/>
          <w:sz w:val="24"/>
          <w:szCs w:val="24"/>
        </w:rPr>
        <w:t>1.6《压力管道安全技术监察规程-工业管道》TSG D0001-2009</w:t>
      </w:r>
    </w:p>
    <w:p>
      <w:pPr>
        <w:tabs>
          <w:tab w:val="left" w:pos="630"/>
        </w:tabs>
        <w:spacing w:line="240" w:lineRule="auto"/>
        <w:ind w:right="-315" w:rightChars="-150"/>
        <w:jc w:val="left"/>
        <w:rPr>
          <w:rFonts w:ascii="宋体" w:hAnsi="宋体" w:cs="宋体"/>
          <w:b/>
          <w:bCs/>
          <w:sz w:val="24"/>
          <w:szCs w:val="24"/>
        </w:rPr>
      </w:pPr>
      <w:r>
        <w:rPr>
          <w:rFonts w:hint="eastAsia" w:ascii="宋体" w:hAnsi="宋体" w:cs="宋体"/>
          <w:b/>
          <w:bCs/>
          <w:sz w:val="24"/>
          <w:szCs w:val="24"/>
        </w:rPr>
        <w:t>2、管线敷设方式</w:t>
      </w:r>
    </w:p>
    <w:p>
      <w:pPr>
        <w:numPr>
          <w:ilvl w:val="0"/>
          <w:numId w:val="10"/>
        </w:numPr>
        <w:tabs>
          <w:tab w:val="left" w:pos="2925"/>
        </w:tabs>
        <w:spacing w:line="360" w:lineRule="auto"/>
        <w:ind w:firstLine="480" w:firstLineChars="200"/>
        <w:rPr>
          <w:rFonts w:eastAsiaTheme="minorEastAsia"/>
          <w:sz w:val="24"/>
        </w:rPr>
      </w:pPr>
      <w:r>
        <w:rPr>
          <w:rFonts w:hint="eastAsia" w:eastAsiaTheme="minorEastAsia"/>
          <w:sz w:val="24"/>
          <w:szCs w:val="24"/>
        </w:rPr>
        <w:t>过美禾</w:t>
      </w:r>
      <w:r>
        <w:rPr>
          <w:rFonts w:eastAsiaTheme="minorEastAsia"/>
          <w:sz w:val="24"/>
          <w:szCs w:val="24"/>
        </w:rPr>
        <w:t>三路</w:t>
      </w:r>
      <w:r>
        <w:rPr>
          <w:rFonts w:hint="eastAsia" w:eastAsiaTheme="minorEastAsia"/>
          <w:sz w:val="24"/>
          <w:szCs w:val="24"/>
        </w:rPr>
        <w:t>地埋</w:t>
      </w:r>
      <w:r>
        <w:rPr>
          <w:rFonts w:eastAsiaTheme="minorEastAsia"/>
          <w:sz w:val="24"/>
          <w:szCs w:val="24"/>
        </w:rPr>
        <w:t>方式敷设</w:t>
      </w:r>
      <w:r>
        <w:rPr>
          <w:rFonts w:eastAsiaTheme="minorEastAsia"/>
          <w:sz w:val="24"/>
        </w:rPr>
        <w:t>；</w:t>
      </w:r>
    </w:p>
    <w:p>
      <w:pPr>
        <w:numPr>
          <w:ilvl w:val="0"/>
          <w:numId w:val="10"/>
        </w:numPr>
        <w:tabs>
          <w:tab w:val="left" w:pos="2925"/>
        </w:tabs>
        <w:spacing w:line="360" w:lineRule="auto"/>
        <w:ind w:firstLine="480" w:firstLineChars="200"/>
        <w:rPr>
          <w:rFonts w:ascii="宋体" w:hAnsi="宋体" w:cs="宋体"/>
          <w:bCs/>
          <w:sz w:val="24"/>
          <w:szCs w:val="24"/>
        </w:rPr>
      </w:pPr>
      <w:r>
        <w:rPr>
          <w:rFonts w:hint="eastAsia" w:eastAsiaTheme="minorEastAsia"/>
          <w:sz w:val="24"/>
          <w:szCs w:val="24"/>
        </w:rPr>
        <w:t>在</w:t>
      </w:r>
      <w:r>
        <w:rPr>
          <w:rFonts w:hint="eastAsia" w:eastAsiaTheme="minorEastAsia"/>
          <w:sz w:val="24"/>
          <w:szCs w:val="24"/>
          <w:lang w:eastAsia="zh-CN"/>
        </w:rPr>
        <w:t>侨</w:t>
      </w:r>
      <w:r>
        <w:rPr>
          <w:rFonts w:hint="eastAsia" w:eastAsiaTheme="minorEastAsia"/>
          <w:sz w:val="24"/>
          <w:szCs w:val="24"/>
        </w:rPr>
        <w:t>星化工围墙外采取架空方式敷设。</w:t>
      </w:r>
    </w:p>
    <w:p>
      <w:pPr>
        <w:numPr>
          <w:ilvl w:val="0"/>
          <w:numId w:val="10"/>
        </w:numPr>
        <w:tabs>
          <w:tab w:val="left" w:pos="2925"/>
        </w:tabs>
        <w:spacing w:line="360" w:lineRule="auto"/>
        <w:ind w:firstLine="480" w:firstLineChars="200"/>
        <w:rPr>
          <w:rFonts w:ascii="宋体" w:hAnsi="宋体" w:cs="宋体"/>
          <w:bCs/>
          <w:sz w:val="24"/>
          <w:szCs w:val="24"/>
        </w:rPr>
      </w:pPr>
      <w:r>
        <w:rPr>
          <w:rFonts w:hint="eastAsia" w:eastAsiaTheme="minorEastAsia"/>
          <w:sz w:val="24"/>
          <w:szCs w:val="24"/>
        </w:rPr>
        <w:t>沿厂区围墙采用</w:t>
      </w:r>
      <w:r>
        <w:rPr>
          <w:rFonts w:hint="eastAsia" w:eastAsiaTheme="minorEastAsia"/>
          <w:sz w:val="24"/>
          <w:szCs w:val="24"/>
          <w:lang w:val="en-US" w:eastAsia="zh-CN"/>
        </w:rPr>
        <w:t>三角斜撑敷设</w:t>
      </w:r>
      <w:r>
        <w:rPr>
          <w:rFonts w:hint="eastAsia" w:eastAsiaTheme="minorEastAsia"/>
          <w:sz w:val="24"/>
          <w:szCs w:val="24"/>
        </w:rPr>
        <w:t>；</w:t>
      </w:r>
    </w:p>
    <w:p>
      <w:pPr>
        <w:keepNext/>
        <w:keepLines/>
        <w:numPr>
          <w:ilvl w:val="0"/>
          <w:numId w:val="11"/>
        </w:numPr>
        <w:spacing w:before="140" w:after="140" w:line="240" w:lineRule="auto"/>
        <w:jc w:val="left"/>
        <w:outlineLvl w:val="2"/>
        <w:rPr>
          <w:rFonts w:ascii="宋体" w:hAnsi="宋体" w:cs="宋体"/>
          <w:bCs/>
          <w:sz w:val="24"/>
          <w:szCs w:val="24"/>
        </w:rPr>
      </w:pPr>
      <w:r>
        <w:rPr>
          <w:rFonts w:hint="eastAsia" w:ascii="宋体" w:hAnsi="宋体" w:cs="宋体"/>
          <w:b/>
          <w:bCs/>
          <w:sz w:val="24"/>
          <w:szCs w:val="24"/>
        </w:rPr>
        <w:t>管道热补偿</w:t>
      </w:r>
    </w:p>
    <w:p>
      <w:pPr>
        <w:tabs>
          <w:tab w:val="left" w:pos="2925"/>
        </w:tabs>
        <w:spacing w:line="240" w:lineRule="auto"/>
        <w:ind w:right="210" w:rightChars="100" w:firstLine="480" w:firstLineChars="200"/>
        <w:rPr>
          <w:rFonts w:ascii="宋体" w:hAnsi="宋体" w:cs="宋体"/>
          <w:sz w:val="24"/>
          <w:szCs w:val="24"/>
        </w:rPr>
      </w:pPr>
      <w:r>
        <w:rPr>
          <w:rFonts w:hint="eastAsia" w:ascii="宋体" w:hAnsi="宋体" w:cs="宋体"/>
          <w:sz w:val="24"/>
          <w:szCs w:val="24"/>
        </w:rPr>
        <w:t>本次设计蒸汽管道热补偿主要采用自然补偿、旋转补偿器相结合的方式补偿。</w:t>
      </w:r>
    </w:p>
    <w:p>
      <w:pPr>
        <w:keepNext/>
        <w:keepLines/>
        <w:numPr>
          <w:ilvl w:val="0"/>
          <w:numId w:val="11"/>
        </w:numPr>
        <w:spacing w:before="140" w:after="140" w:line="240" w:lineRule="auto"/>
        <w:jc w:val="left"/>
        <w:outlineLvl w:val="2"/>
        <w:rPr>
          <w:rFonts w:ascii="宋体" w:hAnsi="宋体" w:cs="宋体"/>
          <w:b/>
          <w:sz w:val="24"/>
          <w:szCs w:val="24"/>
        </w:rPr>
      </w:pPr>
      <w:r>
        <w:rPr>
          <w:rFonts w:hint="eastAsia" w:ascii="宋体" w:hAnsi="宋体" w:cs="宋体"/>
          <w:b/>
          <w:sz w:val="24"/>
          <w:szCs w:val="24"/>
        </w:rPr>
        <w:t>管道支吊架</w:t>
      </w:r>
    </w:p>
    <w:p>
      <w:pPr>
        <w:keepNext/>
        <w:keepLines/>
        <w:spacing w:before="140" w:after="140" w:line="240" w:lineRule="auto"/>
        <w:ind w:firstLine="480" w:firstLineChars="200"/>
        <w:jc w:val="left"/>
        <w:outlineLvl w:val="2"/>
        <w:rPr>
          <w:rFonts w:ascii="宋体" w:hAnsi="宋体" w:cs="宋体"/>
          <w:sz w:val="24"/>
          <w:szCs w:val="24"/>
        </w:rPr>
      </w:pPr>
      <w:r>
        <w:rPr>
          <w:rFonts w:hint="eastAsia" w:ascii="宋体" w:hAnsi="宋体" w:cs="宋体"/>
          <w:sz w:val="24"/>
          <w:szCs w:val="24"/>
        </w:rPr>
        <w:t>为减轻对管架（墩）的推力及减少蒸汽管道温降，使之符合设计要求，蒸汽管道管托采用长输低能耗隔热管托（VLB型）,其技术参数必须满足设计要求。</w:t>
      </w:r>
    </w:p>
    <w:p>
      <w:pPr>
        <w:tabs>
          <w:tab w:val="left" w:pos="0"/>
        </w:tabs>
        <w:spacing w:line="360" w:lineRule="auto"/>
        <w:ind w:right="210" w:rightChars="100"/>
        <w:rPr>
          <w:rFonts w:ascii="宋体" w:hAnsi="宋体" w:cs="宋体"/>
          <w:b/>
          <w:sz w:val="24"/>
          <w:szCs w:val="24"/>
        </w:rPr>
      </w:pPr>
      <w:r>
        <w:rPr>
          <w:rFonts w:hint="eastAsia" w:ascii="宋体" w:hAnsi="宋体" w:cs="宋体"/>
          <w:b/>
          <w:sz w:val="24"/>
          <w:szCs w:val="24"/>
        </w:rPr>
        <w:t>5、蒸汽管道疏放水、放空</w:t>
      </w:r>
    </w:p>
    <w:p>
      <w:pPr>
        <w:tabs>
          <w:tab w:val="left" w:pos="0"/>
        </w:tabs>
        <w:spacing w:line="360" w:lineRule="auto"/>
        <w:ind w:right="210" w:rightChars="100" w:firstLine="480" w:firstLineChars="200"/>
        <w:rPr>
          <w:rFonts w:ascii="宋体" w:hAnsi="宋体" w:cs="宋体"/>
          <w:sz w:val="24"/>
          <w:szCs w:val="24"/>
        </w:rPr>
      </w:pPr>
      <w:r>
        <w:rPr>
          <w:rFonts w:hint="eastAsia" w:ascii="宋体" w:hAnsi="宋体" w:cs="宋体"/>
          <w:color w:val="000000"/>
          <w:sz w:val="24"/>
          <w:szCs w:val="24"/>
        </w:rPr>
        <w:t>本设计要求在管线低点设置启动疏水或连续疏水，末端合理设置连续疏水，疏放水管应根据现场情况设支撑，并设置疏水井，如就近有雨水口、沟渠或河道则不设置疏水井直接排放至</w:t>
      </w:r>
      <w:r>
        <w:rPr>
          <w:rFonts w:hint="eastAsia" w:ascii="宋体" w:hAnsi="宋体" w:cs="宋体"/>
          <w:sz w:val="24"/>
          <w:szCs w:val="24"/>
        </w:rPr>
        <w:t>雨水口、沟渠或河道，排放口朝向应注意安全防烫，本设计蒸汽管线上采用热静力式蒸汽疏水阀，型号为CS61H-25C。</w:t>
      </w:r>
    </w:p>
    <w:p>
      <w:pPr>
        <w:tabs>
          <w:tab w:val="left" w:pos="0"/>
        </w:tabs>
        <w:spacing w:line="360" w:lineRule="auto"/>
        <w:ind w:right="210" w:rightChars="100" w:firstLine="480" w:firstLineChars="200"/>
        <w:rPr>
          <w:rFonts w:ascii="宋体" w:hAnsi="宋体" w:cs="宋体"/>
          <w:sz w:val="24"/>
          <w:szCs w:val="24"/>
        </w:rPr>
      </w:pPr>
      <w:r>
        <w:rPr>
          <w:rFonts w:hint="eastAsia" w:ascii="宋体" w:hAnsi="宋体" w:cs="宋体"/>
          <w:sz w:val="24"/>
          <w:szCs w:val="24"/>
        </w:rPr>
        <w:t>管道在进行强度试验时，在高点处需设高点放空，低点处设低点排尽，待试验结束后拆除焊死。所需材料按现场实耗计，计入临时设施费。</w:t>
      </w:r>
    </w:p>
    <w:p>
      <w:pPr>
        <w:tabs>
          <w:tab w:val="left" w:pos="0"/>
        </w:tabs>
        <w:spacing w:line="360" w:lineRule="auto"/>
        <w:ind w:right="210" w:rightChars="100" w:firstLine="480" w:firstLineChars="200"/>
        <w:rPr>
          <w:rFonts w:ascii="宋体" w:hAnsi="宋体"/>
          <w:sz w:val="24"/>
        </w:rPr>
      </w:pPr>
      <w:r>
        <w:rPr>
          <w:rFonts w:hint="eastAsia" w:ascii="宋体" w:hAnsi="宋体" w:cs="宋体"/>
          <w:sz w:val="24"/>
          <w:szCs w:val="24"/>
        </w:rPr>
        <w:t>蒸汽管道疏放水的三通开口，采用成型三通。</w:t>
      </w:r>
    </w:p>
    <w:p>
      <w:pPr>
        <w:keepNext/>
        <w:keepLines/>
        <w:spacing w:before="140" w:after="140" w:line="360" w:lineRule="auto"/>
        <w:jc w:val="left"/>
        <w:outlineLvl w:val="2"/>
        <w:rPr>
          <w:b/>
          <w:sz w:val="24"/>
          <w:szCs w:val="32"/>
        </w:rPr>
      </w:pPr>
      <w:r>
        <w:rPr>
          <w:rFonts w:hint="eastAsia"/>
          <w:b/>
          <w:sz w:val="24"/>
          <w:szCs w:val="32"/>
        </w:rPr>
        <w:t>6、蒸汽直埋管道的技术要求</w:t>
      </w:r>
    </w:p>
    <w:p>
      <w:pPr>
        <w:pStyle w:val="9"/>
        <w:spacing w:line="360" w:lineRule="auto"/>
        <w:rPr>
          <w:rFonts w:eastAsiaTheme="minorEastAsia"/>
          <w:sz w:val="24"/>
          <w:szCs w:val="24"/>
        </w:rPr>
      </w:pPr>
      <w:r>
        <w:rPr>
          <w:rFonts w:eastAsiaTheme="minorEastAsia"/>
          <w:sz w:val="24"/>
          <w:szCs w:val="24"/>
        </w:rPr>
        <w:t xml:space="preserve">（1）蒸汽直埋管道的敷设、导向架、滑动架、疏放水、放气管制作安装及地埋立管制作安装偏装等必须严格按本设计要求进行。 </w:t>
      </w:r>
    </w:p>
    <w:p>
      <w:pPr>
        <w:tabs>
          <w:tab w:val="left" w:pos="0"/>
        </w:tabs>
        <w:spacing w:line="360" w:lineRule="auto"/>
        <w:rPr>
          <w:rFonts w:eastAsiaTheme="minorEastAsia"/>
          <w:sz w:val="24"/>
          <w:szCs w:val="24"/>
        </w:rPr>
      </w:pPr>
      <w:r>
        <w:rPr>
          <w:rFonts w:eastAsiaTheme="minorEastAsia"/>
          <w:sz w:val="24"/>
          <w:szCs w:val="24"/>
        </w:rPr>
        <w:t>（2）蒸汽直埋管道必须有专业生产制造厂生产，蒸汽直埋管道的组装、检验等必须严格按照制造厂提供的技术文件要求进行。</w:t>
      </w:r>
    </w:p>
    <w:p>
      <w:pPr>
        <w:tabs>
          <w:tab w:val="left" w:pos="1275"/>
        </w:tabs>
        <w:spacing w:line="360" w:lineRule="auto"/>
        <w:rPr>
          <w:rFonts w:eastAsiaTheme="minorEastAsia"/>
          <w:sz w:val="24"/>
        </w:rPr>
      </w:pPr>
      <w:r>
        <w:rPr>
          <w:rFonts w:eastAsiaTheme="minorEastAsia"/>
          <w:sz w:val="24"/>
          <w:szCs w:val="24"/>
        </w:rPr>
        <w:t>（3）</w:t>
      </w:r>
      <w:r>
        <w:rPr>
          <w:rFonts w:eastAsiaTheme="minorEastAsia"/>
          <w:sz w:val="24"/>
        </w:rPr>
        <w:t>在蒸汽直埋管道制作和安装时，应特别注意地埋管道出地面垂直管道的偏装位移及偏装方向。详见“埋地蒸汽管道</w:t>
      </w:r>
      <w:r>
        <w:rPr>
          <w:rFonts w:hint="eastAsia" w:eastAsiaTheme="minorEastAsia"/>
          <w:sz w:val="24"/>
        </w:rPr>
        <w:t>制作</w:t>
      </w:r>
      <w:r>
        <w:rPr>
          <w:rFonts w:eastAsiaTheme="minorEastAsia"/>
          <w:sz w:val="24"/>
        </w:rPr>
        <w:t>详图”</w:t>
      </w:r>
      <w:r>
        <w:rPr>
          <w:rFonts w:eastAsiaTheme="minorEastAsia"/>
          <w:sz w:val="24"/>
          <w:szCs w:val="24"/>
        </w:rPr>
        <w:t>2021540-100-101-</w:t>
      </w:r>
      <w:r>
        <w:rPr>
          <w:rFonts w:hint="eastAsia" w:eastAsiaTheme="minorEastAsia"/>
          <w:sz w:val="24"/>
          <w:szCs w:val="24"/>
        </w:rPr>
        <w:t>8</w:t>
      </w:r>
      <w:r>
        <w:rPr>
          <w:rFonts w:eastAsiaTheme="minorEastAsia"/>
          <w:sz w:val="24"/>
        </w:rPr>
        <w:t>。</w:t>
      </w:r>
    </w:p>
    <w:p>
      <w:pPr>
        <w:tabs>
          <w:tab w:val="left" w:pos="0"/>
        </w:tabs>
        <w:spacing w:line="360" w:lineRule="auto"/>
        <w:ind w:right="210" w:rightChars="100"/>
        <w:rPr>
          <w:rFonts w:eastAsiaTheme="minorEastAsia"/>
          <w:sz w:val="24"/>
          <w:szCs w:val="24"/>
        </w:rPr>
      </w:pPr>
      <w:r>
        <w:rPr>
          <w:rFonts w:eastAsiaTheme="minorEastAsia"/>
          <w:sz w:val="24"/>
          <w:szCs w:val="24"/>
        </w:rPr>
        <w:t>（4）钢套管埋地蒸汽管道内隔热支架必须采用长输低能耗钢套钢蒸汽直埋隔热管托。钢套钢蒸汽直埋隔热管托的技术要求：</w:t>
      </w:r>
      <w:r>
        <w:rPr>
          <w:rFonts w:hint="eastAsia" w:ascii="宋体" w:hAnsi="宋体" w:cs="宋体"/>
          <w:sz w:val="24"/>
          <w:szCs w:val="24"/>
        </w:rPr>
        <w:t>①</w:t>
      </w:r>
      <w:r>
        <w:rPr>
          <w:rFonts w:eastAsiaTheme="minorEastAsia"/>
          <w:sz w:val="24"/>
          <w:szCs w:val="24"/>
        </w:rPr>
        <w:t>隔热瓦块耐压强度≥13MPa，抗折强度≥3MPa；</w:t>
      </w:r>
      <w:r>
        <w:rPr>
          <w:rFonts w:hint="eastAsia" w:ascii="宋体" w:hAnsi="宋体" w:cs="宋体"/>
          <w:sz w:val="24"/>
          <w:szCs w:val="24"/>
        </w:rPr>
        <w:t>②</w:t>
      </w:r>
      <w:r>
        <w:rPr>
          <w:rFonts w:eastAsiaTheme="minorEastAsia"/>
          <w:sz w:val="24"/>
          <w:szCs w:val="24"/>
        </w:rPr>
        <w:t>温度 t=350</w:t>
      </w:r>
      <w:r>
        <w:rPr>
          <w:rFonts w:hint="eastAsia" w:ascii="宋体" w:hAnsi="宋体" w:cs="宋体"/>
          <w:sz w:val="24"/>
          <w:szCs w:val="24"/>
        </w:rPr>
        <w:t>℃</w:t>
      </w:r>
      <w:r>
        <w:rPr>
          <w:rFonts w:eastAsiaTheme="minorEastAsia"/>
          <w:sz w:val="24"/>
          <w:szCs w:val="24"/>
        </w:rPr>
        <w:t>时，导热系数≤0.25W/m·K；</w:t>
      </w:r>
      <w:r>
        <w:rPr>
          <w:rFonts w:hint="eastAsia" w:ascii="宋体" w:hAnsi="宋体" w:cs="宋体"/>
          <w:sz w:val="24"/>
          <w:szCs w:val="24"/>
        </w:rPr>
        <w:t>③</w:t>
      </w:r>
      <w:r>
        <w:rPr>
          <w:rFonts w:eastAsiaTheme="minorEastAsia"/>
          <w:sz w:val="24"/>
          <w:szCs w:val="24"/>
        </w:rPr>
        <w:t>摩擦系数≤0.1，支架采用滑轮或滚珠结构。本设计中埋地蒸汽管道的滑动支架</w:t>
      </w:r>
      <w:r>
        <w:rPr>
          <w:rFonts w:hint="eastAsia" w:eastAsiaTheme="minorEastAsia"/>
          <w:sz w:val="24"/>
          <w:szCs w:val="24"/>
        </w:rPr>
        <w:t>弯头处</w:t>
      </w:r>
      <w:r>
        <w:rPr>
          <w:rFonts w:eastAsiaTheme="minorEastAsia"/>
          <w:sz w:val="24"/>
          <w:szCs w:val="24"/>
        </w:rPr>
        <w:t>采用平面滑动支架。</w:t>
      </w:r>
    </w:p>
    <w:p>
      <w:pPr>
        <w:spacing w:line="360" w:lineRule="auto"/>
        <w:rPr>
          <w:rFonts w:ascii="宋体" w:hAnsi="宋体"/>
          <w:sz w:val="24"/>
          <w:szCs w:val="24"/>
        </w:rPr>
      </w:pPr>
      <w:r>
        <w:rPr>
          <w:rFonts w:eastAsiaTheme="minorEastAsia"/>
          <w:sz w:val="24"/>
          <w:szCs w:val="24"/>
        </w:rPr>
        <w:t>（5）排潮管如引出地面，开口应下弯，且弯顶距地面高度不宜小于0.5m</w:t>
      </w:r>
      <w:r>
        <w:rPr>
          <w:rFonts w:ascii="宋体" w:hAnsi="宋体"/>
          <w:sz w:val="24"/>
          <w:szCs w:val="24"/>
        </w:rPr>
        <w:t>，并应采取防倒灌措施。排潮管应设置在不影响交通的地方，且应有明显的标志。排潮管和外护钢套管的地下部分应采取防腐措施，防腐等级不应低于外护管防腐层等级。</w:t>
      </w:r>
      <w:r>
        <w:rPr>
          <w:rFonts w:hint="eastAsia" w:ascii="宋体" w:hAnsi="宋体"/>
          <w:sz w:val="24"/>
          <w:szCs w:val="24"/>
        </w:rPr>
        <w:t>排潮管外部应设置外护钢套管，排潮管公称直径按下表选取：</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3176"/>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pct"/>
          </w:tcPr>
          <w:p>
            <w:pPr>
              <w:spacing w:line="360" w:lineRule="auto"/>
              <w:jc w:val="center"/>
              <w:rPr>
                <w:szCs w:val="21"/>
              </w:rPr>
            </w:pPr>
            <w:r>
              <w:rPr>
                <w:rFonts w:hint="eastAsia"/>
                <w:szCs w:val="21"/>
              </w:rPr>
              <w:t>外护管公称直径</w:t>
            </w:r>
          </w:p>
        </w:tc>
        <w:tc>
          <w:tcPr>
            <w:tcW w:w="1710" w:type="pct"/>
          </w:tcPr>
          <w:p>
            <w:pPr>
              <w:spacing w:line="360" w:lineRule="auto"/>
              <w:jc w:val="center"/>
              <w:rPr>
                <w:szCs w:val="21"/>
              </w:rPr>
            </w:pPr>
            <w:r>
              <w:rPr>
                <w:rFonts w:hint="eastAsia"/>
                <w:szCs w:val="21"/>
              </w:rPr>
              <w:t>排潮管公称直径</w:t>
            </w:r>
          </w:p>
        </w:tc>
        <w:tc>
          <w:tcPr>
            <w:tcW w:w="2098" w:type="pct"/>
          </w:tcPr>
          <w:p>
            <w:pPr>
              <w:spacing w:line="360" w:lineRule="auto"/>
              <w:jc w:val="center"/>
              <w:rPr>
                <w:szCs w:val="21"/>
              </w:rPr>
            </w:pPr>
            <w:r>
              <w:rPr>
                <w:rFonts w:hint="eastAsia"/>
                <w:szCs w:val="21"/>
              </w:rPr>
              <w:t>排潮管外护钢套管外径×壁厚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pct"/>
          </w:tcPr>
          <w:p>
            <w:pPr>
              <w:spacing w:line="360" w:lineRule="auto"/>
              <w:jc w:val="center"/>
              <w:rPr>
                <w:szCs w:val="21"/>
              </w:rPr>
            </w:pPr>
            <w:r>
              <w:rPr>
                <w:rFonts w:hint="eastAsia"/>
                <w:szCs w:val="21"/>
              </w:rPr>
              <w:t>450～1000</w:t>
            </w:r>
          </w:p>
        </w:tc>
        <w:tc>
          <w:tcPr>
            <w:tcW w:w="1710" w:type="pct"/>
          </w:tcPr>
          <w:p>
            <w:pPr>
              <w:spacing w:line="360" w:lineRule="auto"/>
              <w:jc w:val="center"/>
              <w:rPr>
                <w:szCs w:val="21"/>
              </w:rPr>
            </w:pPr>
            <w:r>
              <w:rPr>
                <w:rFonts w:hint="eastAsia"/>
                <w:szCs w:val="21"/>
              </w:rPr>
              <w:t>50</w:t>
            </w:r>
          </w:p>
        </w:tc>
        <w:tc>
          <w:tcPr>
            <w:tcW w:w="2098" w:type="pct"/>
          </w:tcPr>
          <w:p>
            <w:pPr>
              <w:spacing w:line="360" w:lineRule="auto"/>
              <w:jc w:val="center"/>
            </w:pPr>
            <w:r>
              <w:rPr>
                <w:rFonts w:hint="eastAsia"/>
                <w:szCs w:val="21"/>
              </w:rPr>
              <w:t>159×5</w:t>
            </w:r>
          </w:p>
        </w:tc>
      </w:tr>
    </w:tbl>
    <w:p>
      <w:pPr>
        <w:pStyle w:val="30"/>
        <w:tabs>
          <w:tab w:val="left" w:pos="1275"/>
        </w:tabs>
        <w:spacing w:line="360" w:lineRule="auto"/>
        <w:ind w:right="100"/>
        <w:rPr>
          <w:rFonts w:ascii="宋体" w:hAnsi="宋体"/>
          <w:b/>
          <w:sz w:val="24"/>
          <w:szCs w:val="24"/>
        </w:rPr>
      </w:pPr>
      <w:r>
        <w:rPr>
          <w:rFonts w:hint="eastAsia" w:ascii="宋体" w:hAnsi="宋体"/>
          <w:b/>
          <w:sz w:val="24"/>
          <w:szCs w:val="24"/>
        </w:rPr>
        <w:t>7、主要材质选择、防腐、保温、保护</w:t>
      </w:r>
    </w:p>
    <w:p>
      <w:pPr>
        <w:spacing w:line="360" w:lineRule="auto"/>
        <w:rPr>
          <w:rFonts w:ascii="宋体" w:hAnsi="宋体"/>
          <w:color w:val="FF0000"/>
          <w:sz w:val="24"/>
          <w:szCs w:val="24"/>
        </w:rPr>
      </w:pPr>
      <w:r>
        <w:rPr>
          <w:rFonts w:hint="eastAsia"/>
        </w:rPr>
        <w:t>7.1、</w:t>
      </w:r>
      <w:r>
        <w:rPr>
          <w:rFonts w:hint="eastAsia" w:ascii="宋体" w:hAnsi="宋体"/>
          <w:sz w:val="24"/>
          <w:szCs w:val="24"/>
        </w:rPr>
        <w:t>本设计蒸汽管道架空管材以及埋地芯管</w:t>
      </w:r>
      <w:r>
        <w:rPr>
          <w:rFonts w:ascii="宋体" w:hAnsi="宋体"/>
          <w:sz w:val="24"/>
          <w:szCs w:val="24"/>
        </w:rPr>
        <w:t>采用20优质无缝钢管（GB</w:t>
      </w:r>
      <w:r>
        <w:rPr>
          <w:rFonts w:hint="eastAsia" w:ascii="宋体" w:hAnsi="宋体"/>
          <w:sz w:val="24"/>
          <w:szCs w:val="24"/>
        </w:rPr>
        <w:t>/T</w:t>
      </w:r>
      <w:r>
        <w:rPr>
          <w:rFonts w:ascii="宋体" w:hAnsi="宋体"/>
          <w:sz w:val="24"/>
          <w:szCs w:val="24"/>
        </w:rPr>
        <w:t xml:space="preserve"> </w:t>
      </w:r>
      <w:r>
        <w:rPr>
          <w:rFonts w:hint="eastAsia" w:ascii="宋体" w:hAnsi="宋体"/>
          <w:sz w:val="24"/>
          <w:szCs w:val="24"/>
        </w:rPr>
        <w:t>8163</w:t>
      </w:r>
      <w:r>
        <w:rPr>
          <w:rFonts w:ascii="宋体" w:hAnsi="宋体"/>
          <w:sz w:val="24"/>
          <w:szCs w:val="24"/>
        </w:rPr>
        <w:t>－</w:t>
      </w:r>
      <w:r>
        <w:rPr>
          <w:rFonts w:hint="eastAsia" w:ascii="宋体" w:hAnsi="宋体"/>
          <w:sz w:val="24"/>
          <w:szCs w:val="24"/>
        </w:rPr>
        <w:t>2018</w:t>
      </w:r>
      <w:r>
        <w:rPr>
          <w:rFonts w:ascii="宋体" w:hAnsi="宋体"/>
          <w:sz w:val="24"/>
          <w:szCs w:val="24"/>
        </w:rPr>
        <w:t>）</w:t>
      </w:r>
      <w:r>
        <w:rPr>
          <w:rFonts w:hint="eastAsia" w:ascii="宋体" w:hAnsi="宋体"/>
          <w:sz w:val="24"/>
          <w:szCs w:val="24"/>
        </w:rPr>
        <w:t>；</w:t>
      </w:r>
      <w:r>
        <w:rPr>
          <w:rFonts w:ascii="宋体" w:hAnsi="宋体"/>
          <w:sz w:val="24"/>
          <w:szCs w:val="24"/>
        </w:rPr>
        <w:t>埋地蒸汽管道保护套管</w:t>
      </w:r>
      <w:r>
        <w:rPr>
          <w:rFonts w:hint="eastAsia" w:ascii="宋体" w:hAnsi="宋体"/>
          <w:sz w:val="24"/>
          <w:szCs w:val="24"/>
        </w:rPr>
        <w:t>采用</w:t>
      </w:r>
      <w:r>
        <w:rPr>
          <w:rFonts w:ascii="宋体" w:hAnsi="宋体"/>
          <w:sz w:val="24"/>
          <w:szCs w:val="24"/>
        </w:rPr>
        <w:t>L245</w:t>
      </w:r>
      <w:r>
        <w:rPr>
          <w:rFonts w:hint="eastAsia" w:ascii="宋体" w:hAnsi="宋体"/>
          <w:sz w:val="24"/>
          <w:szCs w:val="24"/>
        </w:rPr>
        <w:t>螺旋缝焊接钢管</w:t>
      </w:r>
      <w:r>
        <w:rPr>
          <w:rFonts w:ascii="宋体" w:hAnsi="宋体"/>
          <w:sz w:val="24"/>
          <w:szCs w:val="24"/>
        </w:rPr>
        <w:t>（GB</w:t>
      </w:r>
      <w:r>
        <w:rPr>
          <w:rFonts w:hint="eastAsia" w:ascii="宋体" w:hAnsi="宋体"/>
          <w:sz w:val="24"/>
          <w:szCs w:val="24"/>
        </w:rPr>
        <w:t>/T</w:t>
      </w:r>
      <w:r>
        <w:rPr>
          <w:rFonts w:ascii="宋体" w:hAnsi="宋体"/>
          <w:sz w:val="24"/>
          <w:szCs w:val="24"/>
        </w:rPr>
        <w:t xml:space="preserve"> 9711</w:t>
      </w:r>
      <w:r>
        <w:rPr>
          <w:rFonts w:hint="eastAsia" w:ascii="宋体" w:hAnsi="宋体"/>
          <w:sz w:val="24"/>
          <w:szCs w:val="24"/>
        </w:rPr>
        <w:t>-201</w:t>
      </w:r>
      <w:r>
        <w:rPr>
          <w:rFonts w:ascii="宋体" w:hAnsi="宋体"/>
          <w:sz w:val="24"/>
          <w:szCs w:val="24"/>
        </w:rPr>
        <w:t>7）</w:t>
      </w:r>
      <w:r>
        <w:rPr>
          <w:rFonts w:hint="eastAsia" w:ascii="宋体" w:hAnsi="宋体"/>
          <w:sz w:val="24"/>
          <w:szCs w:val="24"/>
        </w:rPr>
        <w:t>；</w:t>
      </w:r>
      <w:r>
        <w:rPr>
          <w:rFonts w:ascii="宋体" w:hAnsi="宋体"/>
          <w:sz w:val="24"/>
          <w:szCs w:val="24"/>
        </w:rPr>
        <w:t>疏放水管道均采用20无缝钢管（GB</w:t>
      </w:r>
      <w:r>
        <w:rPr>
          <w:rFonts w:hint="eastAsia" w:ascii="宋体" w:hAnsi="宋体"/>
          <w:sz w:val="24"/>
          <w:szCs w:val="24"/>
        </w:rPr>
        <w:t>/T</w:t>
      </w:r>
      <w:r>
        <w:rPr>
          <w:rFonts w:ascii="宋体" w:hAnsi="宋体"/>
          <w:sz w:val="24"/>
          <w:szCs w:val="24"/>
        </w:rPr>
        <w:t xml:space="preserve"> </w:t>
      </w:r>
      <w:r>
        <w:rPr>
          <w:rFonts w:hint="eastAsia" w:ascii="宋体" w:hAnsi="宋体"/>
          <w:sz w:val="24"/>
          <w:szCs w:val="24"/>
        </w:rPr>
        <w:t>8163</w:t>
      </w:r>
      <w:r>
        <w:rPr>
          <w:rFonts w:ascii="宋体" w:hAnsi="宋体"/>
          <w:sz w:val="24"/>
          <w:szCs w:val="24"/>
        </w:rPr>
        <w:t>－</w:t>
      </w:r>
      <w:r>
        <w:rPr>
          <w:rFonts w:hint="eastAsia" w:ascii="宋体" w:hAnsi="宋体"/>
          <w:sz w:val="24"/>
          <w:szCs w:val="24"/>
        </w:rPr>
        <w:t>2018</w:t>
      </w:r>
      <w:r>
        <w:rPr>
          <w:rFonts w:ascii="宋体" w:hAnsi="宋体"/>
          <w:sz w:val="24"/>
          <w:szCs w:val="24"/>
        </w:rPr>
        <w:t>）</w:t>
      </w:r>
      <w:r>
        <w:rPr>
          <w:rFonts w:hint="eastAsia" w:ascii="宋体" w:hAnsi="宋体"/>
          <w:sz w:val="24"/>
          <w:szCs w:val="24"/>
        </w:rPr>
        <w:t>；工作管管件均采用20无缝管件（</w:t>
      </w:r>
      <w:r>
        <w:rPr>
          <w:rFonts w:hint="eastAsia" w:ascii="宋体" w:hAnsi="宋体"/>
          <w:sz w:val="24"/>
        </w:rPr>
        <w:t>GB/T</w:t>
      </w:r>
      <w:r>
        <w:rPr>
          <w:rFonts w:ascii="宋体" w:hAnsi="宋体"/>
          <w:sz w:val="24"/>
        </w:rPr>
        <w:t xml:space="preserve"> </w:t>
      </w:r>
      <w:r>
        <w:rPr>
          <w:rFonts w:hint="eastAsia" w:ascii="宋体" w:hAnsi="宋体"/>
          <w:sz w:val="24"/>
        </w:rPr>
        <w:t>12459-2017、GB/T13401-2017</w:t>
      </w:r>
      <w:r>
        <w:rPr>
          <w:rFonts w:hint="eastAsia" w:ascii="宋体" w:hAnsi="宋体"/>
          <w:sz w:val="24"/>
          <w:szCs w:val="24"/>
        </w:rPr>
        <w:t>）。</w:t>
      </w:r>
    </w:p>
    <w:p>
      <w:pPr>
        <w:pStyle w:val="2"/>
        <w:spacing w:line="360" w:lineRule="auto"/>
        <w:ind w:left="0" w:leftChars="0" w:firstLine="480"/>
        <w:jc w:val="left"/>
        <w:rPr>
          <w:rFonts w:ascii="宋体" w:hAnsi="宋体"/>
          <w:sz w:val="24"/>
          <w:szCs w:val="24"/>
        </w:rPr>
      </w:pPr>
      <w:r>
        <w:rPr>
          <w:rFonts w:ascii="宋体" w:hAnsi="宋体"/>
          <w:sz w:val="24"/>
          <w:szCs w:val="24"/>
        </w:rPr>
        <w:t>管</w:t>
      </w:r>
      <w:r>
        <w:rPr>
          <w:rFonts w:hint="eastAsia" w:ascii="宋体" w:hAnsi="宋体"/>
          <w:sz w:val="24"/>
          <w:szCs w:val="24"/>
        </w:rPr>
        <w:t>道壁厚规格</w:t>
      </w:r>
      <w:r>
        <w:rPr>
          <w:rFonts w:ascii="宋体" w:hAnsi="宋体"/>
          <w:sz w:val="24"/>
          <w:szCs w:val="24"/>
        </w:rPr>
        <w:t>按照《</w:t>
      </w:r>
      <w:r>
        <w:rPr>
          <w:rFonts w:hint="eastAsia" w:ascii="宋体" w:hAnsi="宋体"/>
          <w:sz w:val="24"/>
          <w:szCs w:val="24"/>
        </w:rPr>
        <w:t>无缝钢管尺寸、外形、重量及允许偏差</w:t>
      </w:r>
      <w:r>
        <w:rPr>
          <w:rFonts w:ascii="宋体" w:hAnsi="宋体"/>
          <w:sz w:val="24"/>
          <w:szCs w:val="24"/>
        </w:rPr>
        <w:t>》（</w:t>
      </w:r>
      <w:r>
        <w:rPr>
          <w:rFonts w:hint="eastAsia" w:ascii="宋体" w:hAnsi="宋体"/>
          <w:sz w:val="24"/>
          <w:szCs w:val="24"/>
        </w:rPr>
        <w:t>GB</w:t>
      </w:r>
      <w:r>
        <w:rPr>
          <w:rFonts w:ascii="宋体" w:hAnsi="宋体"/>
          <w:sz w:val="24"/>
          <w:szCs w:val="24"/>
        </w:rPr>
        <w:t>/T</w:t>
      </w:r>
      <w:r>
        <w:rPr>
          <w:rFonts w:hint="eastAsia" w:ascii="宋体" w:hAnsi="宋体"/>
          <w:sz w:val="24"/>
          <w:szCs w:val="24"/>
        </w:rPr>
        <w:t xml:space="preserve"> 17395</w:t>
      </w:r>
      <w:r>
        <w:rPr>
          <w:rFonts w:ascii="宋体" w:hAnsi="宋体"/>
          <w:sz w:val="24"/>
          <w:szCs w:val="24"/>
        </w:rPr>
        <w:t>-20</w:t>
      </w:r>
      <w:r>
        <w:rPr>
          <w:rFonts w:hint="eastAsia" w:ascii="宋体" w:hAnsi="宋体"/>
          <w:sz w:val="24"/>
          <w:szCs w:val="24"/>
        </w:rPr>
        <w:t>08</w:t>
      </w:r>
      <w:r>
        <w:rPr>
          <w:rFonts w:ascii="宋体" w:hAnsi="宋体"/>
          <w:sz w:val="24"/>
          <w:szCs w:val="24"/>
        </w:rPr>
        <w:t>）</w:t>
      </w:r>
      <w:r>
        <w:rPr>
          <w:rFonts w:hint="eastAsia" w:ascii="宋体" w:hAnsi="宋体"/>
          <w:sz w:val="24"/>
          <w:szCs w:val="24"/>
        </w:rPr>
        <w:t xml:space="preserve">表1系列Ⅰ </w:t>
      </w:r>
      <w:r>
        <w:rPr>
          <w:rFonts w:ascii="宋体" w:hAnsi="宋体"/>
          <w:sz w:val="24"/>
          <w:szCs w:val="24"/>
        </w:rPr>
        <w:t>进行选用</w:t>
      </w:r>
      <w:r>
        <w:rPr>
          <w:rFonts w:hint="eastAsia" w:ascii="宋体" w:hAnsi="宋体"/>
          <w:sz w:val="24"/>
          <w:szCs w:val="24"/>
        </w:rPr>
        <w:t>。</w:t>
      </w:r>
    </w:p>
    <w:p>
      <w:pPr>
        <w:pStyle w:val="31"/>
        <w:tabs>
          <w:tab w:val="left" w:pos="0"/>
        </w:tabs>
        <w:spacing w:line="360" w:lineRule="auto"/>
        <w:ind w:right="210" w:rightChars="100"/>
        <w:rPr>
          <w:rFonts w:ascii="宋体" w:hAnsi="宋体"/>
          <w:sz w:val="24"/>
        </w:rPr>
      </w:pPr>
      <w:r>
        <w:rPr>
          <w:rFonts w:hint="eastAsia" w:ascii="宋体" w:hAnsi="宋体"/>
          <w:sz w:val="24"/>
        </w:rPr>
        <w:t>7.2防腐及除锈</w:t>
      </w:r>
    </w:p>
    <w:p>
      <w:pPr>
        <w:pStyle w:val="31"/>
        <w:tabs>
          <w:tab w:val="left" w:pos="0"/>
        </w:tabs>
        <w:spacing w:line="360" w:lineRule="auto"/>
        <w:ind w:right="210" w:rightChars="100" w:firstLine="480" w:firstLineChars="200"/>
        <w:rPr>
          <w:rFonts w:ascii="宋体"/>
          <w:sz w:val="24"/>
        </w:rPr>
      </w:pPr>
      <w:r>
        <w:rPr>
          <w:rFonts w:hint="eastAsia" w:ascii="宋体" w:hAnsi="宋体"/>
          <w:sz w:val="24"/>
        </w:rPr>
        <w:t>架空管道的除锈</w:t>
      </w:r>
      <w:r>
        <w:rPr>
          <w:rFonts w:hint="eastAsia" w:ascii="宋体"/>
          <w:sz w:val="24"/>
        </w:rPr>
        <w:t>：本次工程的钢管外表面在出厂前必须进行喷砂除锈处理，处理等级应达到</w:t>
      </w:r>
      <w:r>
        <w:rPr>
          <w:rFonts w:ascii="宋体"/>
          <w:sz w:val="24"/>
        </w:rPr>
        <w:t>GB/T8923.1-2011《涂覆涂料前钢材表面处理 表面清洁度的目视评定 第1部分未涂覆过的钢材表面和全面清除原有涂层后的钢材表面的锈蚀等级和处理等级》</w:t>
      </w:r>
      <w:r>
        <w:rPr>
          <w:rFonts w:hint="eastAsia" w:ascii="宋体"/>
          <w:sz w:val="24"/>
        </w:rPr>
        <w:t>Sa2.5级。本设计架空管道安装时不再需要采取防腐措施。</w:t>
      </w:r>
    </w:p>
    <w:p>
      <w:pPr>
        <w:spacing w:line="360" w:lineRule="auto"/>
        <w:ind w:right="210" w:rightChars="100" w:firstLine="480" w:firstLineChars="200"/>
        <w:rPr>
          <w:rFonts w:ascii="宋体" w:hAnsi="宋体"/>
          <w:sz w:val="24"/>
        </w:rPr>
      </w:pPr>
      <w:r>
        <w:rPr>
          <w:rFonts w:hint="eastAsia" w:ascii="宋体" w:hAnsi="宋体"/>
          <w:sz w:val="24"/>
        </w:rPr>
        <w:t>地埋蒸汽管道外套管内防腐采用地埋蒸汽管道外套管内防腐采用环氧富锌底漆一道。地埋蒸汽管道外套管外防腐采用100%固体含量双组份无溶剂聚氨酯防腐涂料。100%固体含量双组份无溶剂聚氨酯防腐涂料，采用高压无气热喷涂设备进行施工，喷涂前基材表面处理应达到Sa2.5 級，原料加热温度到达50℃以上，涂层厚度不小1.0mm(特殊地段徐层厚度不小于1.2mm).补口处与直管等同，总厚度不小于</w:t>
      </w:r>
      <w:r>
        <w:rPr>
          <w:rFonts w:ascii="宋体" w:hAnsi="宋体"/>
          <w:sz w:val="24"/>
        </w:rPr>
        <w:t>1</w:t>
      </w:r>
      <w:r>
        <w:rPr>
          <w:rFonts w:hint="eastAsia" w:ascii="宋体" w:hAnsi="宋体"/>
          <w:sz w:val="24"/>
        </w:rPr>
        <w:t>.2mm。防腐层应进行电火花检漏，并应符合现行行业标准《管道试验防腐层检漏试验方法》SY/T0063的7.1条相关规定。</w:t>
      </w:r>
    </w:p>
    <w:p>
      <w:pPr>
        <w:spacing w:line="360" w:lineRule="auto"/>
        <w:ind w:right="210" w:rightChars="100" w:firstLine="480" w:firstLineChars="200"/>
        <w:rPr>
          <w:rFonts w:ascii="宋体" w:hAnsi="宋体"/>
          <w:sz w:val="24"/>
        </w:rPr>
      </w:pPr>
      <w:r>
        <w:rPr>
          <w:rFonts w:hint="eastAsia" w:ascii="宋体" w:hAnsi="宋体"/>
          <w:sz w:val="24"/>
        </w:rPr>
        <w:t>7.2.1、100%双组份无溶剂聚氨酯</w:t>
      </w:r>
    </w:p>
    <w:p>
      <w:pPr>
        <w:spacing w:line="360" w:lineRule="auto"/>
        <w:ind w:right="210" w:rightChars="100" w:firstLine="480" w:firstLineChars="200"/>
        <w:rPr>
          <w:rFonts w:ascii="宋体" w:hAnsi="宋体"/>
          <w:sz w:val="24"/>
        </w:rPr>
      </w:pPr>
      <w:r>
        <w:rPr>
          <w:rFonts w:hint="eastAsia" w:ascii="宋体" w:hAnsi="宋体"/>
          <w:sz w:val="24"/>
        </w:rPr>
        <w:t>（1）100%双组份无溶剂聚氨酯主要技术指标</w:t>
      </w:r>
    </w:p>
    <w:tbl>
      <w:tblPr>
        <w:tblStyle w:val="14"/>
        <w:tblW w:w="9505" w:type="dxa"/>
        <w:tblInd w:w="2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596"/>
        <w:gridCol w:w="1991"/>
        <w:gridCol w:w="2702"/>
        <w:gridCol w:w="22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szCs w:val="21"/>
              </w:rPr>
            </w:pPr>
            <w:r>
              <w:rPr>
                <w:rFonts w:hint="eastAsia" w:ascii="宋体" w:hAnsi="宋体"/>
                <w:szCs w:val="21"/>
              </w:rPr>
              <w:t>序号</w:t>
            </w:r>
          </w:p>
        </w:tc>
        <w:tc>
          <w:tcPr>
            <w:tcW w:w="3587" w:type="dxa"/>
            <w:gridSpan w:val="2"/>
            <w:vAlign w:val="center"/>
          </w:tcPr>
          <w:p>
            <w:pPr>
              <w:spacing w:line="360" w:lineRule="auto"/>
              <w:ind w:right="210" w:rightChars="100"/>
              <w:jc w:val="center"/>
              <w:rPr>
                <w:rFonts w:ascii="宋体" w:hAnsi="宋体"/>
                <w:szCs w:val="21"/>
              </w:rPr>
            </w:pPr>
            <w:r>
              <w:rPr>
                <w:rFonts w:hint="eastAsia" w:ascii="宋体" w:hAnsi="宋体"/>
                <w:szCs w:val="21"/>
              </w:rPr>
              <w:t>项目</w:t>
            </w:r>
          </w:p>
        </w:tc>
        <w:tc>
          <w:tcPr>
            <w:tcW w:w="2702" w:type="dxa"/>
            <w:vAlign w:val="center"/>
          </w:tcPr>
          <w:p>
            <w:pPr>
              <w:spacing w:line="360" w:lineRule="auto"/>
              <w:ind w:right="210" w:rightChars="100"/>
              <w:jc w:val="center"/>
              <w:rPr>
                <w:rFonts w:ascii="宋体" w:hAnsi="宋体"/>
                <w:szCs w:val="21"/>
              </w:rPr>
            </w:pPr>
            <w:r>
              <w:rPr>
                <w:rFonts w:hint="eastAsia" w:ascii="宋体" w:hAnsi="宋体"/>
                <w:szCs w:val="21"/>
              </w:rPr>
              <w:t>指标</w:t>
            </w:r>
          </w:p>
        </w:tc>
        <w:tc>
          <w:tcPr>
            <w:tcW w:w="2248" w:type="dxa"/>
            <w:vAlign w:val="center"/>
          </w:tcPr>
          <w:p>
            <w:pPr>
              <w:spacing w:line="360" w:lineRule="auto"/>
              <w:ind w:right="210" w:rightChars="100"/>
              <w:jc w:val="center"/>
              <w:rPr>
                <w:rFonts w:ascii="宋体" w:hAnsi="宋体"/>
                <w:szCs w:val="21"/>
              </w:rPr>
            </w:pPr>
            <w:r>
              <w:rPr>
                <w:rFonts w:hint="eastAsia" w:ascii="宋体" w:hAnsi="宋体"/>
                <w:szCs w:val="21"/>
              </w:rPr>
              <w:t>测试方法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szCs w:val="21"/>
              </w:rPr>
            </w:pPr>
            <w:r>
              <w:rPr>
                <w:rFonts w:hint="eastAsia" w:ascii="宋体" w:hAnsi="宋体"/>
                <w:szCs w:val="21"/>
              </w:rPr>
              <w:t>1</w:t>
            </w:r>
          </w:p>
        </w:tc>
        <w:tc>
          <w:tcPr>
            <w:tcW w:w="3587" w:type="dxa"/>
            <w:gridSpan w:val="2"/>
            <w:vAlign w:val="center"/>
          </w:tcPr>
          <w:p>
            <w:pPr>
              <w:spacing w:line="360" w:lineRule="auto"/>
              <w:ind w:right="210" w:rightChars="100"/>
              <w:jc w:val="center"/>
              <w:rPr>
                <w:rFonts w:ascii="宋体" w:hAnsi="宋体"/>
                <w:szCs w:val="21"/>
              </w:rPr>
            </w:pPr>
            <w:r>
              <w:rPr>
                <w:rFonts w:hint="eastAsia" w:ascii="宋体" w:hAnsi="宋体"/>
                <w:szCs w:val="21"/>
              </w:rPr>
              <w:t>密度g/cm³</w:t>
            </w:r>
          </w:p>
        </w:tc>
        <w:tc>
          <w:tcPr>
            <w:tcW w:w="2702" w:type="dxa"/>
            <w:vAlign w:val="center"/>
          </w:tcPr>
          <w:p>
            <w:pPr>
              <w:spacing w:line="360" w:lineRule="auto"/>
              <w:ind w:right="210" w:rightChars="100"/>
              <w:jc w:val="center"/>
              <w:rPr>
                <w:rFonts w:ascii="宋体" w:hAnsi="宋体"/>
                <w:szCs w:val="21"/>
              </w:rPr>
            </w:pPr>
            <w:r>
              <w:rPr>
                <w:rFonts w:hint="eastAsia" w:ascii="宋体" w:hAnsi="宋体"/>
                <w:szCs w:val="21"/>
              </w:rPr>
              <w:t>1.0</w:t>
            </w:r>
            <w:r>
              <w:rPr>
                <w:rFonts w:hint="eastAsia" w:ascii="宋体"/>
                <w:szCs w:val="21"/>
              </w:rPr>
              <w:t>～1.3</w:t>
            </w:r>
          </w:p>
        </w:tc>
        <w:tc>
          <w:tcPr>
            <w:tcW w:w="2248" w:type="dxa"/>
            <w:vAlign w:val="center"/>
          </w:tcPr>
          <w:p>
            <w:pPr>
              <w:spacing w:line="360" w:lineRule="auto"/>
              <w:ind w:right="210" w:rightChars="100"/>
              <w:jc w:val="center"/>
              <w:rPr>
                <w:rFonts w:ascii="宋体" w:hAnsi="宋体"/>
                <w:szCs w:val="21"/>
              </w:rPr>
            </w:pPr>
            <w:r>
              <w:rPr>
                <w:rFonts w:hint="eastAsia" w:ascii="宋体" w:hAnsi="宋体"/>
                <w:szCs w:val="21"/>
              </w:rPr>
              <w:t>GB/T 6750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szCs w:val="21"/>
              </w:rPr>
            </w:pPr>
            <w:r>
              <w:rPr>
                <w:rFonts w:hint="eastAsia" w:ascii="宋体" w:hAnsi="宋体"/>
                <w:szCs w:val="21"/>
              </w:rPr>
              <w:t>2</w:t>
            </w:r>
          </w:p>
        </w:tc>
        <w:tc>
          <w:tcPr>
            <w:tcW w:w="3587" w:type="dxa"/>
            <w:gridSpan w:val="2"/>
            <w:vAlign w:val="center"/>
          </w:tcPr>
          <w:p>
            <w:pPr>
              <w:spacing w:line="360" w:lineRule="auto"/>
              <w:ind w:right="210" w:rightChars="100"/>
              <w:jc w:val="center"/>
              <w:rPr>
                <w:rFonts w:ascii="宋体" w:hAnsi="宋体"/>
                <w:szCs w:val="21"/>
              </w:rPr>
            </w:pPr>
            <w:r>
              <w:rPr>
                <w:rFonts w:hint="eastAsia" w:ascii="宋体" w:hAnsi="宋体"/>
                <w:szCs w:val="21"/>
              </w:rPr>
              <w:t>粘度mPa. S</w:t>
            </w:r>
          </w:p>
        </w:tc>
        <w:tc>
          <w:tcPr>
            <w:tcW w:w="2702" w:type="dxa"/>
            <w:vAlign w:val="center"/>
          </w:tcPr>
          <w:p>
            <w:pPr>
              <w:spacing w:line="360" w:lineRule="auto"/>
              <w:ind w:right="210" w:rightChars="100"/>
              <w:jc w:val="center"/>
              <w:rPr>
                <w:rFonts w:ascii="宋体" w:hAnsi="宋体"/>
                <w:szCs w:val="21"/>
              </w:rPr>
            </w:pPr>
            <w:r>
              <w:rPr>
                <w:rFonts w:hint="eastAsia" w:ascii="宋体" w:hAnsi="宋体"/>
                <w:szCs w:val="21"/>
              </w:rPr>
              <w:t>700</w:t>
            </w:r>
            <w:r>
              <w:rPr>
                <w:rFonts w:hint="eastAsia" w:ascii="宋体"/>
                <w:szCs w:val="21"/>
              </w:rPr>
              <w:t>～1500</w:t>
            </w:r>
          </w:p>
        </w:tc>
        <w:tc>
          <w:tcPr>
            <w:tcW w:w="2248" w:type="dxa"/>
            <w:vAlign w:val="center"/>
          </w:tcPr>
          <w:p>
            <w:pPr>
              <w:spacing w:line="360" w:lineRule="auto"/>
              <w:ind w:right="210" w:rightChars="100"/>
              <w:jc w:val="center"/>
              <w:rPr>
                <w:rFonts w:ascii="宋体" w:hAnsi="宋体"/>
                <w:szCs w:val="21"/>
              </w:rPr>
            </w:pPr>
            <w:r>
              <w:rPr>
                <w:rFonts w:hint="eastAsia" w:ascii="宋体" w:hAnsi="宋体"/>
                <w:szCs w:val="21"/>
              </w:rPr>
              <w:t>GB/T 9751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szCs w:val="21"/>
              </w:rPr>
            </w:pPr>
            <w:r>
              <w:rPr>
                <w:rFonts w:hint="eastAsia" w:ascii="宋体" w:hAnsi="宋体"/>
                <w:szCs w:val="21"/>
              </w:rPr>
              <w:t>3</w:t>
            </w:r>
          </w:p>
        </w:tc>
        <w:tc>
          <w:tcPr>
            <w:tcW w:w="3587" w:type="dxa"/>
            <w:gridSpan w:val="2"/>
            <w:vAlign w:val="center"/>
          </w:tcPr>
          <w:p>
            <w:pPr>
              <w:spacing w:line="360" w:lineRule="auto"/>
              <w:ind w:right="210" w:rightChars="100"/>
              <w:jc w:val="center"/>
              <w:rPr>
                <w:rFonts w:ascii="宋体" w:hAnsi="宋体"/>
                <w:szCs w:val="21"/>
              </w:rPr>
            </w:pPr>
            <w:r>
              <w:rPr>
                <w:rFonts w:hint="eastAsia" w:ascii="宋体" w:hAnsi="宋体"/>
                <w:szCs w:val="21"/>
              </w:rPr>
              <w:t>固体含量%</w:t>
            </w:r>
          </w:p>
        </w:tc>
        <w:tc>
          <w:tcPr>
            <w:tcW w:w="2702" w:type="dxa"/>
            <w:vAlign w:val="center"/>
          </w:tcPr>
          <w:p>
            <w:pPr>
              <w:spacing w:line="360" w:lineRule="auto"/>
              <w:ind w:right="210" w:rightChars="100"/>
              <w:jc w:val="center"/>
              <w:rPr>
                <w:rFonts w:ascii="宋体" w:hAnsi="宋体"/>
                <w:szCs w:val="21"/>
              </w:rPr>
            </w:pPr>
            <w:r>
              <w:rPr>
                <w:rFonts w:hint="eastAsia" w:ascii="宋体" w:hAnsi="宋体"/>
                <w:szCs w:val="21"/>
              </w:rPr>
              <w:t>≥98</w:t>
            </w:r>
          </w:p>
        </w:tc>
        <w:tc>
          <w:tcPr>
            <w:tcW w:w="2248" w:type="dxa"/>
            <w:vAlign w:val="center"/>
          </w:tcPr>
          <w:p>
            <w:pPr>
              <w:spacing w:line="360" w:lineRule="auto"/>
              <w:ind w:right="210" w:rightChars="100"/>
              <w:jc w:val="center"/>
              <w:rPr>
                <w:rFonts w:ascii="宋体" w:hAnsi="宋体"/>
                <w:szCs w:val="21"/>
              </w:rPr>
            </w:pPr>
            <w:r>
              <w:rPr>
                <w:rFonts w:hint="eastAsia" w:ascii="宋体" w:hAnsi="宋体"/>
                <w:szCs w:val="21"/>
              </w:rPr>
              <w:t>GB/T 1725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Merge w:val="restart"/>
            <w:vAlign w:val="center"/>
          </w:tcPr>
          <w:p>
            <w:pPr>
              <w:spacing w:line="360" w:lineRule="auto"/>
              <w:ind w:right="210" w:rightChars="100"/>
              <w:jc w:val="center"/>
              <w:rPr>
                <w:rFonts w:ascii="宋体" w:hAnsi="宋体"/>
                <w:szCs w:val="21"/>
              </w:rPr>
            </w:pPr>
            <w:r>
              <w:rPr>
                <w:rFonts w:hint="eastAsia" w:ascii="宋体" w:hAnsi="宋体"/>
                <w:szCs w:val="21"/>
              </w:rPr>
              <w:t>4</w:t>
            </w:r>
          </w:p>
        </w:tc>
        <w:tc>
          <w:tcPr>
            <w:tcW w:w="1596" w:type="dxa"/>
            <w:vMerge w:val="restart"/>
            <w:vAlign w:val="center"/>
          </w:tcPr>
          <w:p>
            <w:pPr>
              <w:spacing w:line="360" w:lineRule="auto"/>
              <w:ind w:right="210" w:rightChars="100"/>
              <w:jc w:val="center"/>
              <w:rPr>
                <w:rFonts w:ascii="宋体" w:hAnsi="宋体"/>
                <w:szCs w:val="21"/>
              </w:rPr>
            </w:pPr>
            <w:r>
              <w:rPr>
                <w:rFonts w:hint="eastAsia" w:ascii="宋体" w:hAnsi="宋体"/>
                <w:szCs w:val="21"/>
              </w:rPr>
              <w:t>干燥时间</w:t>
            </w:r>
          </w:p>
        </w:tc>
        <w:tc>
          <w:tcPr>
            <w:tcW w:w="1991" w:type="dxa"/>
            <w:vAlign w:val="center"/>
          </w:tcPr>
          <w:p>
            <w:pPr>
              <w:spacing w:line="360" w:lineRule="auto"/>
              <w:ind w:right="210" w:rightChars="100"/>
              <w:jc w:val="center"/>
              <w:rPr>
                <w:rFonts w:ascii="宋体" w:hAnsi="宋体"/>
                <w:szCs w:val="21"/>
              </w:rPr>
            </w:pPr>
            <w:r>
              <w:rPr>
                <w:rFonts w:hint="eastAsia" w:ascii="宋体" w:hAnsi="宋体"/>
                <w:szCs w:val="21"/>
              </w:rPr>
              <w:t>表干s</w:t>
            </w:r>
          </w:p>
        </w:tc>
        <w:tc>
          <w:tcPr>
            <w:tcW w:w="2702" w:type="dxa"/>
            <w:vAlign w:val="center"/>
          </w:tcPr>
          <w:p>
            <w:pPr>
              <w:spacing w:line="360" w:lineRule="auto"/>
              <w:ind w:right="210" w:rightChars="100"/>
              <w:jc w:val="center"/>
              <w:rPr>
                <w:rFonts w:ascii="宋体" w:hAnsi="宋体"/>
                <w:szCs w:val="21"/>
              </w:rPr>
            </w:pPr>
            <w:r>
              <w:rPr>
                <w:rFonts w:hint="eastAsia" w:ascii="宋体" w:hAnsi="宋体"/>
                <w:szCs w:val="21"/>
              </w:rPr>
              <w:t>≤30</w:t>
            </w:r>
          </w:p>
        </w:tc>
        <w:tc>
          <w:tcPr>
            <w:tcW w:w="2248" w:type="dxa"/>
            <w:vMerge w:val="restart"/>
            <w:vAlign w:val="center"/>
          </w:tcPr>
          <w:p>
            <w:pPr>
              <w:spacing w:line="360" w:lineRule="auto"/>
              <w:ind w:right="210" w:rightChars="100"/>
              <w:jc w:val="center"/>
              <w:rPr>
                <w:rFonts w:ascii="宋体" w:hAnsi="宋体"/>
                <w:szCs w:val="21"/>
              </w:rPr>
            </w:pPr>
            <w:r>
              <w:rPr>
                <w:rFonts w:hint="eastAsia" w:ascii="宋体" w:hAnsi="宋体"/>
                <w:szCs w:val="21"/>
              </w:rPr>
              <w:t>GB/T 1728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spacing w:line="360" w:lineRule="auto"/>
              <w:ind w:right="210" w:rightChars="100"/>
              <w:rPr>
                <w:rFonts w:ascii="宋体" w:hAnsi="宋体"/>
                <w:szCs w:val="21"/>
              </w:rPr>
            </w:pPr>
          </w:p>
        </w:tc>
        <w:tc>
          <w:tcPr>
            <w:tcW w:w="1596" w:type="dxa"/>
            <w:vMerge w:val="continue"/>
          </w:tcPr>
          <w:p>
            <w:pPr>
              <w:spacing w:line="360" w:lineRule="auto"/>
              <w:ind w:right="210" w:rightChars="100"/>
              <w:rPr>
                <w:rFonts w:ascii="宋体" w:hAnsi="宋体"/>
                <w:szCs w:val="21"/>
              </w:rPr>
            </w:pPr>
          </w:p>
        </w:tc>
        <w:tc>
          <w:tcPr>
            <w:tcW w:w="1991" w:type="dxa"/>
            <w:vAlign w:val="center"/>
          </w:tcPr>
          <w:p>
            <w:pPr>
              <w:spacing w:line="360" w:lineRule="auto"/>
              <w:ind w:right="210" w:rightChars="100"/>
              <w:jc w:val="center"/>
              <w:rPr>
                <w:rFonts w:ascii="宋体" w:hAnsi="宋体"/>
                <w:szCs w:val="21"/>
              </w:rPr>
            </w:pPr>
            <w:r>
              <w:rPr>
                <w:rFonts w:hint="eastAsia" w:ascii="宋体" w:hAnsi="宋体"/>
                <w:szCs w:val="21"/>
              </w:rPr>
              <w:t>实干s</w:t>
            </w:r>
          </w:p>
        </w:tc>
        <w:tc>
          <w:tcPr>
            <w:tcW w:w="2702" w:type="dxa"/>
            <w:vAlign w:val="center"/>
          </w:tcPr>
          <w:p>
            <w:pPr>
              <w:spacing w:line="360" w:lineRule="auto"/>
              <w:ind w:right="210" w:rightChars="100"/>
              <w:jc w:val="center"/>
              <w:rPr>
                <w:rFonts w:ascii="宋体" w:hAnsi="宋体"/>
                <w:szCs w:val="21"/>
              </w:rPr>
            </w:pPr>
            <w:r>
              <w:rPr>
                <w:rFonts w:hint="eastAsia" w:ascii="宋体" w:hAnsi="宋体"/>
                <w:szCs w:val="21"/>
              </w:rPr>
              <w:t>≤90</w:t>
            </w:r>
          </w:p>
        </w:tc>
        <w:tc>
          <w:tcPr>
            <w:tcW w:w="2248" w:type="dxa"/>
            <w:vMerge w:val="continue"/>
          </w:tcPr>
          <w:p>
            <w:pPr>
              <w:spacing w:line="360" w:lineRule="auto"/>
              <w:ind w:right="210" w:rightChars="100"/>
              <w:rPr>
                <w:rFonts w:ascii="宋体" w:hAnsi="宋体"/>
                <w:szCs w:val="21"/>
              </w:rPr>
            </w:pPr>
          </w:p>
        </w:tc>
      </w:tr>
    </w:tbl>
    <w:p>
      <w:pPr>
        <w:spacing w:line="360" w:lineRule="auto"/>
        <w:ind w:right="210" w:rightChars="100" w:firstLine="480" w:firstLineChars="200"/>
        <w:rPr>
          <w:rFonts w:ascii="宋体" w:hAnsi="宋体"/>
          <w:sz w:val="24"/>
        </w:rPr>
      </w:pPr>
      <w:r>
        <w:rPr>
          <w:rFonts w:hint="eastAsia" w:ascii="宋体" w:hAnsi="宋体"/>
          <w:sz w:val="24"/>
        </w:rPr>
        <w:t>（2）100%双组份无溶剂聚氨酯防腐层性能指标</w:t>
      </w:r>
    </w:p>
    <w:tbl>
      <w:tblPr>
        <w:tblStyle w:val="14"/>
        <w:tblW w:w="9505" w:type="dxa"/>
        <w:tblInd w:w="2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655"/>
        <w:gridCol w:w="2359"/>
        <w:gridCol w:w="25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序号</w:t>
            </w:r>
          </w:p>
        </w:tc>
        <w:tc>
          <w:tcPr>
            <w:tcW w:w="3655" w:type="dxa"/>
            <w:vAlign w:val="center"/>
          </w:tcPr>
          <w:p>
            <w:pPr>
              <w:spacing w:line="360" w:lineRule="auto"/>
              <w:ind w:right="210" w:rightChars="100"/>
              <w:jc w:val="center"/>
              <w:rPr>
                <w:rFonts w:ascii="宋体" w:hAnsi="宋体" w:cs="宋体"/>
                <w:szCs w:val="21"/>
              </w:rPr>
            </w:pPr>
            <w:r>
              <w:rPr>
                <w:rFonts w:hint="eastAsia" w:ascii="宋体" w:hAnsi="宋体" w:cs="宋体"/>
                <w:szCs w:val="21"/>
              </w:rPr>
              <w:t>项目</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性能指标</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1</w:t>
            </w:r>
          </w:p>
        </w:tc>
        <w:tc>
          <w:tcPr>
            <w:tcW w:w="3655" w:type="dxa"/>
            <w:vAlign w:val="center"/>
          </w:tcPr>
          <w:p>
            <w:pPr>
              <w:spacing w:line="360" w:lineRule="auto"/>
              <w:ind w:right="210" w:rightChars="100"/>
              <w:jc w:val="center"/>
              <w:rPr>
                <w:rFonts w:ascii="宋体" w:hAnsi="宋体" w:cs="宋体"/>
                <w:szCs w:val="21"/>
              </w:rPr>
            </w:pPr>
            <w:r>
              <w:rPr>
                <w:rFonts w:hint="eastAsia" w:ascii="宋体" w:hAnsi="宋体" w:cs="宋体"/>
                <w:szCs w:val="21"/>
              </w:rPr>
              <w:t>附着力级</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≤2</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SY/T 0315-97附录H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2</w:t>
            </w:r>
          </w:p>
        </w:tc>
        <w:tc>
          <w:tcPr>
            <w:tcW w:w="3655" w:type="dxa"/>
            <w:vAlign w:val="center"/>
          </w:tcPr>
          <w:p>
            <w:pPr>
              <w:spacing w:line="360" w:lineRule="auto"/>
              <w:ind w:right="210" w:rightChars="100"/>
              <w:jc w:val="center"/>
              <w:rPr>
                <w:rFonts w:ascii="宋体" w:hAnsi="宋体" w:cs="宋体"/>
                <w:szCs w:val="21"/>
              </w:rPr>
            </w:pPr>
            <w:r>
              <w:rPr>
                <w:rFonts w:hint="eastAsia" w:ascii="宋体" w:hAnsi="宋体" w:cs="宋体"/>
                <w:szCs w:val="21"/>
              </w:rPr>
              <w:t>阴极剥离(65C，48h) mm</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≤12</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SY/T 0315-97附录C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3</w:t>
            </w:r>
          </w:p>
        </w:tc>
        <w:tc>
          <w:tcPr>
            <w:tcW w:w="3655" w:type="dxa"/>
            <w:vAlign w:val="center"/>
          </w:tcPr>
          <w:p>
            <w:pPr>
              <w:spacing w:line="360" w:lineRule="auto"/>
              <w:ind w:right="210" w:rightChars="100"/>
              <w:jc w:val="center"/>
              <w:rPr>
                <w:rFonts w:ascii="宋体" w:hAnsi="宋体" w:cs="宋体"/>
                <w:szCs w:val="21"/>
              </w:rPr>
            </w:pPr>
            <w:r>
              <w:rPr>
                <w:rFonts w:hint="eastAsia" w:ascii="宋体" w:hAnsi="宋体" w:cs="宋体"/>
                <w:szCs w:val="21"/>
              </w:rPr>
              <w:t>耐冲击J</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≥5</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SY/T 0315-97附录G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4</w:t>
            </w:r>
          </w:p>
        </w:tc>
        <w:tc>
          <w:tcPr>
            <w:tcW w:w="3655" w:type="dxa"/>
            <w:vAlign w:val="center"/>
          </w:tcPr>
          <w:p>
            <w:pPr>
              <w:spacing w:line="360" w:lineRule="auto"/>
              <w:ind w:right="210" w:rightChars="100"/>
              <w:jc w:val="center"/>
              <w:rPr>
                <w:rFonts w:ascii="宋体" w:hAnsi="宋体" w:cs="宋体"/>
                <w:szCs w:val="21"/>
              </w:rPr>
            </w:pPr>
            <w:r>
              <w:rPr>
                <w:rFonts w:hint="eastAsia" w:ascii="宋体" w:hAnsi="宋体" w:cs="宋体"/>
                <w:szCs w:val="21"/>
              </w:rPr>
              <w:t>抗弯曲(1.5°)</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涂层无裂纹和分层</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SY/T 0315-97附录F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5</w:t>
            </w:r>
          </w:p>
        </w:tc>
        <w:tc>
          <w:tcPr>
            <w:tcW w:w="3655" w:type="dxa"/>
            <w:vAlign w:val="center"/>
          </w:tcPr>
          <w:p>
            <w:pPr>
              <w:widowControl/>
              <w:spacing w:line="360" w:lineRule="auto"/>
              <w:jc w:val="center"/>
              <w:rPr>
                <w:rFonts w:ascii="宋体" w:hAnsi="宋体" w:cs="宋体"/>
                <w:szCs w:val="21"/>
              </w:rPr>
            </w:pPr>
            <w:r>
              <w:rPr>
                <w:rFonts w:hint="eastAsia" w:ascii="宋体" w:hAnsi="宋体" w:cs="宋体"/>
                <w:szCs w:val="21"/>
              </w:rPr>
              <w:t>耐磨性(Cs17砂轮，lkg,</w:t>
            </w:r>
          </w:p>
          <w:p>
            <w:pPr>
              <w:widowControl/>
              <w:spacing w:line="360" w:lineRule="auto"/>
              <w:jc w:val="center"/>
              <w:rPr>
                <w:rFonts w:ascii="宋体" w:hAnsi="宋体" w:cs="宋体"/>
                <w:szCs w:val="21"/>
              </w:rPr>
            </w:pPr>
            <w:r>
              <w:rPr>
                <w:rFonts w:hint="eastAsia" w:ascii="宋体" w:hAnsi="宋体" w:cs="宋体"/>
                <w:szCs w:val="21"/>
              </w:rPr>
              <w:t>1000r）mg</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≤100</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GB/T 1768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6</w:t>
            </w:r>
          </w:p>
        </w:tc>
        <w:tc>
          <w:tcPr>
            <w:tcW w:w="3655" w:type="dxa"/>
            <w:vAlign w:val="center"/>
          </w:tcPr>
          <w:p>
            <w:pPr>
              <w:widowControl/>
              <w:spacing w:line="360" w:lineRule="auto"/>
              <w:jc w:val="center"/>
              <w:rPr>
                <w:rFonts w:ascii="宋体" w:hAnsi="宋体" w:cs="宋体"/>
                <w:szCs w:val="21"/>
              </w:rPr>
            </w:pPr>
            <w:r>
              <w:rPr>
                <w:rFonts w:hint="eastAsia" w:ascii="宋体" w:hAnsi="宋体" w:cs="宋体"/>
                <w:szCs w:val="21"/>
              </w:rPr>
              <w:t>吸水性(24h) %</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≤3</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GB/T 1034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7</w:t>
            </w:r>
          </w:p>
        </w:tc>
        <w:tc>
          <w:tcPr>
            <w:tcW w:w="3655" w:type="dxa"/>
            <w:vAlign w:val="center"/>
          </w:tcPr>
          <w:p>
            <w:pPr>
              <w:widowControl/>
              <w:spacing w:line="360" w:lineRule="auto"/>
              <w:jc w:val="center"/>
              <w:rPr>
                <w:rFonts w:ascii="宋体" w:hAnsi="宋体" w:cs="宋体"/>
                <w:szCs w:val="21"/>
              </w:rPr>
            </w:pPr>
            <w:r>
              <w:rPr>
                <w:rFonts w:hint="eastAsia" w:ascii="宋体" w:hAnsi="宋体" w:cs="宋体"/>
                <w:szCs w:val="21"/>
              </w:rPr>
              <w:t>硬度(Shore D)</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≥65</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GB/T 2411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8</w:t>
            </w:r>
          </w:p>
        </w:tc>
        <w:tc>
          <w:tcPr>
            <w:tcW w:w="3655" w:type="dxa"/>
            <w:vAlign w:val="center"/>
          </w:tcPr>
          <w:p>
            <w:pPr>
              <w:widowControl/>
              <w:spacing w:line="360" w:lineRule="auto"/>
              <w:jc w:val="center"/>
              <w:rPr>
                <w:rFonts w:ascii="宋体" w:hAnsi="宋体" w:cs="宋体"/>
                <w:szCs w:val="21"/>
              </w:rPr>
            </w:pPr>
            <w:r>
              <w:rPr>
                <w:rFonts w:hint="eastAsia" w:ascii="宋体" w:hAnsi="宋体" w:cs="宋体"/>
                <w:szCs w:val="21"/>
              </w:rPr>
              <w:t>耐盐雾(1000h)</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通过</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GB/T 1771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9</w:t>
            </w:r>
          </w:p>
        </w:tc>
        <w:tc>
          <w:tcPr>
            <w:tcW w:w="3655" w:type="dxa"/>
            <w:vAlign w:val="center"/>
          </w:tcPr>
          <w:p>
            <w:pPr>
              <w:widowControl/>
              <w:spacing w:line="360" w:lineRule="auto"/>
              <w:jc w:val="center"/>
              <w:rPr>
                <w:rFonts w:ascii="宋体" w:hAnsi="宋体" w:cs="宋体"/>
                <w:szCs w:val="21"/>
              </w:rPr>
            </w:pPr>
            <w:r>
              <w:rPr>
                <w:rFonts w:hint="eastAsia" w:ascii="宋体" w:hAnsi="宋体" w:cs="宋体"/>
                <w:szCs w:val="21"/>
              </w:rPr>
              <w:t>电气强度MV/m</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≥20</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GB/T 1408.1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10</w:t>
            </w:r>
          </w:p>
        </w:tc>
        <w:tc>
          <w:tcPr>
            <w:tcW w:w="3655" w:type="dxa"/>
            <w:vAlign w:val="center"/>
          </w:tcPr>
          <w:p>
            <w:pPr>
              <w:widowControl/>
              <w:spacing w:line="360" w:lineRule="auto"/>
              <w:jc w:val="center"/>
              <w:rPr>
                <w:rFonts w:ascii="宋体" w:hAnsi="宋体" w:cs="宋体"/>
                <w:szCs w:val="21"/>
              </w:rPr>
            </w:pPr>
            <w:r>
              <w:rPr>
                <w:rFonts w:hint="eastAsia" w:ascii="宋体" w:hAnsi="宋体" w:cs="宋体"/>
                <w:szCs w:val="21"/>
              </w:rPr>
              <w:t>体积电阻率Ω.m</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1×10</w:t>
            </w:r>
            <w:r>
              <w:rPr>
                <w:rFonts w:hint="eastAsia" w:ascii="宋体" w:hAnsi="宋体" w:cs="宋体"/>
                <w:szCs w:val="21"/>
                <w:vertAlign w:val="superscript"/>
              </w:rPr>
              <w:t>13</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GB/T 1410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360" w:lineRule="auto"/>
              <w:ind w:right="210" w:rightChars="100"/>
              <w:jc w:val="center"/>
              <w:rPr>
                <w:rFonts w:ascii="宋体" w:hAnsi="宋体" w:cs="宋体"/>
                <w:szCs w:val="21"/>
              </w:rPr>
            </w:pPr>
            <w:r>
              <w:rPr>
                <w:rFonts w:hint="eastAsia" w:ascii="宋体" w:hAnsi="宋体" w:cs="宋体"/>
                <w:szCs w:val="21"/>
              </w:rPr>
              <w:t>11</w:t>
            </w:r>
          </w:p>
        </w:tc>
        <w:tc>
          <w:tcPr>
            <w:tcW w:w="3655" w:type="dxa"/>
            <w:vAlign w:val="center"/>
          </w:tcPr>
          <w:p>
            <w:pPr>
              <w:widowControl/>
              <w:spacing w:line="360" w:lineRule="auto"/>
              <w:jc w:val="center"/>
              <w:rPr>
                <w:rFonts w:ascii="宋体" w:hAnsi="宋体" w:cs="宋体"/>
                <w:szCs w:val="21"/>
              </w:rPr>
            </w:pPr>
            <w:r>
              <w:rPr>
                <w:rFonts w:hint="eastAsia" w:ascii="宋体" w:hAnsi="宋体" w:cs="宋体"/>
                <w:szCs w:val="21"/>
              </w:rPr>
              <w:t>耐化学介质腐蚀(10%硫酸、30%氯化钠、30%氢氧化钠、2 号柴油，30d)</w:t>
            </w:r>
          </w:p>
        </w:tc>
        <w:tc>
          <w:tcPr>
            <w:tcW w:w="2359" w:type="dxa"/>
            <w:vAlign w:val="center"/>
          </w:tcPr>
          <w:p>
            <w:pPr>
              <w:spacing w:line="360" w:lineRule="auto"/>
              <w:ind w:right="210" w:rightChars="100"/>
              <w:jc w:val="center"/>
              <w:rPr>
                <w:rFonts w:ascii="宋体" w:hAnsi="宋体" w:cs="宋体"/>
                <w:szCs w:val="21"/>
              </w:rPr>
            </w:pPr>
            <w:r>
              <w:rPr>
                <w:rFonts w:hint="eastAsia" w:ascii="宋体" w:hAnsi="宋体" w:cs="宋体"/>
                <w:szCs w:val="21"/>
              </w:rPr>
              <w:t>涂层完整、无起泡、无脱落</w:t>
            </w:r>
          </w:p>
        </w:tc>
        <w:tc>
          <w:tcPr>
            <w:tcW w:w="2523" w:type="dxa"/>
            <w:vAlign w:val="center"/>
          </w:tcPr>
          <w:p>
            <w:pPr>
              <w:spacing w:line="360" w:lineRule="auto"/>
              <w:ind w:right="210" w:rightChars="100"/>
              <w:jc w:val="center"/>
              <w:rPr>
                <w:rFonts w:ascii="宋体" w:hAnsi="宋体" w:cs="宋体"/>
                <w:szCs w:val="21"/>
              </w:rPr>
            </w:pPr>
            <w:r>
              <w:rPr>
                <w:rFonts w:hint="eastAsia" w:ascii="宋体" w:hAnsi="宋体" w:cs="宋体"/>
                <w:szCs w:val="21"/>
              </w:rPr>
              <w:t>GB/T 1763</w:t>
            </w:r>
          </w:p>
        </w:tc>
      </w:tr>
    </w:tbl>
    <w:p>
      <w:pPr>
        <w:spacing w:line="360" w:lineRule="auto"/>
        <w:ind w:firstLine="480" w:firstLineChars="200"/>
        <w:rPr>
          <w:rFonts w:ascii="宋体" w:hAnsi="宋体"/>
          <w:sz w:val="24"/>
        </w:rPr>
      </w:pPr>
      <w:r>
        <w:rPr>
          <w:rFonts w:hint="eastAsia" w:ascii="宋体" w:hAnsi="宋体"/>
          <w:sz w:val="24"/>
        </w:rPr>
        <w:t>（3）无溶剂聚氨酯内外防腐层涂敷</w:t>
      </w:r>
    </w:p>
    <w:p>
      <w:pPr>
        <w:spacing w:line="360" w:lineRule="auto"/>
        <w:ind w:firstLine="480" w:firstLineChars="200"/>
        <w:rPr>
          <w:rFonts w:ascii="宋体" w:hAnsi="宋体"/>
          <w:sz w:val="24"/>
        </w:rPr>
      </w:pPr>
      <w:r>
        <w:rPr>
          <w:rFonts w:hint="eastAsia" w:ascii="宋体" w:hAnsi="宋体"/>
          <w:sz w:val="24"/>
        </w:rPr>
        <w:t>1) 涂敷环境条件: 表面温度应高于露点温度3℃以上，相对湿度应低于85%方可进行涂敷作业。雨、雪、雾、风沙等气候条件下，应停止防腐层的露天施工。</w:t>
      </w:r>
    </w:p>
    <w:p>
      <w:pPr>
        <w:spacing w:line="360" w:lineRule="auto"/>
        <w:ind w:firstLine="480" w:firstLineChars="200"/>
        <w:rPr>
          <w:rFonts w:ascii="宋体" w:hAnsi="宋体"/>
          <w:sz w:val="24"/>
        </w:rPr>
      </w:pPr>
      <w:r>
        <w:rPr>
          <w:rFonts w:hint="eastAsia" w:ascii="宋体" w:hAnsi="宋体"/>
          <w:sz w:val="24"/>
        </w:rPr>
        <w:t>2) 管材的加热: 如果需要对被涂敷的管材进行加热时，应限制在规定的温度限值之内，并保证管材表面不被污染。</w:t>
      </w:r>
    </w:p>
    <w:p>
      <w:pPr>
        <w:spacing w:line="360" w:lineRule="auto"/>
        <w:ind w:firstLine="480" w:firstLineChars="200"/>
        <w:rPr>
          <w:rFonts w:ascii="宋体" w:hAnsi="宋体"/>
          <w:sz w:val="24"/>
        </w:rPr>
      </w:pPr>
      <w:r>
        <w:rPr>
          <w:rFonts w:hint="eastAsia" w:ascii="宋体" w:hAnsi="宋体"/>
          <w:sz w:val="24"/>
        </w:rPr>
        <w:t>3) 涂敷材料的加热: 喷涂设备自带加热装置，原料桶在寒冬季节可使用加热带对其进行加热。</w:t>
      </w:r>
    </w:p>
    <w:p>
      <w:pPr>
        <w:spacing w:line="360" w:lineRule="auto"/>
        <w:ind w:firstLine="480" w:firstLineChars="200"/>
        <w:rPr>
          <w:rFonts w:ascii="宋体" w:hAnsi="宋体"/>
          <w:sz w:val="24"/>
        </w:rPr>
      </w:pPr>
      <w:r>
        <w:rPr>
          <w:rFonts w:hint="eastAsia" w:ascii="宋体" w:hAnsi="宋体"/>
          <w:sz w:val="24"/>
        </w:rPr>
        <w:t>4）涂敷方法: 使用双组份高压无气热喷涂设备进行涂敷，可使用手工涂刷进行补扣。</w:t>
      </w:r>
    </w:p>
    <w:p>
      <w:pPr>
        <w:spacing w:line="360" w:lineRule="auto"/>
        <w:ind w:firstLine="480" w:firstLineChars="200"/>
        <w:rPr>
          <w:rFonts w:ascii="宋体" w:hAnsi="宋体"/>
          <w:sz w:val="24"/>
        </w:rPr>
      </w:pPr>
      <w:r>
        <w:rPr>
          <w:rFonts w:hint="eastAsia" w:ascii="宋体" w:hAnsi="宋体"/>
          <w:sz w:val="24"/>
        </w:rPr>
        <w:t>5) 涂敷间隔: 可一次喷涂至规定厚度。</w:t>
      </w:r>
    </w:p>
    <w:p>
      <w:pPr>
        <w:spacing w:line="360" w:lineRule="auto"/>
        <w:ind w:firstLine="480" w:firstLineChars="200"/>
        <w:rPr>
          <w:rFonts w:ascii="宋体" w:hAnsi="宋体"/>
          <w:sz w:val="24"/>
        </w:rPr>
      </w:pPr>
      <w:r>
        <w:rPr>
          <w:rFonts w:hint="eastAsia" w:ascii="宋体" w:hAnsi="宋体"/>
          <w:sz w:val="24"/>
        </w:rPr>
        <w:t>（4）无溶剂聚氨酯复涂</w:t>
      </w:r>
    </w:p>
    <w:p>
      <w:pPr>
        <w:spacing w:line="360" w:lineRule="auto"/>
        <w:ind w:firstLine="480" w:firstLineChars="200"/>
        <w:rPr>
          <w:rFonts w:ascii="宋体" w:hAnsi="宋体"/>
          <w:sz w:val="24"/>
        </w:rPr>
      </w:pPr>
      <w:r>
        <w:rPr>
          <w:rFonts w:hint="eastAsia" w:ascii="宋体" w:hAnsi="宋体"/>
          <w:sz w:val="24"/>
        </w:rPr>
        <w:t>1) 涂敷厚度未达到规定厚度时，如果未超过涂料制造厂家所规定的可复涂时间，可再涂敷同种涂料以达到规定的厚度，但不得有分层现象。</w:t>
      </w:r>
    </w:p>
    <w:p>
      <w:pPr>
        <w:spacing w:line="360" w:lineRule="auto"/>
        <w:ind w:firstLine="480" w:firstLineChars="200"/>
        <w:rPr>
          <w:rFonts w:ascii="宋体" w:hAnsi="宋体"/>
          <w:sz w:val="24"/>
        </w:rPr>
      </w:pPr>
      <w:r>
        <w:rPr>
          <w:rFonts w:hint="eastAsia" w:ascii="宋体" w:hAnsi="宋体"/>
          <w:sz w:val="24"/>
        </w:rPr>
        <w:t>2) 已超过涂料制造厂家所规定的可复涂时间的防腐层，必须全部清除干净，重新涂敷。</w:t>
      </w:r>
    </w:p>
    <w:p>
      <w:pPr>
        <w:tabs>
          <w:tab w:val="left" w:pos="0"/>
        </w:tabs>
        <w:spacing w:line="360" w:lineRule="auto"/>
        <w:ind w:right="100"/>
        <w:rPr>
          <w:rFonts w:ascii="宋体" w:hAnsi="宋体"/>
          <w:sz w:val="24"/>
          <w:szCs w:val="24"/>
        </w:rPr>
      </w:pPr>
      <w:r>
        <w:rPr>
          <w:rFonts w:hint="eastAsia" w:ascii="宋体" w:hAnsi="宋体"/>
          <w:sz w:val="24"/>
        </w:rPr>
        <w:t>7.3</w:t>
      </w:r>
      <w:r>
        <w:rPr>
          <w:rFonts w:hint="eastAsia" w:ascii="宋体" w:hAnsi="宋体"/>
          <w:sz w:val="24"/>
          <w:szCs w:val="24"/>
        </w:rPr>
        <w:t>阴极保护</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本工程</w:t>
      </w:r>
      <w:r>
        <w:rPr>
          <w:rFonts w:ascii="宋体" w:hAnsi="宋体"/>
          <w:sz w:val="24"/>
          <w:szCs w:val="24"/>
        </w:rPr>
        <w:t>地埋</w:t>
      </w:r>
      <w:r>
        <w:rPr>
          <w:rFonts w:hint="eastAsia" w:ascii="宋体" w:hAnsi="宋体"/>
          <w:sz w:val="24"/>
          <w:szCs w:val="24"/>
        </w:rPr>
        <w:t>管</w:t>
      </w:r>
      <w:r>
        <w:rPr>
          <w:rFonts w:ascii="宋体" w:hAnsi="宋体"/>
          <w:sz w:val="24"/>
          <w:szCs w:val="24"/>
        </w:rPr>
        <w:t>段设置</w:t>
      </w:r>
      <w:r>
        <w:rPr>
          <w:rFonts w:hint="eastAsia" w:ascii="宋体" w:hAnsi="宋体"/>
          <w:sz w:val="24"/>
          <w:szCs w:val="24"/>
        </w:rPr>
        <w:t>阴极保护，阴极保护设计使用年限为25年以上</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本工程选用《镁合金牺牲阳极》(GB/T 17731-2015),型号为：C-AZ63B-22-S，本工程4只镁阳极块为一组，立式安装。</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本工程阴极保护电流密度取值为i=0.6mA/㎡，阳极组埋深为</w:t>
      </w:r>
      <w:r>
        <w:rPr>
          <w:rFonts w:ascii="宋体" w:hAnsi="宋体"/>
          <w:sz w:val="24"/>
          <w:szCs w:val="24"/>
        </w:rPr>
        <w:t>2</w:t>
      </w:r>
      <w:r>
        <w:rPr>
          <w:rFonts w:hint="eastAsia" w:ascii="宋体" w:hAnsi="宋体"/>
          <w:sz w:val="24"/>
          <w:szCs w:val="24"/>
        </w:rPr>
        <w:t>.2m以下，施工要求详见通用图。</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各阳</w:t>
      </w:r>
      <w:r>
        <w:rPr>
          <w:rFonts w:ascii="宋体" w:hAnsi="宋体"/>
          <w:sz w:val="24"/>
          <w:szCs w:val="24"/>
        </w:rPr>
        <w:t>极组布置</w:t>
      </w:r>
      <w:r>
        <w:rPr>
          <w:rFonts w:hint="eastAsia" w:ascii="宋体" w:hAnsi="宋体"/>
          <w:sz w:val="24"/>
          <w:szCs w:val="24"/>
        </w:rPr>
        <w:t>详见管道</w:t>
      </w:r>
      <w:r>
        <w:rPr>
          <w:rFonts w:ascii="宋体" w:hAnsi="宋体"/>
          <w:sz w:val="24"/>
          <w:szCs w:val="24"/>
        </w:rPr>
        <w:t>平面</w:t>
      </w:r>
      <w:r>
        <w:rPr>
          <w:rFonts w:hint="eastAsia" w:ascii="宋体" w:hAnsi="宋体"/>
          <w:sz w:val="24"/>
          <w:szCs w:val="24"/>
        </w:rPr>
        <w:t>布置</w:t>
      </w:r>
      <w:r>
        <w:rPr>
          <w:rFonts w:ascii="宋体" w:hAnsi="宋体"/>
          <w:sz w:val="24"/>
          <w:szCs w:val="24"/>
        </w:rPr>
        <w:t>图，</w:t>
      </w:r>
      <w:r>
        <w:rPr>
          <w:rFonts w:hint="eastAsia" w:ascii="宋体" w:hAnsi="宋体"/>
          <w:sz w:val="24"/>
          <w:szCs w:val="24"/>
        </w:rPr>
        <w:t>汇总表如</w:t>
      </w:r>
      <w:r>
        <w:rPr>
          <w:rFonts w:ascii="宋体" w:hAnsi="宋体"/>
          <w:sz w:val="24"/>
          <w:szCs w:val="24"/>
        </w:rPr>
        <w:t>下：</w:t>
      </w:r>
    </w:p>
    <w:tbl>
      <w:tblPr>
        <w:tblStyle w:val="14"/>
        <w:tblW w:w="80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0"/>
        <w:gridCol w:w="760"/>
        <w:gridCol w:w="1197"/>
        <w:gridCol w:w="709"/>
        <w:gridCol w:w="997"/>
        <w:gridCol w:w="1134"/>
        <w:gridCol w:w="1276"/>
        <w:gridCol w:w="14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580"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序号</w:t>
            </w:r>
          </w:p>
        </w:tc>
        <w:tc>
          <w:tcPr>
            <w:tcW w:w="760"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入土点柱号</w:t>
            </w:r>
          </w:p>
        </w:tc>
        <w:tc>
          <w:tcPr>
            <w:tcW w:w="1197"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出土点柱号</w:t>
            </w:r>
          </w:p>
        </w:tc>
        <w:tc>
          <w:tcPr>
            <w:tcW w:w="709" w:type="dxa"/>
            <w:shd w:val="clear" w:color="auto" w:fill="auto"/>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rPr>
              <w:t>阳极块</w:t>
            </w:r>
          </w:p>
          <w:p>
            <w:pPr>
              <w:widowControl/>
              <w:spacing w:line="360" w:lineRule="auto"/>
              <w:jc w:val="center"/>
              <w:rPr>
                <w:rFonts w:ascii="宋体" w:hAnsi="宋体" w:cs="宋体"/>
                <w:kern w:val="0"/>
                <w:szCs w:val="21"/>
              </w:rPr>
            </w:pPr>
            <w:r>
              <w:rPr>
                <w:rFonts w:hint="eastAsia" w:ascii="宋体" w:hAnsi="宋体" w:cs="宋体"/>
                <w:kern w:val="0"/>
                <w:szCs w:val="21"/>
              </w:rPr>
              <w:t>型号</w:t>
            </w:r>
          </w:p>
        </w:tc>
        <w:tc>
          <w:tcPr>
            <w:tcW w:w="997"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有无测试桩</w:t>
            </w:r>
          </w:p>
        </w:tc>
        <w:tc>
          <w:tcPr>
            <w:tcW w:w="1134"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计算阳极组数量</w:t>
            </w:r>
          </w:p>
        </w:tc>
        <w:tc>
          <w:tcPr>
            <w:tcW w:w="1276" w:type="dxa"/>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计算阳极包数量</w:t>
            </w:r>
          </w:p>
        </w:tc>
        <w:tc>
          <w:tcPr>
            <w:tcW w:w="142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760"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 w:val="18"/>
                <w:szCs w:val="21"/>
              </w:rPr>
              <w:t>已建墩</w:t>
            </w:r>
          </w:p>
        </w:tc>
        <w:tc>
          <w:tcPr>
            <w:tcW w:w="1197"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101</w:t>
            </w:r>
          </w:p>
        </w:tc>
        <w:tc>
          <w:tcPr>
            <w:tcW w:w="709"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ZP-4</w:t>
            </w:r>
          </w:p>
        </w:tc>
        <w:tc>
          <w:tcPr>
            <w:tcW w:w="997" w:type="dxa"/>
            <w:shd w:val="clear" w:color="auto" w:fill="auto"/>
            <w:noWrap/>
            <w:vAlign w:val="center"/>
          </w:tcPr>
          <w:p>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有</w:t>
            </w:r>
          </w:p>
        </w:tc>
        <w:tc>
          <w:tcPr>
            <w:tcW w:w="1134" w:type="dxa"/>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276" w:type="dxa"/>
            <w:shd w:val="clear" w:color="auto" w:fill="auto"/>
            <w:noWrap/>
            <w:vAlign w:val="center"/>
          </w:tcPr>
          <w:p>
            <w:pPr>
              <w:widowControl/>
              <w:spacing w:line="360" w:lineRule="auto"/>
              <w:jc w:val="center"/>
              <w:rPr>
                <w:rFonts w:ascii="宋体" w:hAnsi="宋体" w:cs="宋体"/>
                <w:kern w:val="0"/>
                <w:szCs w:val="21"/>
              </w:rPr>
            </w:pPr>
          </w:p>
        </w:tc>
        <w:tc>
          <w:tcPr>
            <w:tcW w:w="1427" w:type="dxa"/>
          </w:tcPr>
          <w:p>
            <w:pPr>
              <w:widowControl/>
              <w:spacing w:line="360" w:lineRule="auto"/>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0" w:type="dxa"/>
            <w:shd w:val="clear" w:color="auto" w:fill="auto"/>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w:t>
            </w:r>
          </w:p>
        </w:tc>
        <w:tc>
          <w:tcPr>
            <w:tcW w:w="760" w:type="dxa"/>
            <w:shd w:val="clear" w:color="auto" w:fill="auto"/>
            <w:noWrap/>
            <w:vAlign w:val="center"/>
          </w:tcPr>
          <w:p>
            <w:pPr>
              <w:widowControl/>
              <w:spacing w:line="360" w:lineRule="auto"/>
              <w:jc w:val="center"/>
              <w:rPr>
                <w:rFonts w:hint="default" w:ascii="宋体" w:hAnsi="宋体" w:eastAsia="宋体" w:cs="宋体"/>
                <w:kern w:val="0"/>
                <w:sz w:val="18"/>
                <w:szCs w:val="21"/>
                <w:lang w:val="en-US" w:eastAsia="zh-CN"/>
              </w:rPr>
            </w:pPr>
            <w:r>
              <w:rPr>
                <w:rFonts w:hint="eastAsia" w:ascii="宋体" w:hAnsi="宋体" w:cs="宋体"/>
                <w:kern w:val="0"/>
                <w:sz w:val="18"/>
                <w:szCs w:val="21"/>
                <w:lang w:val="en-US" w:eastAsia="zh-CN"/>
              </w:rPr>
              <w:t>114</w:t>
            </w:r>
          </w:p>
        </w:tc>
        <w:tc>
          <w:tcPr>
            <w:tcW w:w="1197" w:type="dxa"/>
            <w:shd w:val="clear" w:color="auto" w:fill="auto"/>
            <w:noWrap/>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115</w:t>
            </w:r>
          </w:p>
        </w:tc>
        <w:tc>
          <w:tcPr>
            <w:tcW w:w="709" w:type="dxa"/>
            <w:shd w:val="clear" w:color="auto" w:fill="auto"/>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ZP-4</w:t>
            </w:r>
          </w:p>
        </w:tc>
        <w:tc>
          <w:tcPr>
            <w:tcW w:w="997" w:type="dxa"/>
            <w:shd w:val="clear" w:color="auto" w:fill="auto"/>
            <w:noWrap/>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有</w:t>
            </w:r>
          </w:p>
        </w:tc>
        <w:tc>
          <w:tcPr>
            <w:tcW w:w="1134" w:type="dxa"/>
            <w:shd w:val="clear" w:color="auto" w:fill="auto"/>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1276" w:type="dxa"/>
            <w:shd w:val="clear" w:color="auto" w:fill="auto"/>
            <w:noWrap/>
            <w:vAlign w:val="center"/>
          </w:tcPr>
          <w:p>
            <w:pPr>
              <w:widowControl/>
              <w:spacing w:line="360" w:lineRule="auto"/>
              <w:jc w:val="center"/>
              <w:rPr>
                <w:rFonts w:ascii="宋体" w:hAnsi="宋体" w:cs="宋体"/>
                <w:kern w:val="0"/>
                <w:szCs w:val="21"/>
              </w:rPr>
            </w:pPr>
          </w:p>
        </w:tc>
        <w:tc>
          <w:tcPr>
            <w:tcW w:w="1427" w:type="dxa"/>
          </w:tcPr>
          <w:p>
            <w:pPr>
              <w:widowControl/>
              <w:spacing w:line="360" w:lineRule="auto"/>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0" w:type="dxa"/>
            <w:shd w:val="clear" w:color="auto" w:fill="auto"/>
            <w:noWrap/>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760" w:type="dxa"/>
            <w:shd w:val="clear" w:color="auto" w:fill="auto"/>
            <w:noWrap/>
            <w:vAlign w:val="center"/>
          </w:tcPr>
          <w:p>
            <w:pPr>
              <w:widowControl/>
              <w:spacing w:line="360" w:lineRule="auto"/>
              <w:jc w:val="center"/>
              <w:rPr>
                <w:rFonts w:hint="default" w:ascii="宋体" w:hAnsi="宋体" w:eastAsia="宋体" w:cs="宋体"/>
                <w:kern w:val="0"/>
                <w:sz w:val="18"/>
                <w:szCs w:val="21"/>
                <w:lang w:val="en-US" w:eastAsia="zh-CN"/>
              </w:rPr>
            </w:pPr>
            <w:r>
              <w:rPr>
                <w:rFonts w:hint="eastAsia" w:ascii="宋体" w:hAnsi="宋体" w:cs="宋体"/>
                <w:kern w:val="0"/>
                <w:sz w:val="18"/>
                <w:szCs w:val="21"/>
                <w:lang w:val="en-US" w:eastAsia="zh-CN"/>
              </w:rPr>
              <w:t>125</w:t>
            </w:r>
          </w:p>
        </w:tc>
        <w:tc>
          <w:tcPr>
            <w:tcW w:w="1197" w:type="dxa"/>
            <w:shd w:val="clear" w:color="auto" w:fill="auto"/>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末端出地</w:t>
            </w:r>
          </w:p>
        </w:tc>
        <w:tc>
          <w:tcPr>
            <w:tcW w:w="709" w:type="dxa"/>
            <w:shd w:val="clear" w:color="auto" w:fill="auto"/>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rPr>
              <w:t>ZP-4</w:t>
            </w:r>
          </w:p>
        </w:tc>
        <w:tc>
          <w:tcPr>
            <w:tcW w:w="997" w:type="dxa"/>
            <w:shd w:val="clear" w:color="auto" w:fill="auto"/>
            <w:noWrap/>
            <w:vAlign w:val="center"/>
          </w:tcPr>
          <w:p>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rPr>
              <w:t>有</w:t>
            </w:r>
          </w:p>
        </w:tc>
        <w:tc>
          <w:tcPr>
            <w:tcW w:w="1134" w:type="dxa"/>
            <w:shd w:val="clear" w:color="auto" w:fill="auto"/>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p>
        </w:tc>
        <w:tc>
          <w:tcPr>
            <w:tcW w:w="1276" w:type="dxa"/>
            <w:shd w:val="clear" w:color="auto" w:fill="auto"/>
            <w:noWrap/>
            <w:vAlign w:val="center"/>
          </w:tcPr>
          <w:p>
            <w:pPr>
              <w:widowControl/>
              <w:spacing w:line="360" w:lineRule="auto"/>
              <w:jc w:val="center"/>
              <w:rPr>
                <w:rFonts w:ascii="宋体" w:hAnsi="宋体" w:cs="宋体"/>
                <w:kern w:val="0"/>
                <w:szCs w:val="21"/>
              </w:rPr>
            </w:pPr>
          </w:p>
        </w:tc>
        <w:tc>
          <w:tcPr>
            <w:tcW w:w="1427" w:type="dxa"/>
          </w:tcPr>
          <w:p>
            <w:pPr>
              <w:widowControl/>
              <w:spacing w:line="360" w:lineRule="auto"/>
              <w:jc w:val="center"/>
              <w:rPr>
                <w:rFonts w:ascii="宋体" w:hAnsi="宋体" w:cs="宋体"/>
                <w:kern w:val="0"/>
                <w:szCs w:val="21"/>
              </w:rPr>
            </w:pPr>
          </w:p>
        </w:tc>
      </w:tr>
    </w:tbl>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牺牲阳极</w:t>
      </w:r>
      <w:r>
        <w:rPr>
          <w:rFonts w:hint="eastAsia" w:ascii="宋体" w:hAnsi="宋体"/>
          <w:sz w:val="24"/>
          <w:szCs w:val="24"/>
        </w:rPr>
        <w:t>材料采购</w:t>
      </w:r>
      <w:r>
        <w:rPr>
          <w:rFonts w:ascii="宋体" w:hAnsi="宋体"/>
          <w:sz w:val="24"/>
          <w:szCs w:val="24"/>
        </w:rPr>
        <w:t>、</w:t>
      </w:r>
      <w:r>
        <w:rPr>
          <w:rFonts w:hint="eastAsia" w:ascii="宋体" w:hAnsi="宋体"/>
          <w:sz w:val="24"/>
          <w:szCs w:val="24"/>
        </w:rPr>
        <w:t>施工</w:t>
      </w:r>
      <w:r>
        <w:rPr>
          <w:rFonts w:ascii="宋体" w:hAnsi="宋体"/>
          <w:sz w:val="24"/>
          <w:szCs w:val="24"/>
        </w:rPr>
        <w:t>建议</w:t>
      </w:r>
      <w:r>
        <w:rPr>
          <w:rFonts w:hint="eastAsia" w:ascii="宋体" w:hAnsi="宋体"/>
          <w:sz w:val="24"/>
          <w:szCs w:val="24"/>
        </w:rPr>
        <w:t>由</w:t>
      </w:r>
      <w:r>
        <w:rPr>
          <w:rFonts w:ascii="宋体" w:hAnsi="宋体"/>
          <w:sz w:val="24"/>
          <w:szCs w:val="24"/>
        </w:rPr>
        <w:t>地</w:t>
      </w:r>
      <w:r>
        <w:rPr>
          <w:rFonts w:hint="eastAsia" w:ascii="宋体" w:hAnsi="宋体"/>
          <w:sz w:val="24"/>
          <w:szCs w:val="24"/>
        </w:rPr>
        <w:t>埋</w:t>
      </w:r>
      <w:r>
        <w:rPr>
          <w:rFonts w:ascii="宋体" w:hAnsi="宋体"/>
          <w:sz w:val="24"/>
          <w:szCs w:val="24"/>
        </w:rPr>
        <w:t>管</w:t>
      </w:r>
      <w:r>
        <w:rPr>
          <w:rFonts w:hint="eastAsia" w:ascii="宋体" w:hAnsi="宋体"/>
          <w:sz w:val="24"/>
          <w:szCs w:val="24"/>
        </w:rPr>
        <w:t>厂商实施</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（6）阴极保护系统的所有参数的测量符合《埋地钢质管道阴极保护参数测试方法》规定。</w:t>
      </w:r>
    </w:p>
    <w:p>
      <w:pPr>
        <w:spacing w:line="360" w:lineRule="auto"/>
        <w:ind w:firstLine="480" w:firstLineChars="200"/>
        <w:rPr>
          <w:rFonts w:ascii="黑体" w:hAnsi="黑体" w:eastAsia="黑体"/>
          <w:b/>
          <w:color w:val="FF0000"/>
          <w:sz w:val="28"/>
          <w:szCs w:val="28"/>
        </w:rPr>
      </w:pPr>
      <w:r>
        <w:rPr>
          <w:rFonts w:hint="eastAsia" w:ascii="宋体" w:hAnsi="宋体"/>
          <w:sz w:val="24"/>
          <w:szCs w:val="24"/>
        </w:rPr>
        <w:t>（7）阴极保护装置投入运行，测量管道保护电位值，保护电位应≤</w:t>
      </w:r>
      <w:r>
        <w:rPr>
          <w:rFonts w:ascii="宋体" w:hAnsi="宋体"/>
          <w:sz w:val="24"/>
          <w:szCs w:val="24"/>
        </w:rPr>
        <w:t>-0.85V(</w:t>
      </w:r>
      <w:r>
        <w:rPr>
          <w:rFonts w:hint="eastAsia" w:ascii="宋体" w:hAnsi="宋体"/>
          <w:sz w:val="24"/>
          <w:szCs w:val="24"/>
        </w:rPr>
        <w:t>相对于饱和</w:t>
      </w:r>
      <w:r>
        <w:rPr>
          <w:rFonts w:ascii="宋体" w:hAnsi="宋体"/>
          <w:sz w:val="24"/>
          <w:szCs w:val="24"/>
        </w:rPr>
        <w:t>Cu/CuSO</w:t>
      </w:r>
      <w:r>
        <w:rPr>
          <w:rFonts w:ascii="宋体" w:hAnsi="宋体"/>
          <w:sz w:val="24"/>
          <w:szCs w:val="24"/>
          <w:vertAlign w:val="subscript"/>
        </w:rPr>
        <w:t>4</w:t>
      </w:r>
      <w:r>
        <w:rPr>
          <w:rFonts w:ascii="宋体" w:hAnsi="宋体"/>
          <w:sz w:val="24"/>
          <w:szCs w:val="24"/>
        </w:rPr>
        <w:t xml:space="preserve"> </w:t>
      </w:r>
      <w:r>
        <w:rPr>
          <w:rFonts w:hint="eastAsia" w:ascii="宋体" w:hAnsi="宋体"/>
          <w:sz w:val="24"/>
          <w:szCs w:val="24"/>
        </w:rPr>
        <w:t>参比电极</w:t>
      </w:r>
      <w:r>
        <w:rPr>
          <w:rFonts w:ascii="宋体" w:hAnsi="宋体"/>
          <w:sz w:val="24"/>
          <w:szCs w:val="24"/>
        </w:rPr>
        <w:t>)</w:t>
      </w:r>
      <w:r>
        <w:rPr>
          <w:rFonts w:hint="eastAsia" w:ascii="宋体" w:hAnsi="宋体"/>
          <w:sz w:val="24"/>
          <w:szCs w:val="24"/>
        </w:rPr>
        <w:t>。</w:t>
      </w:r>
    </w:p>
    <w:p>
      <w:pPr>
        <w:tabs>
          <w:tab w:val="left" w:pos="0"/>
        </w:tabs>
        <w:spacing w:line="360" w:lineRule="auto"/>
        <w:ind w:right="100"/>
        <w:rPr>
          <w:rFonts w:ascii="宋体" w:hAnsi="宋体"/>
          <w:sz w:val="24"/>
        </w:rPr>
      </w:pPr>
      <w:r>
        <w:rPr>
          <w:rFonts w:hint="eastAsia" w:ascii="宋体" w:hAnsi="宋体"/>
          <w:sz w:val="24"/>
        </w:rPr>
        <w:t>7.4</w:t>
      </w:r>
      <w:r>
        <w:rPr>
          <w:rFonts w:hint="eastAsia" w:ascii="宋体" w:hAnsi="宋体"/>
          <w:sz w:val="24"/>
          <w:szCs w:val="24"/>
        </w:rPr>
        <w:t>保温</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本设计蒸汽管道保温材料选用长输低能耗专用硅酸铝针刺毯和高温玻璃棉。</w:t>
      </w:r>
    </w:p>
    <w:p>
      <w:pPr>
        <w:pStyle w:val="31"/>
        <w:tabs>
          <w:tab w:val="left" w:pos="0"/>
        </w:tabs>
        <w:spacing w:line="360" w:lineRule="auto"/>
        <w:ind w:left="480" w:right="21" w:rightChars="10"/>
        <w:rPr>
          <w:rFonts w:ascii="宋体"/>
          <w:sz w:val="24"/>
        </w:rPr>
      </w:pPr>
      <w:r>
        <w:rPr>
          <w:rFonts w:hint="eastAsia" w:asciiTheme="minorEastAsia" w:hAnsiTheme="minorEastAsia" w:eastAsiaTheme="minorEastAsia"/>
          <w:sz w:val="24"/>
          <w:szCs w:val="24"/>
        </w:rPr>
        <w:t>1）高温玻璃棉</w:t>
      </w:r>
      <w:r>
        <w:rPr>
          <w:rFonts w:hint="eastAsia" w:ascii="宋体"/>
          <w:sz w:val="24"/>
        </w:rPr>
        <w:t>主要技术要求：</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09"/>
        <w:gridCol w:w="35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spacing w:line="360" w:lineRule="auto"/>
              <w:ind w:firstLine="422"/>
              <w:jc w:val="center"/>
              <w:rPr>
                <w:rFonts w:ascii="宋体" w:hAnsi="宋体"/>
                <w:b/>
                <w:szCs w:val="21"/>
              </w:rPr>
            </w:pPr>
            <w:r>
              <w:rPr>
                <w:rFonts w:hint="eastAsia" w:ascii="宋体" w:hAnsi="宋体"/>
                <w:b/>
                <w:szCs w:val="21"/>
              </w:rPr>
              <w:t>项目</w:t>
            </w:r>
          </w:p>
        </w:tc>
        <w:tc>
          <w:tcPr>
            <w:tcW w:w="3572" w:type="dxa"/>
            <w:vAlign w:val="center"/>
          </w:tcPr>
          <w:p>
            <w:pPr>
              <w:spacing w:line="360" w:lineRule="auto"/>
              <w:ind w:firstLine="422"/>
              <w:jc w:val="center"/>
              <w:rPr>
                <w:rFonts w:ascii="宋体" w:hAnsi="宋体"/>
                <w:b/>
                <w:szCs w:val="21"/>
              </w:rPr>
            </w:pPr>
            <w:r>
              <w:rPr>
                <w:rFonts w:hint="eastAsia" w:ascii="宋体" w:hAnsi="宋体"/>
                <w:b/>
                <w:szCs w:val="21"/>
              </w:rPr>
              <w:t>设计要求值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3809" w:type="dxa"/>
            <w:vAlign w:val="center"/>
          </w:tcPr>
          <w:p>
            <w:pPr>
              <w:spacing w:line="360" w:lineRule="auto"/>
              <w:ind w:firstLine="420"/>
              <w:jc w:val="center"/>
              <w:rPr>
                <w:rFonts w:ascii="宋体" w:hAnsi="宋体" w:cs="宋体"/>
                <w:szCs w:val="21"/>
              </w:rPr>
            </w:pPr>
            <w:r>
              <w:rPr>
                <w:rFonts w:hint="eastAsia" w:ascii="宋体" w:hAnsi="宋体" w:cs="Arial"/>
                <w:szCs w:val="21"/>
              </w:rPr>
              <w:t>导热系数λ，W/m·K</w:t>
            </w:r>
          </w:p>
        </w:tc>
        <w:tc>
          <w:tcPr>
            <w:tcW w:w="3572" w:type="dxa"/>
            <w:vAlign w:val="center"/>
          </w:tcPr>
          <w:p>
            <w:pPr>
              <w:spacing w:line="360" w:lineRule="auto"/>
              <w:ind w:firstLine="840" w:firstLineChars="400"/>
              <w:rPr>
                <w:rFonts w:ascii="宋体" w:hAnsi="宋体" w:cs="Arial"/>
                <w:szCs w:val="21"/>
              </w:rPr>
            </w:pPr>
            <w:r>
              <w:rPr>
                <w:rFonts w:hint="eastAsia" w:ascii="宋体" w:hAnsi="宋体" w:cs="Arial"/>
                <w:szCs w:val="21"/>
              </w:rPr>
              <w:t>≤0.032  (常温)</w:t>
            </w:r>
          </w:p>
          <w:p>
            <w:pPr>
              <w:spacing w:line="360" w:lineRule="auto"/>
              <w:ind w:firstLine="420"/>
              <w:jc w:val="center"/>
              <w:rPr>
                <w:rFonts w:ascii="宋体" w:hAnsi="宋体" w:cs="宋体"/>
                <w:szCs w:val="21"/>
              </w:rPr>
            </w:pPr>
            <w:r>
              <w:rPr>
                <w:rFonts w:hint="eastAsia" w:ascii="宋体" w:hAnsi="宋体" w:cs="Arial"/>
                <w:szCs w:val="21"/>
              </w:rPr>
              <w:t>≤0.038  (平均温度70℃)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exact"/>
          <w:jc w:val="center"/>
        </w:trPr>
        <w:tc>
          <w:tcPr>
            <w:tcW w:w="3809" w:type="dxa"/>
            <w:vAlign w:val="center"/>
          </w:tcPr>
          <w:p>
            <w:pPr>
              <w:spacing w:line="360" w:lineRule="auto"/>
              <w:ind w:firstLine="420"/>
              <w:jc w:val="center"/>
              <w:rPr>
                <w:rFonts w:ascii="宋体" w:hAnsi="宋体" w:cs="Arial"/>
                <w:szCs w:val="21"/>
              </w:rPr>
            </w:pPr>
            <w:r>
              <w:rPr>
                <w:rFonts w:hint="eastAsia" w:ascii="宋体" w:hAnsi="宋体" w:cs="Arial"/>
                <w:szCs w:val="21"/>
              </w:rPr>
              <w:t>平均直径.μm</w:t>
            </w:r>
          </w:p>
        </w:tc>
        <w:tc>
          <w:tcPr>
            <w:tcW w:w="3572" w:type="dxa"/>
            <w:vAlign w:val="center"/>
          </w:tcPr>
          <w:p>
            <w:pPr>
              <w:spacing w:line="360" w:lineRule="auto"/>
              <w:ind w:firstLine="420"/>
              <w:jc w:val="center"/>
              <w:rPr>
                <w:rFonts w:ascii="宋体" w:hAnsi="宋体" w:cs="Arial"/>
                <w:szCs w:val="21"/>
              </w:rPr>
            </w:pPr>
            <w:r>
              <w:rPr>
                <w:rFonts w:hint="eastAsia" w:ascii="宋体" w:hAnsi="宋体" w:cs="Arial"/>
                <w:szCs w:val="21"/>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exact"/>
          <w:jc w:val="center"/>
        </w:trPr>
        <w:tc>
          <w:tcPr>
            <w:tcW w:w="3809" w:type="dxa"/>
            <w:vAlign w:val="center"/>
          </w:tcPr>
          <w:p>
            <w:pPr>
              <w:spacing w:line="360" w:lineRule="auto"/>
              <w:ind w:firstLine="420"/>
              <w:jc w:val="center"/>
              <w:rPr>
                <w:rFonts w:ascii="宋体" w:hAnsi="宋体" w:cs="Arial"/>
                <w:szCs w:val="21"/>
              </w:rPr>
            </w:pPr>
            <w:r>
              <w:rPr>
                <w:rFonts w:hint="eastAsia" w:ascii="宋体" w:hAnsi="宋体" w:cs="Arial"/>
                <w:szCs w:val="21"/>
              </w:rPr>
              <w:t>纤维长度,cm</w:t>
            </w:r>
          </w:p>
        </w:tc>
        <w:tc>
          <w:tcPr>
            <w:tcW w:w="3572" w:type="dxa"/>
            <w:vAlign w:val="center"/>
          </w:tcPr>
          <w:p>
            <w:pPr>
              <w:spacing w:line="360" w:lineRule="auto"/>
              <w:ind w:firstLine="420"/>
              <w:jc w:val="center"/>
              <w:rPr>
                <w:rFonts w:ascii="宋体" w:hAnsi="宋体" w:cs="Arial"/>
                <w:szCs w:val="21"/>
              </w:rPr>
            </w:pPr>
            <w:r>
              <w:rPr>
                <w:rFonts w:hint="eastAsia" w:ascii="宋体" w:hAnsi="宋体" w:cs="Arial"/>
                <w:szCs w:val="21"/>
              </w:rPr>
              <w:t>15～25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exact"/>
          <w:jc w:val="center"/>
        </w:trPr>
        <w:tc>
          <w:tcPr>
            <w:tcW w:w="3809" w:type="dxa"/>
            <w:vAlign w:val="center"/>
          </w:tcPr>
          <w:p>
            <w:pPr>
              <w:spacing w:line="360" w:lineRule="auto"/>
              <w:ind w:firstLine="420"/>
              <w:jc w:val="center"/>
              <w:rPr>
                <w:rFonts w:ascii="宋体" w:hAnsi="宋体" w:cs="Arial"/>
                <w:szCs w:val="21"/>
              </w:rPr>
            </w:pPr>
            <w:r>
              <w:rPr>
                <w:rFonts w:hint="eastAsia" w:ascii="宋体" w:hAnsi="宋体" w:cs="Arial"/>
                <w:szCs w:val="21"/>
              </w:rPr>
              <w:t>密度,kg/m</w:t>
            </w:r>
            <w:r>
              <w:rPr>
                <w:rFonts w:hint="eastAsia" w:ascii="宋体" w:hAnsi="宋体" w:cs="Arial"/>
                <w:szCs w:val="21"/>
                <w:vertAlign w:val="superscript"/>
              </w:rPr>
              <w:t>3</w:t>
            </w:r>
          </w:p>
        </w:tc>
        <w:tc>
          <w:tcPr>
            <w:tcW w:w="3572" w:type="dxa"/>
            <w:vAlign w:val="center"/>
          </w:tcPr>
          <w:p>
            <w:pPr>
              <w:spacing w:line="360" w:lineRule="auto"/>
              <w:ind w:firstLine="420"/>
              <w:jc w:val="center"/>
              <w:rPr>
                <w:rFonts w:ascii="宋体" w:hAnsi="宋体" w:cs="Arial"/>
                <w:szCs w:val="21"/>
              </w:rPr>
            </w:pPr>
            <w:r>
              <w:rPr>
                <w:rFonts w:hint="eastAsia" w:ascii="宋体" w:hAnsi="宋体" w:cs="Arial"/>
                <w:szCs w:val="21"/>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3809" w:type="dxa"/>
            <w:vAlign w:val="center"/>
          </w:tcPr>
          <w:p>
            <w:pPr>
              <w:spacing w:line="360" w:lineRule="auto"/>
              <w:ind w:firstLine="420"/>
              <w:jc w:val="center"/>
              <w:rPr>
                <w:rFonts w:ascii="宋体" w:hAnsi="宋体" w:cs="Arial"/>
                <w:szCs w:val="21"/>
              </w:rPr>
            </w:pPr>
            <w:r>
              <w:rPr>
                <w:rFonts w:hint="eastAsia" w:ascii="宋体" w:hAnsi="宋体" w:cs="Arial"/>
                <w:szCs w:val="21"/>
              </w:rPr>
              <w:t>最高使用温度,℃</w:t>
            </w:r>
          </w:p>
        </w:tc>
        <w:tc>
          <w:tcPr>
            <w:tcW w:w="3572" w:type="dxa"/>
            <w:vAlign w:val="center"/>
          </w:tcPr>
          <w:p>
            <w:pPr>
              <w:ind w:firstLine="420"/>
              <w:jc w:val="center"/>
              <w:rPr>
                <w:rFonts w:ascii="宋体" w:hAnsi="宋体" w:cs="Arial"/>
                <w:sz w:val="24"/>
                <w:szCs w:val="24"/>
              </w:rPr>
            </w:pPr>
            <w:r>
              <w:rPr>
                <w:rFonts w:hint="eastAsia" w:ascii="宋体" w:hAnsi="宋体" w:cs="Arial"/>
                <w:szCs w:val="21"/>
              </w:rPr>
              <w:t>538(热荷重收缩温度满足GB/T13350的要求)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spacing w:line="360" w:lineRule="auto"/>
              <w:ind w:firstLine="420"/>
              <w:jc w:val="center"/>
              <w:rPr>
                <w:rFonts w:ascii="宋体" w:hAnsi="宋体" w:cs="Arial"/>
                <w:szCs w:val="21"/>
              </w:rPr>
            </w:pPr>
            <w:r>
              <w:rPr>
                <w:rFonts w:hint="eastAsia" w:ascii="宋体" w:hAnsi="宋体" w:cs="Arial"/>
                <w:szCs w:val="21"/>
              </w:rPr>
              <w:t>渣球含量(粒径大于0.25mm)</w:t>
            </w:r>
          </w:p>
        </w:tc>
        <w:tc>
          <w:tcPr>
            <w:tcW w:w="3572" w:type="dxa"/>
            <w:vAlign w:val="center"/>
          </w:tcPr>
          <w:p>
            <w:pPr>
              <w:spacing w:line="360" w:lineRule="auto"/>
              <w:ind w:firstLine="420"/>
              <w:jc w:val="center"/>
              <w:rPr>
                <w:rFonts w:ascii="宋体" w:hAnsi="宋体" w:cs="宋体"/>
                <w:szCs w:val="21"/>
              </w:rPr>
            </w:pPr>
            <w:r>
              <w:rPr>
                <w:rFonts w:hint="eastAsia" w:ascii="宋体" w:hAnsi="宋体" w:cs="宋体"/>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exact"/>
          <w:jc w:val="center"/>
        </w:trPr>
        <w:tc>
          <w:tcPr>
            <w:tcW w:w="3809" w:type="dxa"/>
            <w:vAlign w:val="center"/>
          </w:tcPr>
          <w:p>
            <w:pPr>
              <w:ind w:firstLine="420"/>
              <w:jc w:val="center"/>
              <w:rPr>
                <w:rFonts w:ascii="宋体" w:hAnsi="宋体" w:cs="宋体"/>
                <w:szCs w:val="21"/>
              </w:rPr>
            </w:pPr>
            <w:r>
              <w:rPr>
                <w:rFonts w:hint="eastAsia" w:ascii="宋体" w:hAnsi="宋体" w:cs="Arial"/>
                <w:szCs w:val="21"/>
              </w:rPr>
              <w:t>耐水性试验（100℃，96h后导热系数、容重、厚度变化率）</w:t>
            </w:r>
          </w:p>
        </w:tc>
        <w:tc>
          <w:tcPr>
            <w:tcW w:w="3572" w:type="dxa"/>
            <w:vAlign w:val="center"/>
          </w:tcPr>
          <w:p>
            <w:pPr>
              <w:spacing w:line="360" w:lineRule="auto"/>
              <w:ind w:firstLine="420"/>
              <w:jc w:val="center"/>
              <w:rPr>
                <w:rFonts w:ascii="宋体" w:hAnsi="宋体" w:cs="宋体"/>
                <w:szCs w:val="21"/>
              </w:rPr>
            </w:pPr>
            <w:r>
              <w:rPr>
                <w:rFonts w:hint="eastAsia" w:ascii="宋体" w:hAnsi="宋体" w:cs="Arial"/>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exact"/>
          <w:jc w:val="center"/>
        </w:trPr>
        <w:tc>
          <w:tcPr>
            <w:tcW w:w="3809" w:type="dxa"/>
            <w:vAlign w:val="center"/>
          </w:tcPr>
          <w:p>
            <w:pPr>
              <w:spacing w:line="360" w:lineRule="auto"/>
              <w:ind w:firstLine="420"/>
              <w:jc w:val="center"/>
              <w:rPr>
                <w:rFonts w:ascii="宋体" w:hAnsi="宋体" w:cs="宋体"/>
                <w:szCs w:val="21"/>
              </w:rPr>
            </w:pPr>
            <w:r>
              <w:rPr>
                <w:rFonts w:hint="eastAsia" w:ascii="宋体" w:hAnsi="宋体" w:cs="Arial"/>
                <w:szCs w:val="21"/>
              </w:rPr>
              <w:t>含水率</w:t>
            </w:r>
          </w:p>
        </w:tc>
        <w:tc>
          <w:tcPr>
            <w:tcW w:w="3572" w:type="dxa"/>
            <w:vAlign w:val="center"/>
          </w:tcPr>
          <w:p>
            <w:pPr>
              <w:spacing w:line="360" w:lineRule="auto"/>
              <w:ind w:firstLine="420"/>
              <w:jc w:val="center"/>
              <w:rPr>
                <w:rFonts w:ascii="宋体" w:hAnsi="宋体" w:cs="宋体"/>
                <w:szCs w:val="21"/>
              </w:rPr>
            </w:pPr>
            <w:r>
              <w:rPr>
                <w:rFonts w:hint="eastAsia" w:ascii="宋体" w:hAnsi="宋体" w:cs="Arial"/>
                <w:szCs w:val="21"/>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spacing w:line="360" w:lineRule="auto"/>
              <w:ind w:firstLine="420"/>
              <w:jc w:val="center"/>
              <w:rPr>
                <w:rFonts w:ascii="宋体" w:hAnsi="宋体" w:cs="Arial"/>
                <w:szCs w:val="21"/>
              </w:rPr>
            </w:pPr>
            <w:r>
              <w:rPr>
                <w:rFonts w:hint="eastAsia" w:ascii="宋体" w:hAnsi="宋体" w:cs="Arial"/>
                <w:szCs w:val="21"/>
              </w:rPr>
              <w:t>对管道腐蚀性</w:t>
            </w:r>
          </w:p>
        </w:tc>
        <w:tc>
          <w:tcPr>
            <w:tcW w:w="3572" w:type="dxa"/>
            <w:vAlign w:val="center"/>
          </w:tcPr>
          <w:p>
            <w:pPr>
              <w:spacing w:line="360" w:lineRule="auto"/>
              <w:ind w:firstLine="420"/>
              <w:jc w:val="center"/>
              <w:rPr>
                <w:rFonts w:ascii="宋体" w:hAnsi="宋体" w:cs="Arial"/>
                <w:szCs w:val="21"/>
              </w:rPr>
            </w:pPr>
            <w:r>
              <w:rPr>
                <w:rFonts w:hint="eastAsia" w:ascii="宋体" w:hAnsi="宋体" w:cs="Arial"/>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spacing w:line="360" w:lineRule="auto"/>
              <w:ind w:firstLine="420"/>
              <w:jc w:val="center"/>
              <w:rPr>
                <w:rFonts w:ascii="宋体" w:hAnsi="宋体" w:cs="Arial"/>
                <w:szCs w:val="21"/>
              </w:rPr>
            </w:pPr>
            <w:r>
              <w:rPr>
                <w:rFonts w:hint="eastAsia" w:ascii="宋体" w:hAnsi="宋体" w:cs="Arial"/>
                <w:szCs w:val="21"/>
              </w:rPr>
              <w:t>Cl</w:t>
            </w:r>
            <w:r>
              <w:rPr>
                <w:rFonts w:hint="eastAsia" w:ascii="宋体" w:hAnsi="宋体" w:cs="Arial"/>
                <w:szCs w:val="21"/>
                <w:vertAlign w:val="superscript"/>
              </w:rPr>
              <w:t>-</w:t>
            </w:r>
          </w:p>
        </w:tc>
        <w:tc>
          <w:tcPr>
            <w:tcW w:w="3572" w:type="dxa"/>
            <w:vAlign w:val="center"/>
          </w:tcPr>
          <w:p>
            <w:pPr>
              <w:spacing w:line="360" w:lineRule="auto"/>
              <w:ind w:firstLine="420"/>
              <w:jc w:val="center"/>
              <w:rPr>
                <w:rFonts w:ascii="宋体" w:hAnsi="宋体" w:cs="Arial"/>
                <w:szCs w:val="21"/>
              </w:rPr>
            </w:pPr>
            <w:r>
              <w:rPr>
                <w:rFonts w:hint="eastAsia" w:ascii="宋体" w:hAnsi="宋体" w:cs="Arial"/>
                <w:szCs w:val="21"/>
              </w:rPr>
              <w:t>符合GB/T13350的要求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spacing w:line="360" w:lineRule="auto"/>
              <w:ind w:firstLine="420"/>
              <w:jc w:val="center"/>
              <w:rPr>
                <w:rFonts w:ascii="宋体" w:hAnsi="宋体" w:cs="Arial"/>
                <w:szCs w:val="21"/>
              </w:rPr>
            </w:pPr>
            <w:r>
              <w:rPr>
                <w:rFonts w:hint="eastAsia" w:ascii="宋体" w:hAnsi="宋体" w:cs="Arial"/>
                <w:sz w:val="24"/>
                <w:szCs w:val="24"/>
              </w:rPr>
              <w:t>燃烧性能</w:t>
            </w:r>
          </w:p>
        </w:tc>
        <w:tc>
          <w:tcPr>
            <w:tcW w:w="3572" w:type="dxa"/>
            <w:vAlign w:val="center"/>
          </w:tcPr>
          <w:p>
            <w:pPr>
              <w:spacing w:line="360" w:lineRule="auto"/>
              <w:ind w:firstLine="420"/>
              <w:jc w:val="center"/>
              <w:rPr>
                <w:rFonts w:ascii="宋体" w:hAnsi="宋体" w:cs="Arial"/>
                <w:szCs w:val="21"/>
              </w:rPr>
            </w:pPr>
            <w:r>
              <w:rPr>
                <w:rFonts w:hint="eastAsia" w:ascii="宋体" w:hAnsi="宋体" w:cs="Arial"/>
                <w:sz w:val="24"/>
                <w:szCs w:val="24"/>
              </w:rPr>
              <w:t>A级不燃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spacing w:line="360" w:lineRule="auto"/>
              <w:ind w:firstLine="420"/>
              <w:jc w:val="center"/>
              <w:rPr>
                <w:rFonts w:ascii="宋体" w:hAnsi="宋体" w:cs="Arial"/>
                <w:szCs w:val="21"/>
              </w:rPr>
            </w:pPr>
            <w:r>
              <w:rPr>
                <w:rFonts w:hint="eastAsia" w:ascii="宋体" w:hAnsi="宋体" w:cs="Arial"/>
                <w:szCs w:val="21"/>
              </w:rPr>
              <w:t>有机物含量</w:t>
            </w:r>
          </w:p>
        </w:tc>
        <w:tc>
          <w:tcPr>
            <w:tcW w:w="3572" w:type="dxa"/>
            <w:vAlign w:val="center"/>
          </w:tcPr>
          <w:p>
            <w:pPr>
              <w:spacing w:line="360" w:lineRule="auto"/>
              <w:ind w:firstLine="420"/>
              <w:jc w:val="center"/>
              <w:rPr>
                <w:rFonts w:ascii="宋体" w:hAnsi="宋体" w:cs="Arial"/>
                <w:szCs w:val="21"/>
              </w:rPr>
            </w:pPr>
            <w:r>
              <w:rPr>
                <w:rFonts w:hint="eastAsia" w:ascii="宋体" w:hAnsi="宋体" w:cs="Arial"/>
                <w:szCs w:val="21"/>
              </w:rPr>
              <w:t>≤3%</w:t>
            </w:r>
          </w:p>
        </w:tc>
      </w:tr>
    </w:tbl>
    <w:p>
      <w:pPr>
        <w:pStyle w:val="31"/>
        <w:tabs>
          <w:tab w:val="left" w:pos="0"/>
        </w:tabs>
        <w:spacing w:line="360" w:lineRule="auto"/>
        <w:ind w:firstLine="480" w:firstLineChars="200"/>
        <w:rPr>
          <w:rFonts w:ascii="宋体"/>
          <w:sz w:val="24"/>
        </w:rPr>
      </w:pPr>
      <w:r>
        <w:rPr>
          <w:rFonts w:hint="eastAsia" w:ascii="宋体" w:hAnsi="宋体" w:cs="宋体"/>
          <w:kern w:val="0"/>
          <w:sz w:val="24"/>
          <w:szCs w:val="24"/>
        </w:rPr>
        <w:t>导热系数随温度变化的曲线方程：K=a+bT+cT</w:t>
      </w:r>
      <w:r>
        <w:rPr>
          <w:rFonts w:hint="eastAsia" w:ascii="宋体" w:hAnsi="宋体" w:cs="宋体"/>
          <w:kern w:val="0"/>
          <w:sz w:val="24"/>
          <w:szCs w:val="24"/>
          <w:vertAlign w:val="superscript"/>
        </w:rPr>
        <w:t>3</w:t>
      </w:r>
      <w:r>
        <w:rPr>
          <w:rFonts w:hint="eastAsia" w:ascii="宋体" w:hAnsi="宋体" w:cs="宋体"/>
          <w:kern w:val="0"/>
          <w:sz w:val="24"/>
          <w:szCs w:val="24"/>
        </w:rPr>
        <w:t>其中：a=2.9071×10</w:t>
      </w:r>
      <w:r>
        <w:rPr>
          <w:rFonts w:hint="eastAsia" w:ascii="宋体" w:hAnsi="宋体" w:cs="宋体"/>
          <w:kern w:val="0"/>
          <w:sz w:val="24"/>
          <w:szCs w:val="24"/>
          <w:vertAlign w:val="superscript"/>
        </w:rPr>
        <w:t>-2</w:t>
      </w:r>
      <w:r>
        <w:rPr>
          <w:rFonts w:hint="eastAsia" w:ascii="宋体" w:hAnsi="宋体" w:cs="宋体"/>
          <w:kern w:val="0"/>
          <w:sz w:val="24"/>
          <w:szCs w:val="24"/>
        </w:rPr>
        <w:t>  b=1.1022×10</w:t>
      </w:r>
      <w:r>
        <w:rPr>
          <w:rFonts w:hint="eastAsia" w:ascii="宋体" w:hAnsi="宋体" w:cs="宋体"/>
          <w:kern w:val="0"/>
          <w:sz w:val="24"/>
          <w:szCs w:val="24"/>
          <w:vertAlign w:val="superscript"/>
        </w:rPr>
        <w:t xml:space="preserve">-4  </w:t>
      </w:r>
      <w:r>
        <w:rPr>
          <w:rFonts w:hint="eastAsia" w:ascii="宋体" w:hAnsi="宋体" w:cs="宋体"/>
          <w:kern w:val="0"/>
          <w:sz w:val="24"/>
          <w:szCs w:val="24"/>
        </w:rPr>
        <w:t>c=7.65229×10</w:t>
      </w:r>
      <w:r>
        <w:rPr>
          <w:rFonts w:hint="eastAsia" w:ascii="宋体" w:hAnsi="宋体" w:cs="宋体"/>
          <w:kern w:val="0"/>
          <w:sz w:val="24"/>
          <w:szCs w:val="24"/>
          <w:vertAlign w:val="superscript"/>
        </w:rPr>
        <w:t>-10</w:t>
      </w:r>
      <w:r>
        <w:rPr>
          <w:rFonts w:hint="eastAsia" w:ascii="宋体" w:hAnsi="宋体" w:cs="宋体"/>
          <w:kern w:val="0"/>
          <w:sz w:val="24"/>
          <w:szCs w:val="24"/>
        </w:rPr>
        <w:t>平均温度=(介质温度+保温后表面温度)/2</w:t>
      </w:r>
    </w:p>
    <w:p>
      <w:pPr>
        <w:pStyle w:val="31"/>
        <w:tabs>
          <w:tab w:val="left" w:pos="0"/>
        </w:tabs>
        <w:spacing w:line="360" w:lineRule="auto"/>
        <w:ind w:left="480" w:right="21" w:rightChars="10"/>
        <w:rPr>
          <w:rFonts w:ascii="宋体"/>
          <w:sz w:val="24"/>
        </w:rPr>
      </w:pPr>
      <w:r>
        <w:rPr>
          <w:rFonts w:hint="eastAsia" w:asciiTheme="minorEastAsia" w:hAnsiTheme="minorEastAsia" w:eastAsiaTheme="minorEastAsia"/>
          <w:sz w:val="24"/>
          <w:szCs w:val="24"/>
        </w:rPr>
        <w:t>2）</w:t>
      </w:r>
      <w:r>
        <w:rPr>
          <w:rFonts w:hint="eastAsia" w:ascii="宋体"/>
          <w:sz w:val="24"/>
        </w:rPr>
        <w:t>长输热网专用硅酸铝针刺毯，其主要技术要求为：</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40"/>
        <w:gridCol w:w="1169"/>
        <w:gridCol w:w="35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gridSpan w:val="2"/>
            <w:vAlign w:val="center"/>
          </w:tcPr>
          <w:p>
            <w:pPr>
              <w:spacing w:line="360" w:lineRule="auto"/>
              <w:ind w:firstLine="422"/>
              <w:jc w:val="center"/>
              <w:rPr>
                <w:rFonts w:ascii="宋体" w:hAnsi="宋体"/>
                <w:b/>
                <w:szCs w:val="21"/>
              </w:rPr>
            </w:pPr>
            <w:r>
              <w:rPr>
                <w:rFonts w:hint="eastAsia" w:ascii="宋体" w:hAnsi="宋体"/>
                <w:b/>
                <w:szCs w:val="21"/>
              </w:rPr>
              <w:t>项目</w:t>
            </w:r>
          </w:p>
        </w:tc>
        <w:tc>
          <w:tcPr>
            <w:tcW w:w="3572" w:type="dxa"/>
            <w:vAlign w:val="center"/>
          </w:tcPr>
          <w:p>
            <w:pPr>
              <w:spacing w:line="360" w:lineRule="auto"/>
              <w:ind w:firstLine="422"/>
              <w:jc w:val="center"/>
              <w:rPr>
                <w:rFonts w:ascii="宋体" w:hAnsi="宋体"/>
                <w:b/>
                <w:szCs w:val="21"/>
              </w:rPr>
            </w:pPr>
            <w:r>
              <w:rPr>
                <w:rFonts w:hint="eastAsia" w:ascii="宋体" w:hAnsi="宋体"/>
                <w:b/>
                <w:szCs w:val="21"/>
              </w:rPr>
              <w:t>设计要求值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gridSpan w:val="2"/>
            <w:vAlign w:val="center"/>
          </w:tcPr>
          <w:p>
            <w:pPr>
              <w:spacing w:line="360" w:lineRule="auto"/>
              <w:ind w:firstLine="420"/>
              <w:jc w:val="center"/>
              <w:rPr>
                <w:rFonts w:ascii="宋体" w:hAnsi="宋体" w:cs="宋体"/>
                <w:szCs w:val="21"/>
              </w:rPr>
            </w:pPr>
            <w:r>
              <w:rPr>
                <w:rFonts w:hint="eastAsia" w:ascii="宋体" w:hAnsi="宋体"/>
                <w:szCs w:val="21"/>
              </w:rPr>
              <w:t>理论体积密度（kg/m³）</w:t>
            </w:r>
          </w:p>
        </w:tc>
        <w:tc>
          <w:tcPr>
            <w:tcW w:w="3572" w:type="dxa"/>
            <w:vAlign w:val="center"/>
          </w:tcPr>
          <w:p>
            <w:pPr>
              <w:spacing w:line="360" w:lineRule="auto"/>
              <w:ind w:firstLine="420"/>
              <w:jc w:val="center"/>
              <w:rPr>
                <w:rFonts w:ascii="宋体" w:hAnsi="宋体" w:cs="宋体"/>
                <w:szCs w:val="21"/>
              </w:rPr>
            </w:pPr>
            <w:r>
              <w:rPr>
                <w:rFonts w:hint="eastAsia" w:ascii="宋体" w:hAnsi="宋体" w:cs="Arial"/>
                <w:szCs w:val="21"/>
              </w:rPr>
              <w:t>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3809" w:type="dxa"/>
            <w:gridSpan w:val="2"/>
            <w:vAlign w:val="center"/>
          </w:tcPr>
          <w:p>
            <w:pPr>
              <w:spacing w:line="360" w:lineRule="auto"/>
              <w:rPr>
                <w:rFonts w:ascii="宋体" w:hAnsi="宋体" w:cs="宋体"/>
                <w:szCs w:val="21"/>
              </w:rPr>
            </w:pPr>
            <w:r>
              <w:rPr>
                <w:rFonts w:hint="eastAsia" w:ascii="宋体" w:hAnsi="宋体" w:cs="Arial"/>
                <w:szCs w:val="21"/>
              </w:rPr>
              <w:t>加热永久线变化（1000℃·8h</w:t>
            </w:r>
            <w:r>
              <w:rPr>
                <w:rFonts w:ascii="宋体" w:hAnsi="宋体" w:cs="Arial"/>
                <w:szCs w:val="21"/>
              </w:rPr>
              <w:t>）</w:t>
            </w:r>
            <w:r>
              <w:rPr>
                <w:rFonts w:hint="eastAsia" w:ascii="宋体" w:hAnsi="宋体"/>
                <w:szCs w:val="21"/>
              </w:rPr>
              <w:t>（%）</w:t>
            </w:r>
          </w:p>
        </w:tc>
        <w:tc>
          <w:tcPr>
            <w:tcW w:w="3572" w:type="dxa"/>
            <w:vAlign w:val="center"/>
          </w:tcPr>
          <w:p>
            <w:pPr>
              <w:spacing w:line="360" w:lineRule="auto"/>
              <w:ind w:firstLine="420"/>
              <w:jc w:val="center"/>
              <w:rPr>
                <w:rFonts w:ascii="宋体" w:hAnsi="宋体" w:cs="宋体"/>
                <w:szCs w:val="21"/>
              </w:rPr>
            </w:pPr>
            <w:r>
              <w:rPr>
                <w:rFonts w:hint="eastAsia" w:ascii="宋体" w:hAnsi="宋体"/>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3809" w:type="dxa"/>
            <w:gridSpan w:val="2"/>
            <w:vAlign w:val="center"/>
          </w:tcPr>
          <w:p>
            <w:pPr>
              <w:ind w:firstLine="420"/>
              <w:jc w:val="center"/>
              <w:rPr>
                <w:rFonts w:ascii="宋体" w:hAnsi="宋体" w:cs="Arial"/>
                <w:szCs w:val="21"/>
              </w:rPr>
            </w:pPr>
            <w:r>
              <w:rPr>
                <w:rFonts w:hint="eastAsia" w:ascii="宋体" w:hAnsi="宋体" w:cs="Arial"/>
                <w:szCs w:val="21"/>
              </w:rPr>
              <w:t>导热系数 W/(m·K)</w:t>
            </w:r>
          </w:p>
          <w:p>
            <w:pPr>
              <w:ind w:firstLine="420"/>
              <w:jc w:val="center"/>
              <w:rPr>
                <w:rFonts w:ascii="宋体" w:hAnsi="宋体" w:cs="宋体"/>
                <w:szCs w:val="21"/>
              </w:rPr>
            </w:pPr>
            <w:r>
              <w:rPr>
                <w:rFonts w:hint="eastAsia" w:ascii="宋体" w:hAnsi="宋体" w:cs="Arial"/>
                <w:szCs w:val="21"/>
              </w:rPr>
              <w:t>（平均温度500℃)</w:t>
            </w:r>
          </w:p>
        </w:tc>
        <w:tc>
          <w:tcPr>
            <w:tcW w:w="3572" w:type="dxa"/>
            <w:vAlign w:val="center"/>
          </w:tcPr>
          <w:p>
            <w:pPr>
              <w:spacing w:line="360" w:lineRule="auto"/>
              <w:ind w:firstLine="420"/>
              <w:jc w:val="center"/>
              <w:rPr>
                <w:rFonts w:ascii="宋体" w:hAnsi="宋体" w:cs="宋体"/>
                <w:szCs w:val="21"/>
              </w:rPr>
            </w:pPr>
            <w:r>
              <w:rPr>
                <w:rFonts w:hint="eastAsia" w:ascii="宋体" w:hAnsi="宋体" w:cs="Arial"/>
                <w:szCs w:val="21"/>
              </w:rPr>
              <w:t>≤0.153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2640" w:type="dxa"/>
            <w:vAlign w:val="center"/>
          </w:tcPr>
          <w:p>
            <w:pPr>
              <w:ind w:firstLine="420"/>
              <w:jc w:val="center"/>
              <w:rPr>
                <w:rFonts w:ascii="宋体" w:hAnsi="宋体"/>
                <w:szCs w:val="21"/>
              </w:rPr>
            </w:pPr>
            <w:r>
              <w:rPr>
                <w:rFonts w:hint="eastAsia" w:ascii="宋体" w:hAnsi="宋体"/>
                <w:szCs w:val="21"/>
              </w:rPr>
              <w:t>抗拉强度（kPa）</w:t>
            </w:r>
          </w:p>
          <w:p>
            <w:pPr>
              <w:ind w:firstLine="420"/>
              <w:jc w:val="center"/>
              <w:rPr>
                <w:rFonts w:ascii="宋体" w:hAnsi="宋体" w:cs="宋体"/>
                <w:szCs w:val="21"/>
              </w:rPr>
            </w:pPr>
            <w:r>
              <w:rPr>
                <w:rFonts w:hint="eastAsia" w:ascii="宋体" w:hAnsi="宋体"/>
                <w:szCs w:val="21"/>
              </w:rPr>
              <w:t>（厚度40mm）</w:t>
            </w:r>
          </w:p>
        </w:tc>
        <w:tc>
          <w:tcPr>
            <w:tcW w:w="1169" w:type="dxa"/>
            <w:vAlign w:val="center"/>
          </w:tcPr>
          <w:p>
            <w:pPr>
              <w:spacing w:line="360" w:lineRule="auto"/>
              <w:rPr>
                <w:rFonts w:ascii="宋体" w:hAnsi="宋体" w:cs="宋体"/>
                <w:szCs w:val="21"/>
              </w:rPr>
            </w:pPr>
            <w:r>
              <w:rPr>
                <w:rFonts w:hint="eastAsia" w:ascii="宋体" w:hAnsi="宋体"/>
                <w:szCs w:val="21"/>
              </w:rPr>
              <w:t>96 kg/m</w:t>
            </w:r>
            <w:r>
              <w:rPr>
                <w:rFonts w:hint="eastAsia" w:ascii="宋体" w:hAnsi="宋体"/>
                <w:szCs w:val="21"/>
                <w:vertAlign w:val="superscript"/>
              </w:rPr>
              <w:t>3</w:t>
            </w:r>
          </w:p>
        </w:tc>
        <w:tc>
          <w:tcPr>
            <w:tcW w:w="3572" w:type="dxa"/>
            <w:vAlign w:val="center"/>
          </w:tcPr>
          <w:p>
            <w:pPr>
              <w:spacing w:line="360" w:lineRule="auto"/>
              <w:ind w:firstLine="420"/>
              <w:jc w:val="center"/>
              <w:rPr>
                <w:rFonts w:ascii="宋体" w:hAnsi="宋体" w:cs="宋体"/>
                <w:szCs w:val="21"/>
              </w:rPr>
            </w:pPr>
            <w:r>
              <w:rPr>
                <w:rFonts w:hint="eastAsia" w:ascii="宋体" w:hAnsi="宋体"/>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gridSpan w:val="2"/>
            <w:vAlign w:val="center"/>
          </w:tcPr>
          <w:p>
            <w:pPr>
              <w:spacing w:line="360" w:lineRule="auto"/>
              <w:ind w:firstLine="420"/>
              <w:jc w:val="center"/>
              <w:rPr>
                <w:rFonts w:ascii="宋体" w:hAnsi="宋体" w:cs="宋体"/>
                <w:szCs w:val="21"/>
              </w:rPr>
            </w:pPr>
            <w:r>
              <w:rPr>
                <w:rFonts w:hint="eastAsia" w:ascii="宋体" w:hAnsi="宋体" w:cs="Arial"/>
                <w:szCs w:val="21"/>
              </w:rPr>
              <w:t>渣球含量(粒径大于0.21mm)</w:t>
            </w:r>
          </w:p>
        </w:tc>
        <w:tc>
          <w:tcPr>
            <w:tcW w:w="3572" w:type="dxa"/>
            <w:vAlign w:val="center"/>
          </w:tcPr>
          <w:p>
            <w:pPr>
              <w:spacing w:line="360" w:lineRule="auto"/>
              <w:ind w:firstLine="420"/>
              <w:jc w:val="center"/>
              <w:rPr>
                <w:rFonts w:ascii="宋体" w:hAnsi="宋体" w:cs="宋体"/>
                <w:szCs w:val="21"/>
              </w:rPr>
            </w:pPr>
            <w:r>
              <w:rPr>
                <w:rFonts w:hint="eastAsia" w:ascii="宋体" w:hAnsi="宋体" w:cs="宋体"/>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gridSpan w:val="2"/>
            <w:vAlign w:val="center"/>
          </w:tcPr>
          <w:p>
            <w:pPr>
              <w:spacing w:line="360" w:lineRule="auto"/>
              <w:ind w:firstLine="420"/>
              <w:jc w:val="center"/>
              <w:rPr>
                <w:rFonts w:ascii="宋体" w:hAnsi="宋体" w:cs="宋体"/>
                <w:szCs w:val="21"/>
              </w:rPr>
            </w:pPr>
            <w:r>
              <w:rPr>
                <w:rFonts w:hint="eastAsia" w:ascii="宋体" w:hAnsi="宋体"/>
                <w:szCs w:val="21"/>
              </w:rPr>
              <w:t>氧化铝含量（Al</w:t>
            </w:r>
            <w:r>
              <w:rPr>
                <w:rFonts w:hint="eastAsia" w:ascii="宋体" w:hAnsi="宋体"/>
                <w:szCs w:val="21"/>
                <w:vertAlign w:val="subscript"/>
              </w:rPr>
              <w:t>2</w:t>
            </w:r>
            <w:r>
              <w:rPr>
                <w:rFonts w:hint="eastAsia" w:ascii="宋体" w:hAnsi="宋体"/>
                <w:szCs w:val="21"/>
              </w:rPr>
              <w:t>O</w:t>
            </w:r>
            <w:r>
              <w:rPr>
                <w:rFonts w:hint="eastAsia" w:ascii="宋体" w:hAnsi="宋体"/>
                <w:szCs w:val="21"/>
                <w:vertAlign w:val="subscript"/>
              </w:rPr>
              <w:t>3</w:t>
            </w:r>
            <w:r>
              <w:rPr>
                <w:rFonts w:ascii="宋体" w:hAnsi="宋体"/>
                <w:szCs w:val="21"/>
              </w:rPr>
              <w:t>）</w:t>
            </w:r>
            <w:r>
              <w:rPr>
                <w:rFonts w:hint="eastAsia" w:ascii="宋体" w:hAnsi="宋体"/>
                <w:szCs w:val="21"/>
              </w:rPr>
              <w:t>%</w:t>
            </w:r>
          </w:p>
        </w:tc>
        <w:tc>
          <w:tcPr>
            <w:tcW w:w="3572" w:type="dxa"/>
            <w:vAlign w:val="center"/>
          </w:tcPr>
          <w:p>
            <w:pPr>
              <w:spacing w:line="360" w:lineRule="auto"/>
              <w:ind w:firstLine="420"/>
              <w:jc w:val="center"/>
              <w:rPr>
                <w:rFonts w:ascii="宋体" w:hAnsi="宋体" w:cs="宋体"/>
                <w:szCs w:val="21"/>
              </w:rPr>
            </w:pPr>
            <w:r>
              <w:rPr>
                <w:rFonts w:hint="eastAsia" w:ascii="宋体" w:hAnsi="宋体"/>
                <w:szCs w:val="21"/>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gridSpan w:val="2"/>
            <w:vAlign w:val="center"/>
          </w:tcPr>
          <w:p>
            <w:pPr>
              <w:spacing w:line="360" w:lineRule="auto"/>
              <w:ind w:firstLine="420"/>
              <w:jc w:val="center"/>
              <w:rPr>
                <w:rFonts w:ascii="宋体" w:hAnsi="宋体" w:cs="宋体"/>
                <w:szCs w:val="21"/>
              </w:rPr>
            </w:pPr>
            <w:r>
              <w:rPr>
                <w:rFonts w:hint="eastAsia" w:ascii="宋体" w:hAnsi="宋体"/>
                <w:szCs w:val="21"/>
              </w:rPr>
              <w:t>氧化铝＋二氧化硅含量%</w:t>
            </w:r>
          </w:p>
        </w:tc>
        <w:tc>
          <w:tcPr>
            <w:tcW w:w="3572" w:type="dxa"/>
            <w:vAlign w:val="center"/>
          </w:tcPr>
          <w:p>
            <w:pPr>
              <w:spacing w:line="360" w:lineRule="auto"/>
              <w:ind w:firstLine="420"/>
              <w:jc w:val="center"/>
              <w:rPr>
                <w:rFonts w:ascii="宋体" w:hAnsi="宋体" w:cs="宋体"/>
                <w:szCs w:val="21"/>
              </w:rPr>
            </w:pPr>
            <w:r>
              <w:rPr>
                <w:rFonts w:hint="eastAsia" w:ascii="宋体" w:hAnsi="宋体"/>
                <w:szCs w:val="21"/>
              </w:rPr>
              <w:t>≥95</w:t>
            </w:r>
          </w:p>
        </w:tc>
      </w:tr>
    </w:tbl>
    <w:p>
      <w:pPr>
        <w:spacing w:line="360" w:lineRule="auto"/>
        <w:ind w:right="210" w:rightChars="100" w:firstLine="480" w:firstLineChars="200"/>
        <w:rPr>
          <w:rFonts w:ascii="宋体" w:hAnsi="宋体"/>
          <w:sz w:val="24"/>
          <w:szCs w:val="24"/>
        </w:rPr>
      </w:pPr>
      <w:r>
        <w:rPr>
          <w:rFonts w:hint="eastAsia" w:ascii="宋体"/>
          <w:sz w:val="24"/>
        </w:rPr>
        <w:t>（2）各层保温层外均包箍反射层，再外包保护层。</w:t>
      </w:r>
    </w:p>
    <w:p>
      <w:pPr>
        <w:spacing w:line="360" w:lineRule="auto"/>
        <w:ind w:right="210" w:rightChars="100" w:firstLine="480" w:firstLineChars="200"/>
        <w:rPr>
          <w:rFonts w:ascii="宋体"/>
          <w:sz w:val="24"/>
        </w:rPr>
      </w:pPr>
      <w:r>
        <w:rPr>
          <w:rFonts w:hint="eastAsia" w:ascii="宋体"/>
          <w:sz w:val="24"/>
        </w:rPr>
        <w:t>（3）彩</w:t>
      </w:r>
      <w:r>
        <w:rPr>
          <w:rFonts w:ascii="宋体"/>
          <w:sz w:val="24"/>
        </w:rPr>
        <w:t>钢板</w:t>
      </w:r>
      <w:r>
        <w:rPr>
          <w:rFonts w:hint="eastAsia" w:ascii="宋体"/>
          <w:sz w:val="24"/>
        </w:rPr>
        <w:t>的技术参数</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229"/>
        <w:gridCol w:w="3185"/>
        <w:gridCol w:w="2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4554" w:type="dxa"/>
            <w:gridSpan w:val="3"/>
            <w:vAlign w:val="center"/>
          </w:tcPr>
          <w:p>
            <w:pPr>
              <w:spacing w:line="360" w:lineRule="auto"/>
              <w:jc w:val="center"/>
              <w:rPr>
                <w:rFonts w:ascii="宋体" w:hAnsi="宋体"/>
                <w:b/>
                <w:szCs w:val="21"/>
              </w:rPr>
            </w:pPr>
            <w:r>
              <w:rPr>
                <w:rFonts w:hint="eastAsia" w:ascii="宋体" w:hAnsi="宋体"/>
                <w:b/>
                <w:szCs w:val="21"/>
              </w:rPr>
              <w:t>项目</w:t>
            </w:r>
          </w:p>
        </w:tc>
        <w:tc>
          <w:tcPr>
            <w:tcW w:w="2827" w:type="dxa"/>
            <w:vAlign w:val="center"/>
          </w:tcPr>
          <w:p>
            <w:pPr>
              <w:spacing w:line="360" w:lineRule="auto"/>
              <w:jc w:val="center"/>
              <w:rPr>
                <w:rFonts w:ascii="宋体" w:hAnsi="宋体"/>
                <w:b/>
                <w:szCs w:val="21"/>
              </w:rPr>
            </w:pPr>
            <w:r>
              <w:rPr>
                <w:rFonts w:hint="eastAsia" w:ascii="宋体" w:hAnsi="宋体"/>
                <w:b/>
                <w:szCs w:val="21"/>
              </w:rPr>
              <w:t>设计要求值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4554" w:type="dxa"/>
            <w:gridSpan w:val="3"/>
            <w:vAlign w:val="center"/>
          </w:tcPr>
          <w:p>
            <w:pPr>
              <w:spacing w:line="360" w:lineRule="auto"/>
              <w:jc w:val="center"/>
              <w:rPr>
                <w:rFonts w:ascii="宋体" w:hAnsi="宋体" w:cs="宋体"/>
                <w:szCs w:val="21"/>
              </w:rPr>
            </w:pPr>
            <w:r>
              <w:rPr>
                <w:rFonts w:hint="eastAsia" w:ascii="宋体" w:hAnsi="宋体"/>
                <w:szCs w:val="21"/>
              </w:rPr>
              <w:t>保护层（镀铝锌彩色钢板）基材</w:t>
            </w:r>
          </w:p>
        </w:tc>
        <w:tc>
          <w:tcPr>
            <w:tcW w:w="2827" w:type="dxa"/>
            <w:vAlign w:val="center"/>
          </w:tcPr>
          <w:p>
            <w:pPr>
              <w:spacing w:line="360" w:lineRule="auto"/>
              <w:ind w:firstLine="420"/>
              <w:jc w:val="center"/>
              <w:rPr>
                <w:rFonts w:ascii="宋体" w:hAnsi="宋体" w:cs="宋体"/>
                <w:szCs w:val="21"/>
              </w:rPr>
            </w:pPr>
            <w:r>
              <w:rPr>
                <w:rFonts w:hint="eastAsia" w:ascii="宋体" w:hAnsi="宋体"/>
                <w:szCs w:val="21"/>
              </w:rPr>
              <w:t>55%铝锌硅合金钢板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exact"/>
          <w:jc w:val="center"/>
        </w:trPr>
        <w:tc>
          <w:tcPr>
            <w:tcW w:w="1140" w:type="dxa"/>
            <w:vAlign w:val="center"/>
          </w:tcPr>
          <w:p>
            <w:pPr>
              <w:spacing w:line="360" w:lineRule="auto"/>
              <w:rPr>
                <w:rFonts w:ascii="宋体" w:hAnsi="宋体" w:cs="宋体"/>
                <w:szCs w:val="21"/>
              </w:rPr>
            </w:pPr>
            <w:r>
              <w:rPr>
                <w:rFonts w:hint="eastAsia" w:ascii="宋体" w:hAnsi="宋体"/>
                <w:szCs w:val="21"/>
              </w:rPr>
              <w:t>基材厚度</w:t>
            </w:r>
          </w:p>
        </w:tc>
        <w:tc>
          <w:tcPr>
            <w:tcW w:w="3414" w:type="dxa"/>
            <w:gridSpan w:val="2"/>
            <w:vAlign w:val="center"/>
          </w:tcPr>
          <w:p>
            <w:pPr>
              <w:spacing w:line="360" w:lineRule="auto"/>
              <w:jc w:val="center"/>
              <w:rPr>
                <w:rFonts w:ascii="宋体" w:hAnsi="宋体"/>
                <w:szCs w:val="21"/>
              </w:rPr>
            </w:pPr>
            <w:r>
              <w:rPr>
                <w:rFonts w:ascii="宋体" w:hAnsi="宋体"/>
                <w:szCs w:val="21"/>
              </w:rPr>
              <w:t>DN200</w:t>
            </w:r>
          </w:p>
        </w:tc>
        <w:tc>
          <w:tcPr>
            <w:tcW w:w="2827" w:type="dxa"/>
            <w:vAlign w:val="center"/>
          </w:tcPr>
          <w:p>
            <w:pPr>
              <w:spacing w:line="360" w:lineRule="auto"/>
              <w:jc w:val="center"/>
              <w:rPr>
                <w:rFonts w:ascii="宋体" w:hAnsi="宋体" w:cs="宋体"/>
                <w:szCs w:val="21"/>
              </w:rPr>
            </w:pPr>
            <w:r>
              <w:rPr>
                <w:rFonts w:hint="eastAsia" w:ascii="宋体" w:hAnsi="宋体" w:cs="Arial"/>
                <w:szCs w:val="21"/>
              </w:rPr>
              <w:t xml:space="preserve">    </w:t>
            </w:r>
            <w:r>
              <w:rPr>
                <w:rFonts w:hint="eastAsia" w:ascii="宋体" w:hAnsi="宋体"/>
                <w:szCs w:val="21"/>
              </w:rPr>
              <w:t>0.</w:t>
            </w:r>
            <w:r>
              <w:rPr>
                <w:rFonts w:ascii="宋体" w:hAnsi="宋体"/>
                <w:szCs w:val="21"/>
              </w:rPr>
              <w:t>4</w:t>
            </w:r>
            <w:r>
              <w:rPr>
                <w:rFonts w:hint="eastAsia" w:ascii="宋体" w:hAnsi="宋体"/>
                <w:szCs w:val="21"/>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4554" w:type="dxa"/>
            <w:gridSpan w:val="3"/>
            <w:vAlign w:val="center"/>
          </w:tcPr>
          <w:p>
            <w:pPr>
              <w:spacing w:line="360" w:lineRule="auto"/>
              <w:ind w:firstLine="420"/>
              <w:jc w:val="center"/>
              <w:rPr>
                <w:rFonts w:ascii="宋体" w:hAnsi="宋体" w:cs="宋体"/>
                <w:szCs w:val="21"/>
              </w:rPr>
            </w:pPr>
            <w:r>
              <w:rPr>
                <w:rFonts w:hint="eastAsia" w:ascii="宋体" w:hAnsi="宋体"/>
                <w:szCs w:val="21"/>
              </w:rPr>
              <w:t>锌层厚度，g/m</w:t>
            </w:r>
            <w:r>
              <w:rPr>
                <w:rFonts w:hint="eastAsia" w:ascii="宋体" w:hAnsi="宋体"/>
                <w:szCs w:val="21"/>
                <w:vertAlign w:val="superscript"/>
              </w:rPr>
              <w:t>2</w:t>
            </w:r>
          </w:p>
        </w:tc>
        <w:tc>
          <w:tcPr>
            <w:tcW w:w="2827" w:type="dxa"/>
            <w:vAlign w:val="center"/>
          </w:tcPr>
          <w:p>
            <w:pPr>
              <w:spacing w:line="360" w:lineRule="auto"/>
              <w:ind w:firstLine="420"/>
              <w:jc w:val="center"/>
              <w:rPr>
                <w:rFonts w:ascii="宋体" w:hAnsi="宋体"/>
                <w:szCs w:val="21"/>
              </w:rPr>
            </w:pPr>
            <w:r>
              <w:rPr>
                <w:rFonts w:hint="eastAsia" w:ascii="宋体" w:hAnsi="宋体"/>
                <w:szCs w:val="21"/>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4554" w:type="dxa"/>
            <w:gridSpan w:val="3"/>
            <w:vAlign w:val="center"/>
          </w:tcPr>
          <w:p>
            <w:pPr>
              <w:spacing w:line="360" w:lineRule="auto"/>
              <w:ind w:firstLine="420"/>
              <w:jc w:val="center"/>
              <w:rPr>
                <w:rFonts w:ascii="宋体" w:hAnsi="宋体" w:cs="宋体"/>
                <w:szCs w:val="21"/>
              </w:rPr>
            </w:pPr>
            <w:r>
              <w:rPr>
                <w:rFonts w:hint="eastAsia" w:ascii="宋体" w:hAnsi="宋体"/>
                <w:szCs w:val="21"/>
              </w:rPr>
              <w:t>钢板强度</w:t>
            </w:r>
          </w:p>
        </w:tc>
        <w:tc>
          <w:tcPr>
            <w:tcW w:w="2827" w:type="dxa"/>
            <w:vAlign w:val="center"/>
          </w:tcPr>
          <w:p>
            <w:pPr>
              <w:spacing w:line="360" w:lineRule="auto"/>
              <w:ind w:firstLine="420"/>
              <w:jc w:val="center"/>
              <w:rPr>
                <w:rFonts w:ascii="宋体" w:hAnsi="宋体"/>
                <w:szCs w:val="21"/>
              </w:rPr>
            </w:pPr>
            <w:r>
              <w:rPr>
                <w:rFonts w:hint="eastAsia" w:ascii="宋体" w:hAnsi="宋体"/>
                <w:szCs w:val="21"/>
              </w:rPr>
              <w:t>＞G300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4554" w:type="dxa"/>
            <w:gridSpan w:val="3"/>
            <w:vAlign w:val="center"/>
          </w:tcPr>
          <w:p>
            <w:pPr>
              <w:spacing w:line="360" w:lineRule="auto"/>
              <w:ind w:firstLine="420"/>
              <w:jc w:val="center"/>
              <w:rPr>
                <w:rFonts w:ascii="宋体" w:hAnsi="宋体" w:cs="宋体"/>
                <w:szCs w:val="21"/>
              </w:rPr>
            </w:pPr>
            <w:r>
              <w:rPr>
                <w:rFonts w:hint="eastAsia" w:ascii="宋体" w:hAnsi="宋体"/>
                <w:szCs w:val="21"/>
              </w:rPr>
              <w:t>屈服强度，MPa</w:t>
            </w:r>
          </w:p>
        </w:tc>
        <w:tc>
          <w:tcPr>
            <w:tcW w:w="2827" w:type="dxa"/>
            <w:vAlign w:val="center"/>
          </w:tcPr>
          <w:p>
            <w:pPr>
              <w:spacing w:line="360" w:lineRule="auto"/>
              <w:ind w:firstLine="420"/>
              <w:jc w:val="center"/>
              <w:rPr>
                <w:rFonts w:ascii="宋体" w:hAnsi="宋体" w:cs="宋体"/>
                <w:szCs w:val="21"/>
              </w:rPr>
            </w:pPr>
            <w:r>
              <w:rPr>
                <w:rFonts w:hint="eastAsia" w:ascii="宋体" w:hAnsi="宋体" w:cs="宋体"/>
                <w:szCs w:val="21"/>
              </w:rPr>
              <w:t>＞</w:t>
            </w:r>
            <w:r>
              <w:rPr>
                <w:rFonts w:hint="eastAsia" w:ascii="宋体" w:hAnsi="宋体"/>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1369" w:type="dxa"/>
            <w:gridSpan w:val="2"/>
            <w:vMerge w:val="restart"/>
            <w:vAlign w:val="center"/>
          </w:tcPr>
          <w:p>
            <w:pPr>
              <w:spacing w:line="360" w:lineRule="auto"/>
              <w:rPr>
                <w:rFonts w:ascii="宋体" w:hAnsi="宋体"/>
                <w:szCs w:val="21"/>
              </w:rPr>
            </w:pPr>
            <w:r>
              <w:rPr>
                <w:rFonts w:hint="eastAsia" w:ascii="宋体" w:hAnsi="宋体"/>
                <w:szCs w:val="21"/>
              </w:rPr>
              <w:t>保护层（镀铝锌彩色钢板）涂层</w:t>
            </w:r>
          </w:p>
        </w:tc>
        <w:tc>
          <w:tcPr>
            <w:tcW w:w="3185" w:type="dxa"/>
            <w:vAlign w:val="center"/>
          </w:tcPr>
          <w:p>
            <w:pPr>
              <w:spacing w:line="360" w:lineRule="auto"/>
              <w:jc w:val="center"/>
              <w:rPr>
                <w:rFonts w:ascii="宋体" w:hAnsi="宋体"/>
                <w:szCs w:val="21"/>
              </w:rPr>
            </w:pPr>
            <w:r>
              <w:rPr>
                <w:rFonts w:hint="eastAsia" w:ascii="宋体" w:hAnsi="宋体"/>
                <w:szCs w:val="21"/>
              </w:rPr>
              <w:t>正面，高耐候聚酯（HDP）</w:t>
            </w:r>
          </w:p>
        </w:tc>
        <w:tc>
          <w:tcPr>
            <w:tcW w:w="2827" w:type="dxa"/>
            <w:vAlign w:val="center"/>
          </w:tcPr>
          <w:p>
            <w:pPr>
              <w:spacing w:line="360" w:lineRule="auto"/>
              <w:ind w:firstLine="420"/>
              <w:jc w:val="center"/>
              <w:rPr>
                <w:rFonts w:ascii="宋体" w:hAnsi="宋体" w:cs="宋体"/>
                <w:szCs w:val="21"/>
              </w:rPr>
            </w:pPr>
            <w:r>
              <w:rPr>
                <w:rFonts w:hint="eastAsia" w:ascii="宋体" w:hAnsi="宋体" w:cs="宋体"/>
                <w:szCs w:val="21"/>
              </w:rPr>
              <w:t>＞</w:t>
            </w:r>
            <w:r>
              <w:rPr>
                <w:rFonts w:hint="eastAsia" w:ascii="宋体" w:hAnsi="宋体"/>
                <w:szCs w:val="21"/>
              </w:rPr>
              <w:t>20μm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1369" w:type="dxa"/>
            <w:gridSpan w:val="2"/>
            <w:vMerge w:val="continue"/>
            <w:vAlign w:val="center"/>
          </w:tcPr>
          <w:p>
            <w:pPr>
              <w:spacing w:line="360" w:lineRule="auto"/>
              <w:rPr>
                <w:rFonts w:ascii="宋体" w:hAnsi="宋体"/>
                <w:szCs w:val="21"/>
              </w:rPr>
            </w:pPr>
          </w:p>
        </w:tc>
        <w:tc>
          <w:tcPr>
            <w:tcW w:w="3185" w:type="dxa"/>
            <w:vAlign w:val="center"/>
          </w:tcPr>
          <w:p>
            <w:pPr>
              <w:spacing w:line="360" w:lineRule="auto"/>
              <w:jc w:val="center"/>
              <w:rPr>
                <w:rFonts w:ascii="宋体" w:hAnsi="宋体"/>
                <w:szCs w:val="21"/>
              </w:rPr>
            </w:pPr>
            <w:r>
              <w:rPr>
                <w:rFonts w:hint="eastAsia" w:ascii="宋体" w:hAnsi="宋体"/>
                <w:szCs w:val="21"/>
              </w:rPr>
              <w:t>背面，改性环氧聚酯（EPOXY）</w:t>
            </w:r>
          </w:p>
        </w:tc>
        <w:tc>
          <w:tcPr>
            <w:tcW w:w="2827" w:type="dxa"/>
            <w:vAlign w:val="center"/>
          </w:tcPr>
          <w:p>
            <w:pPr>
              <w:spacing w:line="360" w:lineRule="auto"/>
              <w:ind w:firstLine="420"/>
              <w:jc w:val="center"/>
              <w:rPr>
                <w:rFonts w:ascii="宋体" w:hAnsi="宋体"/>
                <w:szCs w:val="21"/>
              </w:rPr>
            </w:pPr>
            <w:r>
              <w:rPr>
                <w:rFonts w:hint="eastAsia" w:ascii="宋体" w:hAnsi="宋体" w:cs="宋体"/>
                <w:szCs w:val="21"/>
              </w:rPr>
              <w:t>＞</w:t>
            </w:r>
            <w:r>
              <w:rPr>
                <w:rFonts w:hint="eastAsia" w:ascii="宋体" w:hAnsi="宋体"/>
                <w:szCs w:val="21"/>
              </w:rPr>
              <w:t>7μm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1369" w:type="dxa"/>
            <w:gridSpan w:val="2"/>
            <w:vMerge w:val="continue"/>
            <w:vAlign w:val="center"/>
          </w:tcPr>
          <w:p>
            <w:pPr>
              <w:spacing w:line="360" w:lineRule="auto"/>
              <w:rPr>
                <w:rFonts w:ascii="宋体" w:hAnsi="宋体"/>
                <w:szCs w:val="21"/>
              </w:rPr>
            </w:pPr>
          </w:p>
        </w:tc>
        <w:tc>
          <w:tcPr>
            <w:tcW w:w="3185" w:type="dxa"/>
            <w:vAlign w:val="center"/>
          </w:tcPr>
          <w:p>
            <w:pPr>
              <w:spacing w:line="360" w:lineRule="auto"/>
              <w:jc w:val="center"/>
              <w:rPr>
                <w:rFonts w:ascii="宋体" w:hAnsi="宋体"/>
                <w:szCs w:val="21"/>
              </w:rPr>
            </w:pPr>
            <w:r>
              <w:rPr>
                <w:rFonts w:hint="eastAsia" w:ascii="宋体" w:hAnsi="宋体"/>
                <w:szCs w:val="21"/>
              </w:rPr>
              <w:t>质保年限，年</w:t>
            </w:r>
          </w:p>
        </w:tc>
        <w:tc>
          <w:tcPr>
            <w:tcW w:w="2827" w:type="dxa"/>
            <w:vAlign w:val="center"/>
          </w:tcPr>
          <w:p>
            <w:pPr>
              <w:spacing w:line="360" w:lineRule="auto"/>
              <w:ind w:firstLine="420"/>
              <w:jc w:val="center"/>
              <w:rPr>
                <w:rFonts w:ascii="宋体" w:hAnsi="宋体"/>
                <w:szCs w:val="21"/>
              </w:rPr>
            </w:pPr>
            <w:r>
              <w:rPr>
                <w:rFonts w:hint="eastAsia" w:ascii="宋体" w:hAnsi="宋体" w:cs="宋体"/>
                <w:szCs w:val="21"/>
              </w:rPr>
              <w:t>＞</w:t>
            </w:r>
            <w:r>
              <w:rPr>
                <w:rFonts w:hint="eastAsia" w:ascii="宋体" w:hAnsi="宋体"/>
                <w:szCs w:val="21"/>
              </w:rPr>
              <w:t>15</w:t>
            </w:r>
          </w:p>
        </w:tc>
      </w:tr>
    </w:tbl>
    <w:p>
      <w:pPr>
        <w:spacing w:line="360" w:lineRule="auto"/>
      </w:pPr>
    </w:p>
    <w:p>
      <w:pPr>
        <w:pStyle w:val="32"/>
        <w:tabs>
          <w:tab w:val="left" w:pos="0"/>
        </w:tabs>
        <w:spacing w:line="360" w:lineRule="auto"/>
        <w:ind w:right="100"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反射层技术要求</w:t>
      </w:r>
    </w:p>
    <w:p>
      <w:pPr>
        <w:tabs>
          <w:tab w:val="left" w:pos="2925"/>
        </w:tabs>
        <w:spacing w:line="360" w:lineRule="auto"/>
        <w:ind w:firstLine="480" w:firstLineChars="200"/>
        <w:rPr>
          <w:rFonts w:ascii="宋体" w:hAnsi="宋体"/>
          <w:sz w:val="24"/>
          <w:szCs w:val="24"/>
        </w:rPr>
      </w:pPr>
      <w:r>
        <w:rPr>
          <w:rFonts w:hint="eastAsia" w:ascii="宋体" w:hAnsi="宋体"/>
          <w:sz w:val="24"/>
          <w:szCs w:val="24"/>
        </w:rPr>
        <w:t>反射层采用长输低能耗反射层，其型号如下：长输低能耗专用耐高温反射层、长输低能耗专用</w:t>
      </w:r>
      <w:r>
        <w:rPr>
          <w:rFonts w:ascii="宋体" w:hAnsi="宋体"/>
          <w:sz w:val="24"/>
          <w:szCs w:val="24"/>
        </w:rPr>
        <w:t>耐</w:t>
      </w:r>
      <w:r>
        <w:rPr>
          <w:rFonts w:hint="eastAsia" w:ascii="宋体" w:hAnsi="宋体"/>
          <w:sz w:val="24"/>
          <w:szCs w:val="24"/>
        </w:rPr>
        <w:t>中温反射层、长输低能耗普通反射层、低能耗热网专用气垫隔热反对流层。</w:t>
      </w:r>
    </w:p>
    <w:p>
      <w:pPr>
        <w:tabs>
          <w:tab w:val="left" w:pos="2925"/>
        </w:tabs>
        <w:spacing w:line="360" w:lineRule="auto"/>
        <w:ind w:firstLine="480" w:firstLineChars="200"/>
        <w:rPr>
          <w:rFonts w:ascii="宋体" w:hAnsi="宋体"/>
          <w:sz w:val="24"/>
        </w:rPr>
      </w:pPr>
      <w:r>
        <w:rPr>
          <w:rFonts w:hint="eastAsia" w:ascii="宋体" w:hAnsi="宋体"/>
          <w:sz w:val="24"/>
          <w:szCs w:val="24"/>
        </w:rPr>
        <w:t>安装时注意：反射层反射面必须朝内。</w:t>
      </w:r>
    </w:p>
    <w:p>
      <w:pPr>
        <w:spacing w:line="360" w:lineRule="auto"/>
        <w:ind w:right="210" w:rightChars="100" w:firstLine="480" w:firstLineChars="20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保温结构</w:t>
      </w:r>
    </w:p>
    <w:p>
      <w:pPr>
        <w:spacing w:line="360" w:lineRule="auto"/>
        <w:ind w:right="210" w:rightChars="100" w:firstLine="480" w:firstLineChars="200"/>
        <w:rPr>
          <w:rFonts w:ascii="宋体" w:hAnsi="宋体"/>
          <w:sz w:val="24"/>
        </w:rPr>
      </w:pPr>
      <w:r>
        <w:rPr>
          <w:rFonts w:hint="eastAsia" w:ascii="宋体" w:hAnsi="宋体"/>
          <w:sz w:val="24"/>
        </w:rPr>
        <w:t>1）架空管道</w:t>
      </w:r>
    </w:p>
    <w:tbl>
      <w:tblPr>
        <w:tblStyle w:val="15"/>
        <w:tblW w:w="87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40"/>
        <w:gridCol w:w="2010"/>
        <w:gridCol w:w="2351"/>
        <w:gridCol w:w="2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管径</w:t>
            </w:r>
          </w:p>
        </w:tc>
        <w:tc>
          <w:tcPr>
            <w:tcW w:w="1440"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结构</w:t>
            </w:r>
          </w:p>
        </w:tc>
        <w:tc>
          <w:tcPr>
            <w:tcW w:w="2010"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保温层</w:t>
            </w:r>
          </w:p>
        </w:tc>
        <w:tc>
          <w:tcPr>
            <w:tcW w:w="2351"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反射层</w:t>
            </w:r>
          </w:p>
        </w:tc>
        <w:tc>
          <w:tcPr>
            <w:tcW w:w="2051" w:type="dxa"/>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保护层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DN</w:t>
            </w:r>
            <w:r>
              <w:rPr>
                <w:rFonts w:ascii="宋体" w:hAnsi="宋体" w:cs="宋体"/>
                <w:szCs w:val="21"/>
              </w:rPr>
              <w:t>2</w:t>
            </w:r>
            <w:r>
              <w:rPr>
                <w:rFonts w:hint="eastAsia" w:ascii="宋体" w:hAnsi="宋体" w:cs="宋体"/>
                <w:szCs w:val="21"/>
              </w:rPr>
              <w:t>00</w:t>
            </w:r>
          </w:p>
        </w:tc>
        <w:tc>
          <w:tcPr>
            <w:tcW w:w="1440" w:type="dxa"/>
            <w:tcBorders>
              <w:tl2br w:val="nil"/>
              <w:tr2bl w:val="nil"/>
            </w:tcBorders>
            <w:vAlign w:val="center"/>
          </w:tcPr>
          <w:p>
            <w:pPr>
              <w:jc w:val="center"/>
              <w:rPr>
                <w:rFonts w:ascii="宋体" w:hAnsi="宋体" w:cs="宋体"/>
                <w:szCs w:val="21"/>
              </w:rPr>
            </w:pPr>
            <w:r>
              <w:rPr>
                <w:rFonts w:hint="eastAsia" w:ascii="宋体" w:hAnsi="宋体" w:cs="宋体"/>
                <w:szCs w:val="21"/>
              </w:rPr>
              <w:t>第一层</w:t>
            </w:r>
          </w:p>
        </w:tc>
        <w:tc>
          <w:tcPr>
            <w:tcW w:w="2010" w:type="dxa"/>
            <w:tcBorders>
              <w:tl2br w:val="nil"/>
              <w:tr2bl w:val="nil"/>
            </w:tcBorders>
            <w:vAlign w:val="center"/>
          </w:tcPr>
          <w:p>
            <w:pPr>
              <w:jc w:val="center"/>
              <w:rPr>
                <w:rFonts w:ascii="宋体" w:hAnsi="宋体" w:cs="宋体"/>
                <w:szCs w:val="21"/>
              </w:rPr>
            </w:pPr>
            <w:r>
              <w:rPr>
                <w:rFonts w:ascii="宋体" w:hAnsi="宋体" w:cs="宋体"/>
                <w:szCs w:val="21"/>
              </w:rPr>
              <w:t>4</w:t>
            </w:r>
            <w:r>
              <w:rPr>
                <w:rFonts w:hint="eastAsia" w:ascii="宋体" w:hAnsi="宋体" w:cs="宋体"/>
                <w:szCs w:val="21"/>
              </w:rPr>
              <w:t>0mm硅酸铝针刺毯</w:t>
            </w:r>
          </w:p>
        </w:tc>
        <w:tc>
          <w:tcPr>
            <w:tcW w:w="2351" w:type="dxa"/>
            <w:tcBorders>
              <w:tl2br w:val="nil"/>
              <w:tr2bl w:val="nil"/>
            </w:tcBorders>
            <w:vAlign w:val="center"/>
          </w:tcPr>
          <w:p>
            <w:pPr>
              <w:jc w:val="center"/>
              <w:rPr>
                <w:rFonts w:ascii="宋体" w:hAnsi="宋体" w:cs="宋体"/>
                <w:szCs w:val="21"/>
              </w:rPr>
            </w:pPr>
            <w:r>
              <w:rPr>
                <w:rFonts w:hint="eastAsia" w:ascii="宋体" w:hAnsi="宋体" w:cs="宋体"/>
                <w:szCs w:val="21"/>
              </w:rPr>
              <w:t>长输低能耗专用耐高温反射层</w:t>
            </w:r>
          </w:p>
        </w:tc>
        <w:tc>
          <w:tcPr>
            <w:tcW w:w="2051"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vMerge w:val="continue"/>
            <w:tcBorders>
              <w:tl2br w:val="nil"/>
              <w:tr2bl w:val="nil"/>
            </w:tcBorders>
            <w:vAlign w:val="center"/>
          </w:tcPr>
          <w:p>
            <w:pPr>
              <w:jc w:val="center"/>
              <w:rPr>
                <w:rFonts w:ascii="宋体" w:hAnsi="宋体" w:cs="宋体"/>
                <w:szCs w:val="21"/>
              </w:rPr>
            </w:pPr>
          </w:p>
        </w:tc>
        <w:tc>
          <w:tcPr>
            <w:tcW w:w="1440" w:type="dxa"/>
            <w:tcBorders>
              <w:tl2br w:val="nil"/>
              <w:tr2bl w:val="nil"/>
            </w:tcBorders>
            <w:vAlign w:val="center"/>
          </w:tcPr>
          <w:p>
            <w:pPr>
              <w:jc w:val="center"/>
              <w:rPr>
                <w:rFonts w:ascii="宋体" w:hAnsi="宋体" w:cs="宋体"/>
                <w:szCs w:val="21"/>
              </w:rPr>
            </w:pPr>
            <w:r>
              <w:rPr>
                <w:rFonts w:hint="eastAsia" w:ascii="宋体" w:hAnsi="宋体" w:cs="宋体"/>
                <w:szCs w:val="21"/>
              </w:rPr>
              <w:t>第二层</w:t>
            </w:r>
          </w:p>
        </w:tc>
        <w:tc>
          <w:tcPr>
            <w:tcW w:w="2010" w:type="dxa"/>
            <w:tcBorders>
              <w:tl2br w:val="nil"/>
              <w:tr2bl w:val="nil"/>
            </w:tcBorders>
            <w:vAlign w:val="center"/>
          </w:tcPr>
          <w:p>
            <w:pPr>
              <w:jc w:val="center"/>
              <w:rPr>
                <w:rFonts w:ascii="宋体" w:hAnsi="宋体" w:cs="宋体"/>
                <w:szCs w:val="21"/>
              </w:rPr>
            </w:pPr>
            <w:r>
              <w:rPr>
                <w:rFonts w:ascii="宋体" w:hAnsi="宋体" w:cs="宋体"/>
                <w:szCs w:val="21"/>
              </w:rPr>
              <w:t>5</w:t>
            </w:r>
            <w:r>
              <w:rPr>
                <w:rFonts w:hint="eastAsia" w:ascii="宋体" w:hAnsi="宋体" w:cs="宋体"/>
                <w:szCs w:val="21"/>
              </w:rPr>
              <w:t>0mm高温玻璃棉</w:t>
            </w:r>
          </w:p>
        </w:tc>
        <w:tc>
          <w:tcPr>
            <w:tcW w:w="2351" w:type="dxa"/>
            <w:tcBorders>
              <w:tl2br w:val="nil"/>
              <w:tr2bl w:val="nil"/>
            </w:tcBorders>
            <w:vAlign w:val="center"/>
          </w:tcPr>
          <w:p>
            <w:pPr>
              <w:jc w:val="center"/>
              <w:rPr>
                <w:rFonts w:ascii="宋体" w:hAnsi="宋体" w:cs="宋体"/>
                <w:szCs w:val="21"/>
              </w:rPr>
            </w:pPr>
            <w:r>
              <w:rPr>
                <w:rFonts w:hint="eastAsia" w:ascii="宋体" w:hAnsi="宋体" w:cs="宋体"/>
                <w:szCs w:val="21"/>
              </w:rPr>
              <w:t>长输低能耗专用</w:t>
            </w:r>
            <w:r>
              <w:rPr>
                <w:rFonts w:ascii="宋体" w:hAnsi="宋体" w:cs="宋体"/>
                <w:szCs w:val="21"/>
              </w:rPr>
              <w:t>耐</w:t>
            </w:r>
            <w:r>
              <w:rPr>
                <w:rFonts w:hint="eastAsia" w:ascii="宋体" w:hAnsi="宋体" w:cs="宋体"/>
                <w:szCs w:val="21"/>
              </w:rPr>
              <w:t>中温反射层</w:t>
            </w:r>
          </w:p>
        </w:tc>
        <w:tc>
          <w:tcPr>
            <w:tcW w:w="2051"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vMerge w:val="continue"/>
            <w:tcBorders>
              <w:tl2br w:val="nil"/>
              <w:tr2bl w:val="nil"/>
            </w:tcBorders>
            <w:vAlign w:val="center"/>
          </w:tcPr>
          <w:p>
            <w:pPr>
              <w:jc w:val="center"/>
              <w:rPr>
                <w:rFonts w:ascii="宋体" w:hAnsi="宋体" w:cs="宋体"/>
                <w:szCs w:val="21"/>
              </w:rPr>
            </w:pPr>
          </w:p>
        </w:tc>
        <w:tc>
          <w:tcPr>
            <w:tcW w:w="1440" w:type="dxa"/>
            <w:tcBorders>
              <w:tl2br w:val="nil"/>
              <w:tr2bl w:val="nil"/>
            </w:tcBorders>
            <w:vAlign w:val="center"/>
          </w:tcPr>
          <w:p>
            <w:pPr>
              <w:jc w:val="center"/>
              <w:rPr>
                <w:rFonts w:ascii="宋体" w:hAnsi="宋体" w:cs="宋体"/>
                <w:szCs w:val="21"/>
              </w:rPr>
            </w:pPr>
            <w:r>
              <w:rPr>
                <w:rFonts w:hint="eastAsia" w:ascii="宋体" w:hAnsi="宋体" w:cs="宋体"/>
                <w:szCs w:val="21"/>
              </w:rPr>
              <w:t>第三层</w:t>
            </w:r>
          </w:p>
        </w:tc>
        <w:tc>
          <w:tcPr>
            <w:tcW w:w="2010" w:type="dxa"/>
            <w:tcBorders>
              <w:tl2br w:val="nil"/>
              <w:tr2bl w:val="nil"/>
            </w:tcBorders>
            <w:vAlign w:val="center"/>
          </w:tcPr>
          <w:p>
            <w:pPr>
              <w:jc w:val="center"/>
              <w:rPr>
                <w:rFonts w:ascii="宋体" w:hAnsi="宋体" w:cs="宋体"/>
                <w:szCs w:val="21"/>
              </w:rPr>
            </w:pPr>
            <w:r>
              <w:rPr>
                <w:rFonts w:ascii="宋体" w:hAnsi="宋体" w:cs="宋体"/>
                <w:szCs w:val="21"/>
              </w:rPr>
              <w:t>5</w:t>
            </w:r>
            <w:r>
              <w:rPr>
                <w:rFonts w:hint="eastAsia" w:ascii="宋体" w:hAnsi="宋体" w:cs="宋体"/>
                <w:szCs w:val="21"/>
              </w:rPr>
              <w:t>0mm高温玻璃棉</w:t>
            </w:r>
          </w:p>
        </w:tc>
        <w:tc>
          <w:tcPr>
            <w:tcW w:w="2351" w:type="dxa"/>
            <w:tcBorders>
              <w:tl2br w:val="nil"/>
              <w:tr2bl w:val="nil"/>
            </w:tcBorders>
            <w:vAlign w:val="center"/>
          </w:tcPr>
          <w:p>
            <w:pPr>
              <w:jc w:val="center"/>
              <w:rPr>
                <w:rFonts w:ascii="宋体" w:hAnsi="宋体" w:cs="宋体"/>
                <w:szCs w:val="21"/>
              </w:rPr>
            </w:pPr>
            <w:r>
              <w:rPr>
                <w:rFonts w:hint="eastAsia" w:ascii="宋体" w:hAnsi="宋体" w:cs="宋体"/>
                <w:szCs w:val="21"/>
              </w:rPr>
              <w:t>低能耗热网专用气垫隔热反对流层+长输低能耗普通反射层</w:t>
            </w:r>
          </w:p>
        </w:tc>
        <w:tc>
          <w:tcPr>
            <w:tcW w:w="2051" w:type="dxa"/>
            <w:tcBorders>
              <w:tl2br w:val="nil"/>
              <w:tr2bl w:val="nil"/>
            </w:tcBorders>
            <w:vAlign w:val="center"/>
          </w:tcPr>
          <w:p>
            <w:pPr>
              <w:jc w:val="center"/>
              <w:rPr>
                <w:rFonts w:ascii="宋体" w:hAnsi="宋体" w:cs="宋体"/>
                <w:szCs w:val="21"/>
              </w:rPr>
            </w:pPr>
            <w:r>
              <w:rPr>
                <w:rFonts w:hint="eastAsia" w:ascii="宋体" w:hAnsi="宋体" w:cs="宋体"/>
                <w:szCs w:val="21"/>
              </w:rPr>
              <w:t>0.4mm彩钢板</w:t>
            </w:r>
          </w:p>
        </w:tc>
      </w:tr>
    </w:tbl>
    <w:p>
      <w:pPr>
        <w:spacing w:line="360" w:lineRule="auto"/>
        <w:ind w:right="210" w:rightChars="100" w:firstLine="600" w:firstLineChars="250"/>
        <w:rPr>
          <w:rFonts w:ascii="宋体" w:hAnsi="宋体"/>
          <w:sz w:val="24"/>
        </w:rPr>
      </w:pPr>
      <w:r>
        <w:rPr>
          <w:rFonts w:hint="eastAsia" w:ascii="宋体" w:hAnsi="宋体"/>
          <w:sz w:val="24"/>
        </w:rPr>
        <w:t>2）埋地管道</w:t>
      </w:r>
    </w:p>
    <w:tbl>
      <w:tblPr>
        <w:tblStyle w:val="15"/>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620"/>
        <w:gridCol w:w="2088"/>
        <w:gridCol w:w="2445"/>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tcBorders>
              <w:tl2br w:val="nil"/>
              <w:tr2bl w:val="nil"/>
            </w:tcBorders>
            <w:shd w:val="clear" w:color="auto" w:fill="auto"/>
            <w:vAlign w:val="center"/>
          </w:tcPr>
          <w:p>
            <w:pPr>
              <w:spacing w:line="360" w:lineRule="auto"/>
              <w:jc w:val="center"/>
              <w:rPr>
                <w:rFonts w:ascii="宋体" w:hAnsi="宋体" w:cs="宋体"/>
              </w:rPr>
            </w:pPr>
            <w:r>
              <w:rPr>
                <w:rFonts w:hint="eastAsia" w:ascii="宋体" w:hAnsi="宋体" w:cs="宋体"/>
              </w:rPr>
              <w:t>管径</w:t>
            </w:r>
          </w:p>
        </w:tc>
        <w:tc>
          <w:tcPr>
            <w:tcW w:w="1620" w:type="dxa"/>
            <w:tcBorders>
              <w:tl2br w:val="nil"/>
              <w:tr2bl w:val="nil"/>
            </w:tcBorders>
            <w:shd w:val="clear" w:color="auto" w:fill="auto"/>
            <w:vAlign w:val="center"/>
          </w:tcPr>
          <w:p>
            <w:pPr>
              <w:spacing w:line="360" w:lineRule="auto"/>
              <w:jc w:val="center"/>
              <w:rPr>
                <w:rFonts w:ascii="宋体" w:hAnsi="宋体" w:cs="宋体"/>
              </w:rPr>
            </w:pPr>
            <w:r>
              <w:rPr>
                <w:rFonts w:hint="eastAsia" w:ascii="宋体" w:hAnsi="宋体" w:cs="宋体"/>
              </w:rPr>
              <w:t>结构</w:t>
            </w:r>
          </w:p>
        </w:tc>
        <w:tc>
          <w:tcPr>
            <w:tcW w:w="2088" w:type="dxa"/>
            <w:tcBorders>
              <w:tl2br w:val="nil"/>
              <w:tr2bl w:val="nil"/>
            </w:tcBorders>
            <w:shd w:val="clear" w:color="auto" w:fill="auto"/>
            <w:vAlign w:val="center"/>
          </w:tcPr>
          <w:p>
            <w:pPr>
              <w:spacing w:line="360" w:lineRule="auto"/>
              <w:jc w:val="center"/>
              <w:rPr>
                <w:rFonts w:ascii="宋体" w:hAnsi="宋体" w:cs="宋体"/>
              </w:rPr>
            </w:pPr>
            <w:r>
              <w:rPr>
                <w:rFonts w:hint="eastAsia" w:ascii="宋体" w:hAnsi="宋体" w:cs="宋体"/>
              </w:rPr>
              <w:t>保温层</w:t>
            </w:r>
          </w:p>
        </w:tc>
        <w:tc>
          <w:tcPr>
            <w:tcW w:w="2445" w:type="dxa"/>
            <w:tcBorders>
              <w:tl2br w:val="nil"/>
              <w:tr2bl w:val="nil"/>
            </w:tcBorders>
            <w:shd w:val="clear" w:color="auto" w:fill="auto"/>
            <w:vAlign w:val="center"/>
          </w:tcPr>
          <w:p>
            <w:pPr>
              <w:spacing w:line="360" w:lineRule="auto"/>
              <w:jc w:val="center"/>
              <w:rPr>
                <w:rFonts w:ascii="宋体" w:hAnsi="宋体" w:cs="宋体"/>
              </w:rPr>
            </w:pPr>
            <w:r>
              <w:rPr>
                <w:rFonts w:hint="eastAsia" w:ascii="宋体" w:hAnsi="宋体" w:cs="宋体"/>
              </w:rPr>
              <w:t>反射层</w:t>
            </w:r>
          </w:p>
        </w:tc>
        <w:tc>
          <w:tcPr>
            <w:tcW w:w="1498" w:type="dxa"/>
            <w:tcBorders>
              <w:tl2br w:val="nil"/>
              <w:tr2bl w:val="nil"/>
            </w:tcBorders>
            <w:shd w:val="clear" w:color="auto" w:fill="auto"/>
            <w:vAlign w:val="center"/>
          </w:tcPr>
          <w:p>
            <w:pPr>
              <w:spacing w:line="360" w:lineRule="auto"/>
              <w:jc w:val="center"/>
              <w:rPr>
                <w:rFonts w:ascii="宋体" w:hAnsi="宋体" w:cs="宋体"/>
              </w:rPr>
            </w:pPr>
            <w:r>
              <w:rPr>
                <w:rFonts w:hint="eastAsia" w:ascii="宋体" w:hAnsi="宋体" w:cs="宋体"/>
              </w:rPr>
              <w:t>保护层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vMerge w:val="restart"/>
            <w:tcBorders>
              <w:tl2br w:val="nil"/>
              <w:tr2bl w:val="nil"/>
            </w:tcBorders>
            <w:shd w:val="clear" w:color="auto" w:fill="auto"/>
            <w:vAlign w:val="center"/>
          </w:tcPr>
          <w:p>
            <w:pPr>
              <w:jc w:val="center"/>
              <w:rPr>
                <w:rFonts w:ascii="宋体" w:hAnsi="宋体" w:cs="宋体"/>
              </w:rPr>
            </w:pPr>
            <w:r>
              <w:rPr>
                <w:rFonts w:hint="eastAsia" w:ascii="宋体" w:hAnsi="宋体" w:cs="宋体"/>
                <w:szCs w:val="21"/>
              </w:rPr>
              <w:t>DN</w:t>
            </w:r>
            <w:r>
              <w:rPr>
                <w:rFonts w:ascii="宋体" w:hAnsi="宋体" w:cs="宋体"/>
                <w:szCs w:val="21"/>
              </w:rPr>
              <w:t>2</w:t>
            </w:r>
            <w:r>
              <w:rPr>
                <w:rFonts w:hint="eastAsia" w:ascii="宋体" w:hAnsi="宋体" w:cs="宋体"/>
                <w:szCs w:val="21"/>
              </w:rPr>
              <w:t>00</w:t>
            </w:r>
          </w:p>
        </w:tc>
        <w:tc>
          <w:tcPr>
            <w:tcW w:w="1620" w:type="dxa"/>
            <w:tcBorders>
              <w:tl2br w:val="nil"/>
              <w:tr2bl w:val="nil"/>
            </w:tcBorders>
            <w:shd w:val="clear" w:color="auto" w:fill="auto"/>
            <w:vAlign w:val="center"/>
          </w:tcPr>
          <w:p>
            <w:pPr>
              <w:jc w:val="center"/>
              <w:rPr>
                <w:rFonts w:ascii="宋体" w:hAnsi="宋体" w:cs="宋体"/>
              </w:rPr>
            </w:pPr>
            <w:r>
              <w:rPr>
                <w:rFonts w:hint="eastAsia" w:ascii="宋体" w:hAnsi="宋体" w:cs="宋体"/>
                <w:szCs w:val="21"/>
              </w:rPr>
              <w:t>第一层</w:t>
            </w:r>
          </w:p>
        </w:tc>
        <w:tc>
          <w:tcPr>
            <w:tcW w:w="2088" w:type="dxa"/>
            <w:tcBorders>
              <w:tl2br w:val="nil"/>
              <w:tr2bl w:val="nil"/>
            </w:tcBorders>
            <w:shd w:val="clear" w:color="auto" w:fill="auto"/>
            <w:vAlign w:val="center"/>
          </w:tcPr>
          <w:p>
            <w:pPr>
              <w:jc w:val="center"/>
              <w:rPr>
                <w:rFonts w:ascii="宋体" w:hAnsi="宋体" w:cs="宋体"/>
                <w:szCs w:val="21"/>
              </w:rPr>
            </w:pPr>
            <w:r>
              <w:rPr>
                <w:rFonts w:ascii="宋体" w:hAnsi="宋体" w:cs="宋体"/>
                <w:szCs w:val="21"/>
              </w:rPr>
              <w:t>4</w:t>
            </w:r>
            <w:r>
              <w:rPr>
                <w:rFonts w:hint="eastAsia" w:ascii="宋体" w:hAnsi="宋体" w:cs="宋体"/>
                <w:szCs w:val="21"/>
              </w:rPr>
              <w:t>0mm硅酸铝针刺毯</w:t>
            </w:r>
          </w:p>
        </w:tc>
        <w:tc>
          <w:tcPr>
            <w:tcW w:w="2445"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长输低能耗专用</w:t>
            </w:r>
            <w:r>
              <w:rPr>
                <w:rFonts w:ascii="宋体" w:hAnsi="宋体" w:cs="宋体"/>
                <w:szCs w:val="21"/>
              </w:rPr>
              <w:t>耐</w:t>
            </w:r>
            <w:r>
              <w:rPr>
                <w:rFonts w:hint="eastAsia" w:ascii="宋体" w:hAnsi="宋体" w:cs="宋体"/>
                <w:szCs w:val="21"/>
              </w:rPr>
              <w:t>高温反射层</w:t>
            </w:r>
          </w:p>
        </w:tc>
        <w:tc>
          <w:tcPr>
            <w:tcW w:w="1498" w:type="dxa"/>
            <w:tcBorders>
              <w:tl2br w:val="nil"/>
              <w:tr2bl w:val="nil"/>
            </w:tcBorders>
            <w:shd w:val="clear" w:color="auto" w:fill="auto"/>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vMerge w:val="continue"/>
            <w:tcBorders>
              <w:tl2br w:val="nil"/>
              <w:tr2bl w:val="nil"/>
            </w:tcBorders>
            <w:shd w:val="clear" w:color="auto" w:fill="auto"/>
            <w:vAlign w:val="center"/>
          </w:tcPr>
          <w:p>
            <w:pPr>
              <w:jc w:val="center"/>
              <w:rPr>
                <w:rFonts w:ascii="宋体" w:hAnsi="宋体" w:cs="宋体"/>
                <w:szCs w:val="21"/>
              </w:rPr>
            </w:pPr>
          </w:p>
        </w:tc>
        <w:tc>
          <w:tcPr>
            <w:tcW w:w="1620"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第二层</w:t>
            </w:r>
          </w:p>
        </w:tc>
        <w:tc>
          <w:tcPr>
            <w:tcW w:w="2088" w:type="dxa"/>
            <w:tcBorders>
              <w:tl2br w:val="nil"/>
              <w:tr2bl w:val="nil"/>
            </w:tcBorders>
            <w:shd w:val="clear" w:color="auto" w:fill="auto"/>
            <w:vAlign w:val="center"/>
          </w:tcPr>
          <w:p>
            <w:pPr>
              <w:jc w:val="center"/>
              <w:rPr>
                <w:rFonts w:ascii="宋体" w:hAnsi="宋体" w:cs="宋体"/>
                <w:szCs w:val="21"/>
              </w:rPr>
            </w:pPr>
            <w:r>
              <w:rPr>
                <w:rFonts w:ascii="宋体" w:hAnsi="宋体" w:cs="宋体"/>
                <w:szCs w:val="21"/>
              </w:rPr>
              <w:t>5</w:t>
            </w:r>
            <w:r>
              <w:rPr>
                <w:rFonts w:hint="eastAsia" w:ascii="宋体" w:hAnsi="宋体" w:cs="宋体"/>
                <w:szCs w:val="21"/>
              </w:rPr>
              <w:t>0mm高温玻璃棉</w:t>
            </w:r>
          </w:p>
        </w:tc>
        <w:tc>
          <w:tcPr>
            <w:tcW w:w="2445"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长输低能耗专用</w:t>
            </w:r>
            <w:r>
              <w:rPr>
                <w:rFonts w:ascii="宋体" w:hAnsi="宋体" w:cs="宋体"/>
                <w:szCs w:val="21"/>
              </w:rPr>
              <w:t>耐</w:t>
            </w:r>
            <w:r>
              <w:rPr>
                <w:rFonts w:hint="eastAsia" w:ascii="宋体" w:hAnsi="宋体" w:cs="宋体"/>
                <w:szCs w:val="21"/>
              </w:rPr>
              <w:t>中温反射层</w:t>
            </w:r>
          </w:p>
        </w:tc>
        <w:tc>
          <w:tcPr>
            <w:tcW w:w="1498" w:type="dxa"/>
            <w:tcBorders>
              <w:tl2br w:val="nil"/>
              <w:tr2bl w:val="nil"/>
            </w:tcBorders>
            <w:shd w:val="clear" w:color="auto" w:fill="auto"/>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vMerge w:val="continue"/>
            <w:tcBorders>
              <w:tl2br w:val="nil"/>
              <w:tr2bl w:val="nil"/>
            </w:tcBorders>
            <w:shd w:val="clear" w:color="auto" w:fill="auto"/>
            <w:vAlign w:val="center"/>
          </w:tcPr>
          <w:p>
            <w:pPr>
              <w:jc w:val="center"/>
              <w:rPr>
                <w:rFonts w:ascii="宋体" w:hAnsi="宋体" w:cs="宋体"/>
                <w:szCs w:val="21"/>
              </w:rPr>
            </w:pPr>
          </w:p>
        </w:tc>
        <w:tc>
          <w:tcPr>
            <w:tcW w:w="1620"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第三层</w:t>
            </w:r>
          </w:p>
        </w:tc>
        <w:tc>
          <w:tcPr>
            <w:tcW w:w="2088" w:type="dxa"/>
            <w:tcBorders>
              <w:tl2br w:val="nil"/>
              <w:tr2bl w:val="nil"/>
            </w:tcBorders>
            <w:shd w:val="clear" w:color="auto" w:fill="auto"/>
            <w:vAlign w:val="center"/>
          </w:tcPr>
          <w:p>
            <w:pPr>
              <w:jc w:val="center"/>
              <w:rPr>
                <w:rFonts w:ascii="宋体" w:hAnsi="宋体" w:cs="宋体"/>
                <w:szCs w:val="21"/>
              </w:rPr>
            </w:pPr>
            <w:r>
              <w:rPr>
                <w:rFonts w:ascii="宋体" w:hAnsi="宋体" w:cs="宋体"/>
                <w:szCs w:val="21"/>
              </w:rPr>
              <w:t>5</w:t>
            </w:r>
            <w:r>
              <w:rPr>
                <w:rFonts w:hint="eastAsia" w:ascii="宋体" w:hAnsi="宋体" w:cs="宋体"/>
                <w:szCs w:val="21"/>
              </w:rPr>
              <w:t>0mm高温玻璃棉</w:t>
            </w:r>
          </w:p>
        </w:tc>
        <w:tc>
          <w:tcPr>
            <w:tcW w:w="2445"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长输低能耗普通反射层</w:t>
            </w:r>
          </w:p>
        </w:tc>
        <w:tc>
          <w:tcPr>
            <w:tcW w:w="1498" w:type="dxa"/>
            <w:tcBorders>
              <w:tl2br w:val="nil"/>
              <w:tr2bl w:val="nil"/>
            </w:tcBorders>
            <w:shd w:val="clear" w:color="auto" w:fill="auto"/>
            <w:vAlign w:val="center"/>
          </w:tcPr>
          <w:p>
            <w:pPr>
              <w:jc w:val="center"/>
              <w:rPr>
                <w:rFonts w:ascii="宋体" w:hAnsi="宋体" w:cs="宋体"/>
              </w:rPr>
            </w:pPr>
            <w:r>
              <w:rPr>
                <w:rFonts w:hint="eastAsia" w:ascii="宋体" w:hAnsi="宋体" w:cs="宋体"/>
              </w:rPr>
              <w:t>外套管</w:t>
            </w:r>
          </w:p>
        </w:tc>
      </w:tr>
    </w:tbl>
    <w:p>
      <w:pPr>
        <w:spacing w:line="360" w:lineRule="auto"/>
        <w:ind w:right="210" w:rightChars="100" w:firstLine="600" w:firstLineChars="250"/>
        <w:rPr>
          <w:rFonts w:eastAsiaTheme="minorEastAsia"/>
          <w:sz w:val="24"/>
        </w:rPr>
      </w:pPr>
      <w:r>
        <w:rPr>
          <w:rFonts w:hint="eastAsia" w:eastAsiaTheme="minorEastAsia"/>
          <w:sz w:val="24"/>
        </w:rPr>
        <w:t>3）疏水管道</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01"/>
        <w:gridCol w:w="1981"/>
        <w:gridCol w:w="2568"/>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vAlign w:val="center"/>
          </w:tcPr>
          <w:p>
            <w:pPr>
              <w:spacing w:line="360" w:lineRule="auto"/>
              <w:jc w:val="center"/>
              <w:rPr>
                <w:rFonts w:ascii="宋体" w:hAnsi="宋体" w:cs="宋体"/>
              </w:rPr>
            </w:pPr>
            <w:r>
              <w:rPr>
                <w:rFonts w:hint="eastAsia" w:ascii="宋体" w:hAnsi="宋体" w:cs="宋体"/>
              </w:rPr>
              <w:t>管径</w:t>
            </w:r>
          </w:p>
        </w:tc>
        <w:tc>
          <w:tcPr>
            <w:tcW w:w="1401" w:type="dxa"/>
            <w:vAlign w:val="center"/>
          </w:tcPr>
          <w:p>
            <w:pPr>
              <w:spacing w:line="360" w:lineRule="auto"/>
              <w:jc w:val="center"/>
              <w:rPr>
                <w:rFonts w:ascii="宋体" w:hAnsi="宋体" w:cs="宋体"/>
              </w:rPr>
            </w:pPr>
            <w:r>
              <w:rPr>
                <w:rFonts w:hint="eastAsia" w:ascii="宋体" w:hAnsi="宋体" w:cs="宋体"/>
              </w:rPr>
              <w:t>结构</w:t>
            </w:r>
          </w:p>
        </w:tc>
        <w:tc>
          <w:tcPr>
            <w:tcW w:w="1981" w:type="dxa"/>
            <w:vAlign w:val="center"/>
          </w:tcPr>
          <w:p>
            <w:pPr>
              <w:spacing w:line="360" w:lineRule="auto"/>
              <w:jc w:val="center"/>
              <w:rPr>
                <w:rFonts w:ascii="宋体" w:hAnsi="宋体" w:cs="宋体"/>
              </w:rPr>
            </w:pPr>
            <w:r>
              <w:rPr>
                <w:rFonts w:hint="eastAsia" w:ascii="宋体" w:hAnsi="宋体" w:cs="宋体"/>
              </w:rPr>
              <w:t>保温层</w:t>
            </w:r>
          </w:p>
        </w:tc>
        <w:tc>
          <w:tcPr>
            <w:tcW w:w="2568" w:type="dxa"/>
            <w:vAlign w:val="center"/>
          </w:tcPr>
          <w:p>
            <w:pPr>
              <w:spacing w:line="360" w:lineRule="auto"/>
              <w:jc w:val="center"/>
              <w:rPr>
                <w:rFonts w:ascii="宋体" w:hAnsi="宋体" w:cs="宋体"/>
              </w:rPr>
            </w:pPr>
            <w:r>
              <w:rPr>
                <w:rFonts w:hint="eastAsia" w:ascii="宋体" w:hAnsi="宋体" w:cs="宋体"/>
              </w:rPr>
              <w:t>反射层</w:t>
            </w:r>
          </w:p>
        </w:tc>
        <w:tc>
          <w:tcPr>
            <w:tcW w:w="1701" w:type="dxa"/>
            <w:vAlign w:val="center"/>
          </w:tcPr>
          <w:p>
            <w:pPr>
              <w:spacing w:line="360" w:lineRule="auto"/>
              <w:jc w:val="center"/>
              <w:rPr>
                <w:rFonts w:ascii="宋体" w:hAnsi="宋体" w:cs="宋体"/>
              </w:rPr>
            </w:pPr>
            <w:r>
              <w:rPr>
                <w:rFonts w:hint="eastAsia" w:ascii="宋体" w:hAnsi="宋体" w:cs="宋体"/>
              </w:rPr>
              <w:t>保护层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vAlign w:val="center"/>
          </w:tcPr>
          <w:p>
            <w:pPr>
              <w:spacing w:line="360" w:lineRule="auto"/>
              <w:jc w:val="center"/>
              <w:rPr>
                <w:rFonts w:ascii="宋体" w:hAnsi="宋体" w:cs="宋体"/>
              </w:rPr>
            </w:pPr>
            <w:r>
              <w:rPr>
                <w:rFonts w:hint="eastAsia" w:ascii="宋体" w:hAnsi="宋体" w:cs="宋体"/>
              </w:rPr>
              <w:t>疏水管</w:t>
            </w:r>
          </w:p>
        </w:tc>
        <w:tc>
          <w:tcPr>
            <w:tcW w:w="1401" w:type="dxa"/>
            <w:vAlign w:val="center"/>
          </w:tcPr>
          <w:p>
            <w:pPr>
              <w:spacing w:line="360" w:lineRule="auto"/>
              <w:jc w:val="center"/>
              <w:rPr>
                <w:rFonts w:ascii="宋体" w:hAnsi="宋体" w:cs="宋体"/>
              </w:rPr>
            </w:pPr>
            <w:r>
              <w:rPr>
                <w:rFonts w:hint="eastAsia" w:ascii="宋体" w:hAnsi="宋体" w:cs="宋体"/>
              </w:rPr>
              <w:t>第一层</w:t>
            </w:r>
          </w:p>
        </w:tc>
        <w:tc>
          <w:tcPr>
            <w:tcW w:w="1981" w:type="dxa"/>
            <w:vAlign w:val="center"/>
          </w:tcPr>
          <w:p>
            <w:pPr>
              <w:spacing w:line="360" w:lineRule="auto"/>
              <w:jc w:val="center"/>
              <w:rPr>
                <w:rFonts w:ascii="宋体" w:hAnsi="宋体" w:cs="宋体"/>
              </w:rPr>
            </w:pPr>
            <w:r>
              <w:rPr>
                <w:rFonts w:ascii="宋体" w:hAnsi="宋体" w:cs="宋体"/>
              </w:rPr>
              <w:t>5</w:t>
            </w:r>
            <w:r>
              <w:rPr>
                <w:rFonts w:hint="eastAsia" w:ascii="宋体" w:hAnsi="宋体" w:cs="宋体"/>
              </w:rPr>
              <w:t>0mm高温玻璃棉</w:t>
            </w:r>
          </w:p>
        </w:tc>
        <w:tc>
          <w:tcPr>
            <w:tcW w:w="2568"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rPr>
            </w:pPr>
            <w:r>
              <w:rPr>
                <w:rFonts w:hint="eastAsia" w:ascii="宋体" w:hAnsi="宋体" w:cs="宋体"/>
              </w:rPr>
              <w:t>0.</w:t>
            </w:r>
            <w:r>
              <w:rPr>
                <w:rFonts w:ascii="宋体" w:hAnsi="宋体" w:cs="宋体"/>
              </w:rPr>
              <w:t>4</w:t>
            </w:r>
            <w:r>
              <w:rPr>
                <w:rFonts w:hint="eastAsia" w:ascii="宋体" w:hAnsi="宋体" w:cs="宋体"/>
              </w:rPr>
              <w:t>mm</w:t>
            </w:r>
            <w:r>
              <w:rPr>
                <w:rFonts w:hint="eastAsia"/>
                <w:szCs w:val="21"/>
              </w:rPr>
              <w:t>彩</w:t>
            </w:r>
            <w:r>
              <w:rPr>
                <w:szCs w:val="21"/>
              </w:rPr>
              <w:t>钢板</w:t>
            </w:r>
          </w:p>
        </w:tc>
      </w:tr>
    </w:tbl>
    <w:p>
      <w:pPr>
        <w:keepNext/>
        <w:keepLines/>
        <w:spacing w:before="140" w:after="140" w:line="360" w:lineRule="auto"/>
        <w:jc w:val="left"/>
        <w:outlineLvl w:val="2"/>
        <w:rPr>
          <w:bCs/>
          <w:sz w:val="24"/>
          <w:szCs w:val="32"/>
        </w:rPr>
      </w:pPr>
      <w:r>
        <w:rPr>
          <w:rFonts w:hint="eastAsia"/>
          <w:bCs/>
          <w:sz w:val="24"/>
          <w:szCs w:val="32"/>
        </w:rPr>
        <w:t>7.5管墩（架）断面形式</w:t>
      </w:r>
    </w:p>
    <w:p>
      <w:pPr>
        <w:tabs>
          <w:tab w:val="left" w:pos="2925"/>
        </w:tabs>
        <w:spacing w:line="360" w:lineRule="auto"/>
        <w:ind w:firstLine="480" w:firstLineChars="200"/>
        <w:rPr>
          <w:rFonts w:ascii="宋体" w:hAnsi="宋体"/>
          <w:sz w:val="24"/>
          <w:szCs w:val="24"/>
        </w:rPr>
      </w:pPr>
      <w:r>
        <w:rPr>
          <w:rFonts w:hint="eastAsia" w:ascii="宋体" w:hAnsi="宋体"/>
          <w:sz w:val="24"/>
          <w:szCs w:val="24"/>
        </w:rPr>
        <w:t>本设计蒸汽管道架空敷设时，管墩顶距地面相对高度≤1.0m，采用低支墩；管墩顶距地面相对高度</w:t>
      </w:r>
      <w:r>
        <w:rPr>
          <w:rFonts w:ascii="宋体" w:hAnsi="宋体"/>
          <w:sz w:val="24"/>
          <w:szCs w:val="24"/>
        </w:rPr>
        <w:t>5</w:t>
      </w:r>
      <w:r>
        <w:rPr>
          <w:rFonts w:hint="eastAsia" w:ascii="宋体" w:hAnsi="宋体"/>
          <w:sz w:val="24"/>
          <w:szCs w:val="24"/>
        </w:rPr>
        <w:t>m，采用高支架。</w:t>
      </w:r>
      <w:r>
        <w:rPr>
          <w:rFonts w:hint="eastAsia" w:ascii="宋体"/>
          <w:sz w:val="24"/>
        </w:rPr>
        <w:t>过路采用埋地穿越</w:t>
      </w:r>
      <w:r>
        <w:rPr>
          <w:rFonts w:hint="eastAsia" w:ascii="宋体" w:hAnsi="宋体"/>
          <w:sz w:val="24"/>
          <w:szCs w:val="24"/>
        </w:rPr>
        <w:t>。详见“管道平面布置图”20</w:t>
      </w:r>
      <w:r>
        <w:rPr>
          <w:rFonts w:ascii="宋体" w:hAnsi="宋体"/>
          <w:sz w:val="24"/>
          <w:szCs w:val="24"/>
        </w:rPr>
        <w:t>21540</w:t>
      </w:r>
      <w:r>
        <w:rPr>
          <w:rFonts w:hint="eastAsia" w:ascii="宋体" w:hAnsi="宋体"/>
          <w:sz w:val="24"/>
          <w:szCs w:val="24"/>
        </w:rPr>
        <w:t>-100-101-5。</w:t>
      </w:r>
    </w:p>
    <w:p>
      <w:pPr>
        <w:keepNext/>
        <w:keepLines/>
        <w:spacing w:before="140" w:after="140" w:line="240" w:lineRule="auto"/>
        <w:jc w:val="left"/>
        <w:outlineLvl w:val="2"/>
        <w:rPr>
          <w:bCs/>
          <w:sz w:val="24"/>
          <w:szCs w:val="32"/>
        </w:rPr>
      </w:pPr>
      <w:r>
        <w:rPr>
          <w:rFonts w:hint="eastAsia"/>
          <w:bCs/>
          <w:sz w:val="24"/>
          <w:szCs w:val="32"/>
        </w:rPr>
        <w:t>7.6 管道标高</w:t>
      </w:r>
    </w:p>
    <w:p>
      <w:pPr>
        <w:spacing w:line="240" w:lineRule="auto"/>
        <w:ind w:firstLine="480" w:firstLineChars="200"/>
        <w:rPr>
          <w:bCs/>
        </w:rPr>
      </w:pPr>
      <w:r>
        <w:rPr>
          <w:rFonts w:hint="eastAsia" w:ascii="黑体"/>
          <w:bCs/>
          <w:sz w:val="24"/>
          <w:szCs w:val="24"/>
        </w:rPr>
        <w:t>本设计管道平面布置图中管架标高均采用相对标高。</w:t>
      </w:r>
    </w:p>
    <w:p>
      <w:pPr>
        <w:keepNext/>
        <w:keepLines/>
        <w:spacing w:before="220" w:after="210" w:line="240" w:lineRule="auto"/>
        <w:jc w:val="left"/>
        <w:outlineLvl w:val="0"/>
        <w:rPr>
          <w:rFonts w:ascii="黑体" w:hAnsi="黑体" w:eastAsia="黑体" w:cstheme="majorBidi"/>
          <w:b/>
          <w:kern w:val="44"/>
          <w:sz w:val="24"/>
          <w:szCs w:val="24"/>
        </w:rPr>
      </w:pPr>
      <w:r>
        <w:rPr>
          <w:rFonts w:hint="eastAsia" w:ascii="宋体" w:hAnsi="宋体" w:cs="宋体"/>
          <w:b/>
          <w:sz w:val="24"/>
          <w:szCs w:val="24"/>
        </w:rPr>
        <w:t>8、</w:t>
      </w:r>
      <w:r>
        <w:rPr>
          <w:rFonts w:hint="eastAsia" w:ascii="宋体" w:hAnsi="宋体" w:cs="宋体"/>
          <w:b/>
          <w:kern w:val="44"/>
          <w:sz w:val="24"/>
          <w:szCs w:val="24"/>
        </w:rPr>
        <w:t>施工与安装要求</w:t>
      </w:r>
    </w:p>
    <w:p>
      <w:pPr>
        <w:keepNext/>
        <w:keepLines/>
        <w:spacing w:before="140" w:after="140" w:line="240" w:lineRule="auto"/>
        <w:outlineLvl w:val="1"/>
        <w:rPr>
          <w:rFonts w:ascii="宋体" w:hAnsi="宋体" w:cs="宋体"/>
          <w:bCs/>
          <w:sz w:val="24"/>
          <w:szCs w:val="32"/>
        </w:rPr>
      </w:pPr>
      <w:r>
        <w:rPr>
          <w:rFonts w:hint="eastAsia" w:ascii="宋体" w:hAnsi="宋体" w:cs="宋体"/>
          <w:bCs/>
          <w:sz w:val="24"/>
          <w:szCs w:val="32"/>
        </w:rPr>
        <w:t>8.1、管道安装</w:t>
      </w:r>
    </w:p>
    <w:p>
      <w:pPr>
        <w:spacing w:line="360" w:lineRule="auto"/>
        <w:ind w:right="210" w:rightChars="100"/>
        <w:rPr>
          <w:rFonts w:ascii="宋体"/>
          <w:sz w:val="24"/>
          <w:szCs w:val="24"/>
        </w:rPr>
      </w:pPr>
      <w:r>
        <w:rPr>
          <w:rFonts w:hint="eastAsia" w:ascii="宋体"/>
          <w:sz w:val="24"/>
          <w:szCs w:val="24"/>
        </w:rPr>
        <w:t>8.1.1</w:t>
      </w:r>
      <w:r>
        <w:rPr>
          <w:rFonts w:ascii="宋体"/>
          <w:sz w:val="24"/>
          <w:szCs w:val="24"/>
        </w:rPr>
        <w:t>蒸汽管道</w:t>
      </w:r>
      <w:r>
        <w:rPr>
          <w:rFonts w:hint="eastAsia" w:ascii="宋体"/>
          <w:sz w:val="24"/>
          <w:szCs w:val="24"/>
        </w:rPr>
        <w:t>安装</w:t>
      </w:r>
      <w:r>
        <w:rPr>
          <w:rFonts w:ascii="宋体"/>
          <w:sz w:val="24"/>
          <w:szCs w:val="24"/>
        </w:rPr>
        <w:t>前应将内部清理干净，安装完成时及时封闭</w:t>
      </w:r>
      <w:r>
        <w:rPr>
          <w:rFonts w:hint="eastAsia" w:ascii="宋体"/>
          <w:sz w:val="24"/>
          <w:szCs w:val="24"/>
        </w:rPr>
        <w:t>管口</w:t>
      </w:r>
      <w:r>
        <w:rPr>
          <w:rFonts w:ascii="宋体"/>
          <w:sz w:val="24"/>
          <w:szCs w:val="24"/>
        </w:rPr>
        <w:t>，雨季施工应采取防止浮管或泥浆进入管道及附件的措施</w:t>
      </w:r>
      <w:r>
        <w:rPr>
          <w:rFonts w:hint="eastAsia" w:ascii="宋体"/>
          <w:sz w:val="24"/>
          <w:szCs w:val="24"/>
        </w:rPr>
        <w:t>。</w:t>
      </w:r>
    </w:p>
    <w:p>
      <w:pPr>
        <w:spacing w:line="360" w:lineRule="auto"/>
        <w:ind w:right="210" w:rightChars="100"/>
        <w:rPr>
          <w:rFonts w:ascii="宋体"/>
          <w:sz w:val="24"/>
          <w:szCs w:val="24"/>
        </w:rPr>
      </w:pPr>
      <w:r>
        <w:rPr>
          <w:rFonts w:hint="eastAsia" w:ascii="宋体"/>
          <w:sz w:val="24"/>
          <w:szCs w:val="24"/>
        </w:rPr>
        <w:t>8.</w:t>
      </w:r>
      <w:r>
        <w:rPr>
          <w:rFonts w:ascii="宋体"/>
          <w:sz w:val="24"/>
          <w:szCs w:val="24"/>
        </w:rPr>
        <w:t>1.2管道安装时，管道的劈角应符合以下规定： DN200蒸汽管线劈角大于30度，不能采用管子直接对接，均需采用成品弯头切割后进行连接。</w:t>
      </w:r>
      <w:r>
        <w:rPr>
          <w:rFonts w:hint="eastAsia" w:ascii="宋体"/>
          <w:sz w:val="24"/>
          <w:szCs w:val="24"/>
        </w:rPr>
        <w:t>所有</w:t>
      </w:r>
      <w:r>
        <w:rPr>
          <w:rFonts w:ascii="宋体"/>
          <w:sz w:val="24"/>
          <w:szCs w:val="24"/>
        </w:rPr>
        <w:t>接管拐弯折角部分均需采用90度弯头切割。</w:t>
      </w:r>
    </w:p>
    <w:p>
      <w:pPr>
        <w:spacing w:line="360" w:lineRule="auto"/>
        <w:ind w:right="210" w:rightChars="100"/>
        <w:rPr>
          <w:rFonts w:ascii="宋体"/>
          <w:sz w:val="24"/>
          <w:szCs w:val="24"/>
        </w:rPr>
      </w:pPr>
      <w:r>
        <w:rPr>
          <w:rFonts w:hint="eastAsia" w:ascii="宋体"/>
          <w:sz w:val="24"/>
          <w:szCs w:val="24"/>
        </w:rPr>
        <w:t>8.</w:t>
      </w:r>
      <w:r>
        <w:rPr>
          <w:rFonts w:ascii="宋体"/>
          <w:sz w:val="24"/>
          <w:szCs w:val="24"/>
        </w:rPr>
        <w:t>1.3管道</w:t>
      </w:r>
      <w:r>
        <w:rPr>
          <w:rFonts w:hint="eastAsia" w:ascii="宋体"/>
          <w:sz w:val="24"/>
          <w:szCs w:val="24"/>
        </w:rPr>
        <w:t>对焊采</w:t>
      </w:r>
      <w:r>
        <w:rPr>
          <w:rFonts w:ascii="宋体"/>
          <w:sz w:val="24"/>
          <w:szCs w:val="24"/>
        </w:rPr>
        <w:t>用</w:t>
      </w:r>
      <w:r>
        <w:rPr>
          <w:rFonts w:hint="eastAsia" w:ascii="宋体"/>
          <w:sz w:val="24"/>
          <w:szCs w:val="24"/>
        </w:rPr>
        <w:t>V形</w:t>
      </w:r>
      <w:r>
        <w:rPr>
          <w:rFonts w:ascii="宋体"/>
          <w:sz w:val="24"/>
          <w:szCs w:val="24"/>
        </w:rPr>
        <w:t>坡口形</w:t>
      </w:r>
      <w:r>
        <w:rPr>
          <w:rFonts w:hint="eastAsia" w:ascii="宋体"/>
          <w:sz w:val="24"/>
          <w:szCs w:val="24"/>
        </w:rPr>
        <w:t>式；焊接为</w:t>
      </w:r>
      <w:r>
        <w:rPr>
          <w:rFonts w:ascii="宋体"/>
          <w:sz w:val="24"/>
          <w:szCs w:val="24"/>
        </w:rPr>
        <w:t>氩弧焊打底，电焊罩面，焊接材料的选用参</w:t>
      </w:r>
      <w:r>
        <w:rPr>
          <w:rFonts w:hint="eastAsia" w:ascii="宋体"/>
          <w:sz w:val="24"/>
          <w:szCs w:val="24"/>
        </w:rPr>
        <w:t>照</w:t>
      </w:r>
      <w:r>
        <w:rPr>
          <w:rFonts w:ascii="宋体"/>
          <w:sz w:val="24"/>
          <w:szCs w:val="24"/>
        </w:rPr>
        <w:t>《现场设备、工业管道焊接工程施工规范》GB 50236-2011中附录D 焊接材料的选用。</w:t>
      </w:r>
    </w:p>
    <w:p>
      <w:pPr>
        <w:spacing w:line="360" w:lineRule="auto"/>
        <w:ind w:right="210" w:rightChars="100"/>
        <w:rPr>
          <w:rFonts w:ascii="宋体"/>
          <w:sz w:val="24"/>
          <w:szCs w:val="24"/>
        </w:rPr>
      </w:pPr>
      <w:r>
        <w:rPr>
          <w:rFonts w:hint="eastAsia" w:ascii="宋体"/>
          <w:sz w:val="24"/>
          <w:szCs w:val="24"/>
        </w:rPr>
        <w:t>8.</w:t>
      </w:r>
      <w:r>
        <w:rPr>
          <w:rFonts w:ascii="宋体"/>
          <w:sz w:val="24"/>
          <w:szCs w:val="24"/>
        </w:rPr>
        <w:t>1.4管道与加强板的焊接采用100～150mm间断焊，正反交叉焊接，且应在加强板焊接结束后，再将管道进行安装。</w:t>
      </w:r>
    </w:p>
    <w:p>
      <w:pPr>
        <w:spacing w:line="360" w:lineRule="auto"/>
        <w:ind w:right="210" w:rightChars="100"/>
        <w:rPr>
          <w:rFonts w:ascii="宋体"/>
          <w:sz w:val="24"/>
          <w:szCs w:val="24"/>
        </w:rPr>
      </w:pPr>
      <w:r>
        <w:rPr>
          <w:rFonts w:hint="eastAsia" w:ascii="宋体"/>
          <w:sz w:val="24"/>
          <w:szCs w:val="24"/>
        </w:rPr>
        <w:t>8.</w:t>
      </w:r>
      <w:r>
        <w:rPr>
          <w:rFonts w:ascii="宋体"/>
          <w:sz w:val="24"/>
          <w:szCs w:val="24"/>
        </w:rPr>
        <w:t xml:space="preserve">1.5 </w:t>
      </w:r>
      <w:r>
        <w:rPr>
          <w:rFonts w:hint="eastAsia" w:ascii="宋体"/>
          <w:sz w:val="24"/>
          <w:szCs w:val="24"/>
        </w:rPr>
        <w:t>直埋蒸汽</w:t>
      </w:r>
      <w:r>
        <w:rPr>
          <w:rFonts w:ascii="宋体"/>
          <w:sz w:val="24"/>
          <w:szCs w:val="24"/>
        </w:rPr>
        <w:t>管道安装要求：</w:t>
      </w:r>
    </w:p>
    <w:p>
      <w:pPr>
        <w:spacing w:line="360" w:lineRule="auto"/>
        <w:ind w:right="210" w:rightChars="100"/>
        <w:rPr>
          <w:rFonts w:ascii="宋体"/>
          <w:sz w:val="24"/>
          <w:szCs w:val="24"/>
        </w:rPr>
      </w:pPr>
      <w:r>
        <w:rPr>
          <w:rFonts w:ascii="宋体"/>
          <w:sz w:val="24"/>
          <w:szCs w:val="24"/>
        </w:rPr>
        <w:t>（1）工作管</w:t>
      </w:r>
      <w:r>
        <w:rPr>
          <w:rFonts w:hint="eastAsia" w:ascii="宋体"/>
          <w:sz w:val="24"/>
          <w:szCs w:val="24"/>
        </w:rPr>
        <w:t>及</w:t>
      </w:r>
      <w:r>
        <w:rPr>
          <w:rFonts w:ascii="宋体"/>
          <w:sz w:val="24"/>
          <w:szCs w:val="24"/>
        </w:rPr>
        <w:t>外套管的现场接口应采用氩弧焊打底。</w:t>
      </w:r>
    </w:p>
    <w:p>
      <w:pPr>
        <w:spacing w:line="360" w:lineRule="auto"/>
        <w:ind w:right="210" w:rightChars="100"/>
        <w:rPr>
          <w:rFonts w:ascii="宋体"/>
          <w:sz w:val="24"/>
          <w:szCs w:val="24"/>
        </w:rPr>
      </w:pPr>
      <w:r>
        <w:rPr>
          <w:rFonts w:hint="eastAsia" w:ascii="宋体"/>
          <w:sz w:val="24"/>
          <w:szCs w:val="24"/>
        </w:rPr>
        <w:t>（2）接口</w:t>
      </w:r>
      <w:r>
        <w:rPr>
          <w:rFonts w:ascii="宋体"/>
          <w:sz w:val="24"/>
          <w:szCs w:val="24"/>
        </w:rPr>
        <w:t>保温</w:t>
      </w:r>
      <w:r>
        <w:rPr>
          <w:rFonts w:hint="eastAsia" w:ascii="宋体"/>
          <w:sz w:val="24"/>
          <w:szCs w:val="24"/>
        </w:rPr>
        <w:t>以及</w:t>
      </w:r>
      <w:r>
        <w:rPr>
          <w:rFonts w:ascii="宋体"/>
          <w:sz w:val="24"/>
          <w:szCs w:val="24"/>
        </w:rPr>
        <w:t>焊接时均需要</w:t>
      </w:r>
      <w:r>
        <w:rPr>
          <w:rFonts w:hint="eastAsia" w:ascii="宋体"/>
          <w:sz w:val="24"/>
          <w:szCs w:val="24"/>
        </w:rPr>
        <w:t>采取</w:t>
      </w:r>
      <w:r>
        <w:rPr>
          <w:rFonts w:ascii="宋体"/>
          <w:sz w:val="24"/>
          <w:szCs w:val="24"/>
        </w:rPr>
        <w:t>有效的保护措施。</w:t>
      </w:r>
    </w:p>
    <w:p>
      <w:pPr>
        <w:spacing w:line="360" w:lineRule="auto"/>
        <w:ind w:right="210" w:rightChars="100"/>
      </w:pPr>
      <w:r>
        <w:rPr>
          <w:rFonts w:hint="eastAsia" w:ascii="宋体"/>
          <w:sz w:val="24"/>
          <w:szCs w:val="24"/>
        </w:rPr>
        <w:t>（3）接头外护层</w:t>
      </w:r>
      <w:r>
        <w:rPr>
          <w:rFonts w:ascii="宋体"/>
          <w:sz w:val="24"/>
          <w:szCs w:val="24"/>
        </w:rPr>
        <w:t>安装完成后，根据《城镇供热直埋蒸汽管道技术规程》CJJ/T104-2014规定外护管接口应在防腐层之前做气密性试验，试验压力应为0.2MPa。</w:t>
      </w:r>
    </w:p>
    <w:p>
      <w:pPr>
        <w:keepNext/>
        <w:keepLines/>
        <w:spacing w:before="140" w:after="140" w:line="360" w:lineRule="auto"/>
        <w:outlineLvl w:val="1"/>
        <w:rPr>
          <w:rFonts w:ascii="宋体" w:hAnsi="宋体" w:cs="宋体"/>
          <w:bCs/>
          <w:sz w:val="24"/>
          <w:szCs w:val="32"/>
        </w:rPr>
      </w:pPr>
      <w:r>
        <w:rPr>
          <w:rFonts w:hint="eastAsia" w:ascii="宋体" w:hAnsi="宋体" w:cs="宋体"/>
          <w:bCs/>
          <w:sz w:val="24"/>
          <w:szCs w:val="32"/>
        </w:rPr>
        <w:t>8.2、管道保温施工</w:t>
      </w:r>
    </w:p>
    <w:p>
      <w:pPr>
        <w:spacing w:line="360" w:lineRule="auto"/>
        <w:ind w:right="210" w:rightChars="100"/>
        <w:rPr>
          <w:rFonts w:ascii="宋体"/>
          <w:sz w:val="24"/>
          <w:szCs w:val="24"/>
        </w:rPr>
      </w:pPr>
      <w:r>
        <w:rPr>
          <w:rFonts w:hint="eastAsia" w:ascii="宋体"/>
          <w:sz w:val="24"/>
          <w:szCs w:val="24"/>
        </w:rPr>
        <w:t>8.2.1本项目用保温材料、反射层等必须严格按本设计技术参数要求采购，保温工程施工必须严格按本设计图纸施工。</w:t>
      </w:r>
    </w:p>
    <w:p>
      <w:pPr>
        <w:spacing w:line="360" w:lineRule="auto"/>
        <w:ind w:right="210" w:rightChars="100"/>
        <w:rPr>
          <w:rFonts w:ascii="宋体"/>
          <w:sz w:val="24"/>
          <w:szCs w:val="24"/>
        </w:rPr>
      </w:pPr>
      <w:r>
        <w:rPr>
          <w:rFonts w:hint="eastAsia" w:ascii="宋体"/>
          <w:sz w:val="24"/>
          <w:szCs w:val="24"/>
        </w:rPr>
        <w:t>8.2.2特别注意：①反辐射层铝箔反射面必须朝内；②保温缝隙必须用同材料保温材料填缝。</w:t>
      </w:r>
    </w:p>
    <w:p>
      <w:pPr>
        <w:spacing w:line="360" w:lineRule="auto"/>
        <w:ind w:right="210" w:rightChars="100"/>
        <w:rPr>
          <w:rFonts w:ascii="宋体"/>
          <w:sz w:val="24"/>
          <w:szCs w:val="24"/>
        </w:rPr>
      </w:pPr>
      <w:r>
        <w:rPr>
          <w:rFonts w:hint="eastAsia" w:ascii="宋体"/>
          <w:sz w:val="24"/>
          <w:szCs w:val="24"/>
        </w:rPr>
        <w:t>8.2.3垂直管道保温时，垂直管道高差≤2m时设一个支承环；垂直管道高差2m</w:t>
      </w:r>
      <w:r>
        <w:rPr>
          <w:rFonts w:hint="eastAsia" w:ascii="宋体" w:hAnsi="宋体"/>
          <w:sz w:val="24"/>
          <w:szCs w:val="24"/>
        </w:rPr>
        <w:t>～4m</w:t>
      </w:r>
      <w:r>
        <w:rPr>
          <w:rFonts w:hint="eastAsia" w:ascii="宋体"/>
          <w:sz w:val="24"/>
          <w:szCs w:val="24"/>
        </w:rPr>
        <w:t>时设两个支承环；垂直管道高差4m</w:t>
      </w:r>
      <w:r>
        <w:rPr>
          <w:rFonts w:hint="eastAsia" w:ascii="宋体" w:hAnsi="宋体"/>
          <w:sz w:val="24"/>
          <w:szCs w:val="24"/>
        </w:rPr>
        <w:t>～6m</w:t>
      </w:r>
      <w:r>
        <w:rPr>
          <w:rFonts w:hint="eastAsia" w:ascii="宋体"/>
          <w:sz w:val="24"/>
          <w:szCs w:val="24"/>
        </w:rPr>
        <w:t>时设三个支承环。</w:t>
      </w:r>
    </w:p>
    <w:p>
      <w:pPr>
        <w:keepNext/>
        <w:keepLines/>
        <w:spacing w:before="140" w:after="140" w:line="360" w:lineRule="auto"/>
        <w:outlineLvl w:val="1"/>
        <w:rPr>
          <w:rFonts w:ascii="宋体" w:hAnsi="宋体" w:cs="宋体"/>
          <w:bCs/>
          <w:sz w:val="24"/>
          <w:szCs w:val="32"/>
        </w:rPr>
      </w:pPr>
      <w:r>
        <w:rPr>
          <w:rFonts w:hint="eastAsia" w:ascii="宋体" w:hAnsi="宋体" w:cs="宋体"/>
          <w:bCs/>
          <w:sz w:val="24"/>
          <w:szCs w:val="32"/>
        </w:rPr>
        <w:t>8.3管道焊接及检验</w:t>
      </w:r>
    </w:p>
    <w:p>
      <w:pPr>
        <w:spacing w:line="360" w:lineRule="auto"/>
        <w:ind w:right="210" w:rightChars="100"/>
        <w:rPr>
          <w:bCs/>
          <w:color w:val="000000" w:themeColor="text1"/>
          <w:sz w:val="24"/>
          <w:szCs w:val="32"/>
          <w:highlight w:val="none"/>
        </w:rPr>
      </w:pPr>
      <w:r>
        <w:rPr>
          <w:rFonts w:hint="eastAsia" w:ascii="宋体" w:hAnsi="宋体" w:cs="宋体"/>
          <w:bCs/>
          <w:sz w:val="24"/>
          <w:szCs w:val="32"/>
        </w:rPr>
        <w:t>8.3.1对于架空管道应进行抽样射线照相检验，检测比例100%，</w:t>
      </w:r>
      <w:r>
        <w:rPr>
          <w:rFonts w:hint="eastAsia" w:ascii="宋体" w:hAnsi="宋体" w:cs="宋体"/>
          <w:color w:val="000000" w:themeColor="text1"/>
          <w:sz w:val="24"/>
          <w:szCs w:val="24"/>
          <w:highlight w:val="none"/>
        </w:rPr>
        <w:t>根据《承压设备无损检测 第2部分：射线检测》NB/T 47013.2-2015，其质量不低于Ⅱ级</w:t>
      </w:r>
      <w:r>
        <w:rPr>
          <w:rFonts w:hint="eastAsia" w:ascii="宋体" w:hAnsi="宋体" w:cs="宋体"/>
          <w:bCs/>
          <w:color w:val="000000" w:themeColor="text1"/>
          <w:sz w:val="24"/>
          <w:szCs w:val="24"/>
          <w:highlight w:val="none"/>
        </w:rPr>
        <w:t>，</w:t>
      </w:r>
      <w:r>
        <w:rPr>
          <w:bCs/>
          <w:color w:val="000000" w:themeColor="text1"/>
          <w:sz w:val="24"/>
          <w:szCs w:val="32"/>
          <w:highlight w:val="none"/>
        </w:rPr>
        <w:t>。</w:t>
      </w:r>
    </w:p>
    <w:p>
      <w:pPr>
        <w:spacing w:line="360" w:lineRule="auto"/>
        <w:ind w:right="210" w:rightChars="100"/>
        <w:rPr>
          <w:rFonts w:ascii="宋体" w:hAnsi="宋体" w:cs="宋体"/>
          <w:bCs/>
          <w:sz w:val="24"/>
          <w:szCs w:val="32"/>
        </w:rPr>
      </w:pPr>
      <w:r>
        <w:rPr>
          <w:rFonts w:hint="eastAsia" w:ascii="宋体" w:hAnsi="宋体" w:cs="宋体"/>
          <w:bCs/>
          <w:sz w:val="24"/>
          <w:szCs w:val="32"/>
        </w:rPr>
        <w:t>8.3.2本设计埋地蒸汽管道所有芯管焊缝应进行100%射线探伤检验，其质量不得低于Ⅱ级。外护管应进行100%超声波探伤检验，其质量不得低于Ⅱ级。</w:t>
      </w:r>
    </w:p>
    <w:p>
      <w:pPr>
        <w:spacing w:line="360" w:lineRule="auto"/>
        <w:ind w:right="210" w:rightChars="100"/>
        <w:rPr>
          <w:rFonts w:ascii="宋体" w:hAnsi="宋体" w:cs="宋体"/>
          <w:bCs/>
          <w:sz w:val="24"/>
          <w:szCs w:val="32"/>
        </w:rPr>
      </w:pPr>
      <w:r>
        <w:rPr>
          <w:rFonts w:hint="eastAsia" w:ascii="宋体" w:hAnsi="宋体" w:cs="宋体"/>
          <w:bCs/>
          <w:sz w:val="24"/>
          <w:szCs w:val="32"/>
        </w:rPr>
        <w:t>8.3.3 管道的压力试验、清洗及验收具体要求应执行《城镇供热管网工程施工及验收规范》（CJJ28-2014）的有关要求。</w:t>
      </w:r>
    </w:p>
    <w:p>
      <w:pPr>
        <w:keepNext/>
        <w:keepLines/>
        <w:spacing w:before="140" w:after="140" w:line="360" w:lineRule="auto"/>
        <w:outlineLvl w:val="1"/>
        <w:rPr>
          <w:rFonts w:ascii="宋体" w:hAnsi="宋体" w:cs="宋体"/>
          <w:bCs/>
          <w:sz w:val="24"/>
          <w:szCs w:val="32"/>
        </w:rPr>
      </w:pPr>
      <w:r>
        <w:rPr>
          <w:rFonts w:hint="eastAsia" w:ascii="宋体" w:hAnsi="宋体" w:cs="宋体"/>
          <w:bCs/>
          <w:sz w:val="24"/>
          <w:szCs w:val="32"/>
        </w:rPr>
        <w:t>8.4管道试验</w:t>
      </w:r>
    </w:p>
    <w:p>
      <w:pPr>
        <w:spacing w:line="360" w:lineRule="auto"/>
        <w:rPr>
          <w:rFonts w:ascii="宋体"/>
          <w:sz w:val="24"/>
          <w:szCs w:val="24"/>
        </w:rPr>
      </w:pPr>
      <w:r>
        <w:rPr>
          <w:rFonts w:hint="eastAsia" w:ascii="宋体"/>
          <w:sz w:val="24"/>
          <w:szCs w:val="24"/>
        </w:rPr>
        <w:t>8.4.1压力试验前必须：①管道各种支架已安装调整完毕，固定支架的混凝土已达到设计强度，回填土及填充物已满足设计要求；②焊接质量外观检查合格，焊缝无损检验合格；③安全阀、爆破片及仪表组件等已拆除或加盲板隔离，加盲板处有明显的标记并做记录，安全阀全开，填料密实；④管道自由端的临时加固装置已安装完成，经设计核算与检查确认安全可靠。试验管道与无关系统应采用盲板或采取其他措施隔开，不得影响其他系统的安全。</w:t>
      </w:r>
    </w:p>
    <w:p>
      <w:pPr>
        <w:spacing w:line="360" w:lineRule="auto"/>
        <w:rPr>
          <w:rFonts w:ascii="宋体"/>
          <w:color w:val="00B050"/>
          <w:sz w:val="24"/>
          <w:szCs w:val="24"/>
        </w:rPr>
      </w:pPr>
      <w:r>
        <w:rPr>
          <w:rFonts w:hint="eastAsia" w:ascii="宋体"/>
          <w:sz w:val="24"/>
          <w:szCs w:val="24"/>
        </w:rPr>
        <w:t>8.4.2参照《工业金属管道工程施工规范》GB50235</w:t>
      </w:r>
      <w:r>
        <w:rPr>
          <w:rFonts w:ascii="宋体"/>
          <w:sz w:val="24"/>
          <w:szCs w:val="24"/>
        </w:rPr>
        <w:t>-</w:t>
      </w:r>
      <w:r>
        <w:rPr>
          <w:rFonts w:hint="eastAsia" w:ascii="宋体"/>
          <w:sz w:val="24"/>
          <w:szCs w:val="24"/>
        </w:rPr>
        <w:t>2010中8.6.4条中规定，①管道水压试验应以洁净水作为试验介质；②充水时，应排尽管道及设备中的空气；③试验时，环境温度不宜低于5℃；当环境温度低于5℃时，应有防冻措施。</w:t>
      </w:r>
      <w:r>
        <w:rPr>
          <w:rFonts w:ascii="宋体"/>
          <w:color w:val="00B050"/>
          <w:sz w:val="24"/>
          <w:szCs w:val="24"/>
        </w:rPr>
        <w:t xml:space="preserve"> </w:t>
      </w:r>
    </w:p>
    <w:p>
      <w:pPr>
        <w:spacing w:line="360" w:lineRule="auto"/>
        <w:rPr>
          <w:rFonts w:ascii="宋体"/>
          <w:sz w:val="24"/>
        </w:rPr>
      </w:pPr>
      <w:r>
        <w:rPr>
          <w:rFonts w:hint="eastAsia" w:ascii="宋体"/>
          <w:sz w:val="24"/>
        </w:rPr>
        <w:t>8.4.3</w:t>
      </w:r>
      <w:r>
        <w:rPr>
          <w:rFonts w:hint="eastAsia" w:ascii="宋体"/>
          <w:sz w:val="24"/>
          <w:szCs w:val="24"/>
        </w:rPr>
        <w:t>参照</w:t>
      </w:r>
      <w:r>
        <w:rPr>
          <w:rFonts w:hint="eastAsia" w:ascii="宋体"/>
          <w:sz w:val="24"/>
        </w:rPr>
        <w:t>《工业金属管道工程施工规范》GB50235-2010中8.6.1条中规定：当试验过程中发现渗漏时，严禁带压处理。消除缺陷后，应重新进行试验；试验结束后，应及时拆除盲板、</w:t>
      </w:r>
    </w:p>
    <w:p>
      <w:pPr>
        <w:spacing w:line="360" w:lineRule="auto"/>
        <w:rPr>
          <w:rFonts w:ascii="宋体"/>
          <w:sz w:val="24"/>
        </w:rPr>
      </w:pPr>
      <w:r>
        <w:rPr>
          <w:rFonts w:hint="eastAsia" w:ascii="宋体"/>
          <w:sz w:val="24"/>
        </w:rPr>
        <w:t>膨胀节临时约束装置；试验介质的排放应符合安全、环保要求；</w:t>
      </w:r>
      <w:r>
        <w:rPr>
          <w:rFonts w:ascii="宋体"/>
          <w:sz w:val="24"/>
        </w:rPr>
        <w:t>压力试验完毕，不得在管道上进行修补或增添物件</w:t>
      </w:r>
      <w:r>
        <w:rPr>
          <w:rFonts w:hint="eastAsia" w:ascii="宋体"/>
          <w:sz w:val="24"/>
        </w:rPr>
        <w:t>。</w:t>
      </w:r>
    </w:p>
    <w:p>
      <w:pPr>
        <w:spacing w:line="360" w:lineRule="auto"/>
        <w:rPr>
          <w:rFonts w:ascii="宋体" w:hAnsi="宋体"/>
          <w:sz w:val="24"/>
        </w:rPr>
      </w:pPr>
      <w:r>
        <w:rPr>
          <w:rFonts w:hint="eastAsia" w:ascii="宋体"/>
          <w:sz w:val="24"/>
        </w:rPr>
        <w:t>8.4.4</w:t>
      </w:r>
      <w:r>
        <w:rPr>
          <w:rFonts w:hint="eastAsia" w:ascii="宋体"/>
          <w:sz w:val="24"/>
          <w:szCs w:val="24"/>
        </w:rPr>
        <w:t>参照</w:t>
      </w:r>
      <w:r>
        <w:rPr>
          <w:rFonts w:hint="eastAsia" w:ascii="宋体"/>
          <w:sz w:val="24"/>
        </w:rPr>
        <w:t>《工业金属管道工程施工规范》GB50235-2010，管道的液压试验应按8.6.4规定执行。</w:t>
      </w:r>
      <w:r>
        <w:rPr>
          <w:rFonts w:hint="eastAsia" w:ascii="宋体" w:hAnsi="宋体"/>
          <w:sz w:val="24"/>
        </w:rPr>
        <w:t>本设计蒸汽管道水压试验压力为2.4MPa(G),</w:t>
      </w:r>
      <w:r>
        <w:rPr>
          <w:rFonts w:hint="eastAsia" w:ascii="宋体"/>
          <w:sz w:val="24"/>
        </w:rPr>
        <w:t>液压试验时应缓慢升压，待达到试验压力后，稳压10min，再将试验压力降至设计压力，停压30min，以压力不降、无渗漏为合格。</w:t>
      </w:r>
    </w:p>
    <w:p>
      <w:pPr>
        <w:spacing w:line="240" w:lineRule="auto"/>
      </w:pPr>
      <w:r>
        <w:rPr>
          <w:rFonts w:hint="eastAsia" w:ascii="宋体"/>
          <w:sz w:val="24"/>
          <w:szCs w:val="24"/>
        </w:rPr>
        <w:t>8.4.5根据《城镇供热直埋蒸汽管道技术规程》CJJ/T 104</w:t>
      </w:r>
      <w:r>
        <w:rPr>
          <w:rFonts w:ascii="宋体"/>
          <w:sz w:val="24"/>
          <w:szCs w:val="24"/>
        </w:rPr>
        <w:t>-2014</w:t>
      </w:r>
      <w:r>
        <w:rPr>
          <w:rFonts w:hint="eastAsia" w:ascii="宋体"/>
          <w:sz w:val="24"/>
          <w:szCs w:val="24"/>
        </w:rPr>
        <w:t>中8.3.6条中规定：外护管接口应在防腐层之前做气密性试验，试验压力为0.2MPa。试验应参照现行国家标准《工业金属管道工程施工规范》GB50235</w:t>
      </w:r>
      <w:r>
        <w:rPr>
          <w:rFonts w:ascii="宋体"/>
          <w:sz w:val="24"/>
          <w:szCs w:val="24"/>
        </w:rPr>
        <w:t xml:space="preserve"> 8.6.5</w:t>
      </w:r>
      <w:r>
        <w:rPr>
          <w:rFonts w:hint="eastAsia" w:ascii="宋体"/>
          <w:sz w:val="24"/>
          <w:szCs w:val="24"/>
        </w:rPr>
        <w:t>条和《工业金属管道工程施工质量验收规范》50184</w:t>
      </w:r>
      <w:r>
        <w:rPr>
          <w:rFonts w:ascii="宋体"/>
          <w:sz w:val="24"/>
          <w:szCs w:val="24"/>
        </w:rPr>
        <w:t xml:space="preserve"> </w:t>
      </w:r>
      <w:r>
        <w:rPr>
          <w:rFonts w:hint="eastAsia" w:ascii="宋体"/>
          <w:sz w:val="24"/>
          <w:szCs w:val="24"/>
        </w:rPr>
        <w:t>8.5.4条的有关规定：外护管气体严密性试验的试验压力应逐级缓慢上升，当达到试验压力后，应稳压10min，然后在焊缝上涂刷中性发泡剂并巡回检查所有焊缝，无泄漏为合格。</w:t>
      </w:r>
    </w:p>
    <w:p>
      <w:pPr>
        <w:keepNext/>
        <w:keepLines/>
        <w:spacing w:before="140" w:after="140" w:line="240" w:lineRule="auto"/>
        <w:outlineLvl w:val="1"/>
        <w:rPr>
          <w:rFonts w:ascii="宋体" w:hAnsi="宋体" w:cs="宋体"/>
          <w:bCs/>
          <w:sz w:val="24"/>
          <w:szCs w:val="32"/>
        </w:rPr>
      </w:pPr>
      <w:r>
        <w:rPr>
          <w:rFonts w:hint="eastAsia" w:ascii="宋体" w:hAnsi="宋体" w:cs="宋体"/>
          <w:bCs/>
          <w:sz w:val="24"/>
          <w:szCs w:val="32"/>
        </w:rPr>
        <w:t>8.5管道吹扫</w:t>
      </w:r>
    </w:p>
    <w:p>
      <w:pPr>
        <w:spacing w:line="240" w:lineRule="auto"/>
        <w:rPr>
          <w:rFonts w:ascii="宋体"/>
          <w:sz w:val="24"/>
          <w:szCs w:val="24"/>
        </w:rPr>
      </w:pPr>
      <w:r>
        <w:rPr>
          <w:rFonts w:hint="eastAsia" w:ascii="宋体"/>
          <w:sz w:val="24"/>
          <w:szCs w:val="24"/>
        </w:rPr>
        <w:t>8.5.1输送蒸汽的管道应采用蒸汽吹洗，蒸汽吹洗应参照《工业金属管道工程施工规范》GB50235-2010</w:t>
      </w:r>
      <w:r>
        <w:rPr>
          <w:rFonts w:ascii="宋体"/>
          <w:sz w:val="24"/>
          <w:szCs w:val="24"/>
        </w:rPr>
        <w:t xml:space="preserve">  9.4</w:t>
      </w:r>
      <w:r>
        <w:rPr>
          <w:rFonts w:hint="eastAsia" w:ascii="宋体"/>
          <w:sz w:val="24"/>
          <w:szCs w:val="24"/>
        </w:rPr>
        <w:t>条规定执行：①吹洗前应缓慢升温进行暖管。暖管速度不宜过快并应及时疏水。暖管时应检查管道热伸长、补偿器、管路附件及设备等工作情况，达到预定温度后，恒温1h后进行吹洗。②吹洗时必须划定安全区，设置标志，确保人员及设施的安全，其他无关人员严禁进入。③吹洗用蒸汽的流速不应小于30m/s。吹洗压力不应大于管道工作压力75%。④吹洗次数应为2～3次，每次的间隔时间宜为20～30min。蒸汽吹洗应以出口蒸汽无污物为合格。</w:t>
      </w:r>
    </w:p>
    <w:p>
      <w:pPr>
        <w:spacing w:line="400" w:lineRule="exact"/>
        <w:ind w:right="-315" w:rightChars="-150"/>
        <w:jc w:val="left"/>
      </w:pPr>
      <w:r>
        <w:rPr>
          <w:rFonts w:hint="eastAsia" w:ascii="宋体"/>
          <w:sz w:val="24"/>
          <w:szCs w:val="24"/>
        </w:rPr>
        <w:t>8.5.2蒸汽管道排放管应</w:t>
      </w:r>
      <w:r>
        <w:rPr>
          <w:rFonts w:ascii="宋体"/>
          <w:sz w:val="24"/>
          <w:szCs w:val="24"/>
        </w:rPr>
        <w:t>固定在室外</w:t>
      </w:r>
      <w:r>
        <w:rPr>
          <w:rFonts w:hint="eastAsia" w:ascii="宋体"/>
          <w:sz w:val="24"/>
          <w:szCs w:val="24"/>
        </w:rPr>
        <w:t>，管口应倾斜朝上排向高空处，并具有牢固的支承，以承受排汽的反作用力，排汽管的内径宜等于或大于被吹洗管的内径，长度应尽量短，以减少阻力。</w:t>
      </w:r>
    </w:p>
    <w:p>
      <w:pPr>
        <w:spacing w:line="400" w:lineRule="atLeast"/>
        <w:ind w:right="-315" w:rightChars="-150"/>
        <w:jc w:val="left"/>
        <w:rPr>
          <w:rFonts w:ascii="宋体" w:hAnsi="宋体" w:cs="宋体"/>
          <w:bCs/>
          <w:sz w:val="24"/>
          <w:szCs w:val="24"/>
        </w:rPr>
      </w:pPr>
      <w:r>
        <w:rPr>
          <w:rFonts w:hint="eastAsia" w:ascii="宋体" w:hAnsi="宋体" w:cs="宋体"/>
          <w:b/>
          <w:sz w:val="24"/>
          <w:szCs w:val="24"/>
        </w:rPr>
        <w:t>9、设计规范、施工验收规范（不限于以下）</w:t>
      </w:r>
    </w:p>
    <w:p>
      <w:pPr>
        <w:spacing w:line="360" w:lineRule="auto"/>
        <w:ind w:firstLine="480" w:firstLineChars="200"/>
        <w:rPr>
          <w:rFonts w:eastAsiaTheme="minorEastAsia"/>
          <w:sz w:val="24"/>
          <w:szCs w:val="24"/>
        </w:rPr>
      </w:pPr>
      <w:r>
        <w:rPr>
          <w:rFonts w:eastAsiaTheme="minorEastAsia"/>
          <w:sz w:val="24"/>
          <w:szCs w:val="24"/>
        </w:rPr>
        <w:t>《</w:t>
      </w:r>
      <w:r>
        <w:rPr>
          <w:rFonts w:hint="eastAsia" w:eastAsiaTheme="minorEastAsia"/>
          <w:sz w:val="24"/>
          <w:szCs w:val="24"/>
        </w:rPr>
        <w:t>压力管道规范 公用管道</w:t>
      </w:r>
      <w:r>
        <w:rPr>
          <w:rFonts w:eastAsiaTheme="minorEastAsia"/>
          <w:sz w:val="24"/>
          <w:szCs w:val="24"/>
        </w:rPr>
        <w:t>》</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hint="eastAsia" w:eastAsiaTheme="minorEastAsia"/>
          <w:sz w:val="24"/>
          <w:szCs w:val="24"/>
        </w:rPr>
        <w:t>GB/T</w:t>
      </w:r>
      <w:r>
        <w:rPr>
          <w:rFonts w:eastAsiaTheme="minorEastAsia"/>
          <w:sz w:val="24"/>
          <w:szCs w:val="24"/>
        </w:rPr>
        <w:t xml:space="preserve"> </w:t>
      </w:r>
      <w:r>
        <w:rPr>
          <w:rFonts w:hint="eastAsia" w:eastAsiaTheme="minorEastAsia"/>
          <w:sz w:val="24"/>
          <w:szCs w:val="24"/>
        </w:rPr>
        <w:t>38942-2020</w:t>
      </w:r>
    </w:p>
    <w:p>
      <w:pPr>
        <w:spacing w:line="360" w:lineRule="auto"/>
        <w:ind w:firstLine="480" w:firstLineChars="200"/>
        <w:rPr>
          <w:rFonts w:eastAsiaTheme="minorEastAsia"/>
          <w:sz w:val="24"/>
          <w:szCs w:val="24"/>
        </w:rPr>
      </w:pPr>
      <w:r>
        <w:rPr>
          <w:rFonts w:eastAsiaTheme="minorEastAsia"/>
          <w:sz w:val="24"/>
          <w:szCs w:val="24"/>
        </w:rPr>
        <w:t>《工业设备及管道绝热工程设计规范》</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GB 50264-2013</w:t>
      </w:r>
    </w:p>
    <w:p>
      <w:pPr>
        <w:spacing w:line="360" w:lineRule="auto"/>
        <w:ind w:firstLine="480" w:firstLineChars="200"/>
        <w:rPr>
          <w:rFonts w:eastAsiaTheme="minorEastAsia"/>
          <w:sz w:val="24"/>
          <w:szCs w:val="24"/>
        </w:rPr>
      </w:pPr>
      <w:r>
        <w:rPr>
          <w:rFonts w:hint="eastAsia" w:eastAsiaTheme="minorEastAsia"/>
          <w:sz w:val="24"/>
          <w:szCs w:val="24"/>
        </w:rPr>
        <w:t>《埋地钢质管道防腐保温层技术标准》</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hint="eastAsia" w:eastAsiaTheme="minorEastAsia"/>
          <w:sz w:val="24"/>
          <w:szCs w:val="24"/>
        </w:rPr>
        <w:t>GB</w:t>
      </w:r>
      <w:r>
        <w:rPr>
          <w:rFonts w:eastAsiaTheme="minorEastAsia"/>
          <w:sz w:val="24"/>
          <w:szCs w:val="24"/>
        </w:rPr>
        <w:t>/T 50538-2020</w:t>
      </w:r>
    </w:p>
    <w:p>
      <w:pPr>
        <w:spacing w:line="360" w:lineRule="auto"/>
        <w:ind w:firstLine="480" w:firstLineChars="200"/>
        <w:rPr>
          <w:rFonts w:eastAsiaTheme="minorEastAsia"/>
          <w:sz w:val="24"/>
          <w:szCs w:val="24"/>
        </w:rPr>
      </w:pPr>
      <w:r>
        <w:rPr>
          <w:rFonts w:eastAsiaTheme="minorEastAsia"/>
          <w:sz w:val="24"/>
          <w:szCs w:val="24"/>
        </w:rPr>
        <w:t>《城镇供热管网工程施工及验收规范》</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CJJ 28-2014</w:t>
      </w:r>
    </w:p>
    <w:p>
      <w:pPr>
        <w:spacing w:line="360" w:lineRule="auto"/>
        <w:ind w:firstLine="480" w:firstLineChars="200"/>
        <w:rPr>
          <w:rFonts w:eastAsiaTheme="minorEastAsia"/>
          <w:sz w:val="24"/>
          <w:szCs w:val="24"/>
        </w:rPr>
      </w:pPr>
      <w:r>
        <w:rPr>
          <w:rFonts w:eastAsiaTheme="minorEastAsia"/>
          <w:sz w:val="24"/>
          <w:szCs w:val="24"/>
        </w:rPr>
        <w:t>《城镇供热管网设计规范》</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CJJ 34-2010</w:t>
      </w:r>
    </w:p>
    <w:p>
      <w:pPr>
        <w:spacing w:line="360" w:lineRule="auto"/>
        <w:ind w:firstLine="480" w:firstLineChars="200"/>
        <w:rPr>
          <w:rFonts w:eastAsiaTheme="minorEastAsia"/>
          <w:sz w:val="24"/>
          <w:szCs w:val="24"/>
        </w:rPr>
      </w:pPr>
      <w:r>
        <w:rPr>
          <w:rFonts w:eastAsiaTheme="minorEastAsia"/>
          <w:sz w:val="24"/>
          <w:szCs w:val="24"/>
        </w:rPr>
        <w:t>《城镇供热直埋蒸汽管道技术规程》</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CJJ/T 104-2014</w:t>
      </w:r>
    </w:p>
    <w:p>
      <w:pPr>
        <w:spacing w:line="360" w:lineRule="auto"/>
        <w:ind w:firstLine="480" w:firstLineChars="200"/>
        <w:rPr>
          <w:rFonts w:eastAsiaTheme="minorEastAsia"/>
          <w:sz w:val="24"/>
          <w:szCs w:val="24"/>
        </w:rPr>
      </w:pPr>
      <w:r>
        <w:rPr>
          <w:rFonts w:eastAsiaTheme="minorEastAsia"/>
          <w:sz w:val="24"/>
          <w:szCs w:val="24"/>
        </w:rPr>
        <w:t>《城镇供热预制直埋蒸汽保温管及管路附件》</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CJ/T 246-2018</w:t>
      </w:r>
    </w:p>
    <w:p>
      <w:pPr>
        <w:spacing w:line="360" w:lineRule="auto"/>
        <w:ind w:firstLine="480" w:firstLineChars="200"/>
        <w:rPr>
          <w:rFonts w:eastAsiaTheme="minorEastAsia"/>
          <w:sz w:val="24"/>
          <w:szCs w:val="24"/>
        </w:rPr>
      </w:pPr>
      <w:r>
        <w:rPr>
          <w:rFonts w:hint="eastAsia" w:eastAsiaTheme="minorEastAsia"/>
          <w:sz w:val="24"/>
          <w:szCs w:val="24"/>
        </w:rPr>
        <w:t>《石油天然气工业管线输送系统用钢管》             GB/T</w:t>
      </w:r>
      <w:r>
        <w:rPr>
          <w:rFonts w:eastAsiaTheme="minorEastAsia"/>
          <w:sz w:val="24"/>
          <w:szCs w:val="24"/>
        </w:rPr>
        <w:t xml:space="preserve"> </w:t>
      </w:r>
      <w:r>
        <w:rPr>
          <w:rFonts w:hint="eastAsia" w:eastAsiaTheme="minorEastAsia"/>
          <w:sz w:val="24"/>
          <w:szCs w:val="24"/>
        </w:rPr>
        <w:t>9711-2017</w:t>
      </w:r>
    </w:p>
    <w:p>
      <w:pPr>
        <w:spacing w:line="360" w:lineRule="auto"/>
        <w:ind w:firstLine="480" w:firstLineChars="200"/>
        <w:rPr>
          <w:rFonts w:eastAsiaTheme="minorEastAsia"/>
          <w:sz w:val="24"/>
          <w:szCs w:val="24"/>
        </w:rPr>
      </w:pPr>
      <w:r>
        <w:rPr>
          <w:rFonts w:hint="eastAsia" w:eastAsiaTheme="minorEastAsia"/>
          <w:sz w:val="24"/>
          <w:szCs w:val="24"/>
        </w:rPr>
        <w:t>《普通流体输送管道用埋弧焊钢管》                 SY/T 5037-2018</w:t>
      </w:r>
    </w:p>
    <w:p>
      <w:pPr>
        <w:spacing w:line="360" w:lineRule="auto"/>
        <w:ind w:firstLine="480" w:firstLineChars="200"/>
        <w:rPr>
          <w:rFonts w:eastAsiaTheme="minorEastAsia"/>
          <w:sz w:val="24"/>
          <w:szCs w:val="24"/>
        </w:rPr>
      </w:pPr>
      <w:r>
        <w:rPr>
          <w:rFonts w:hint="eastAsia" w:eastAsiaTheme="minorEastAsia"/>
          <w:sz w:val="24"/>
          <w:szCs w:val="24"/>
        </w:rPr>
        <w:t>《输送流体用无缝钢管》                           GB/</w:t>
      </w:r>
      <w:r>
        <w:rPr>
          <w:rFonts w:eastAsiaTheme="minorEastAsia"/>
          <w:sz w:val="24"/>
          <w:szCs w:val="24"/>
        </w:rPr>
        <w:t xml:space="preserve"> </w:t>
      </w:r>
      <w:r>
        <w:rPr>
          <w:rFonts w:hint="eastAsia" w:eastAsiaTheme="minorEastAsia"/>
          <w:sz w:val="24"/>
          <w:szCs w:val="24"/>
        </w:rPr>
        <w:t>T8163-2018</w:t>
      </w:r>
    </w:p>
    <w:p>
      <w:pPr>
        <w:spacing w:line="360" w:lineRule="auto"/>
        <w:ind w:firstLine="480" w:firstLineChars="200"/>
        <w:rPr>
          <w:rFonts w:eastAsiaTheme="minorEastAsia"/>
          <w:sz w:val="24"/>
          <w:szCs w:val="24"/>
        </w:rPr>
      </w:pPr>
      <w:r>
        <w:rPr>
          <w:rFonts w:hint="eastAsia" w:eastAsiaTheme="minorEastAsia"/>
          <w:sz w:val="24"/>
          <w:szCs w:val="24"/>
        </w:rPr>
        <w:t>《钢制对焊管件 类型与参数》                      GB/T</w:t>
      </w:r>
      <w:r>
        <w:rPr>
          <w:rFonts w:eastAsiaTheme="minorEastAsia"/>
          <w:sz w:val="24"/>
          <w:szCs w:val="24"/>
        </w:rPr>
        <w:t xml:space="preserve"> </w:t>
      </w:r>
      <w:r>
        <w:rPr>
          <w:rFonts w:hint="eastAsia" w:eastAsiaTheme="minorEastAsia"/>
          <w:sz w:val="24"/>
          <w:szCs w:val="24"/>
        </w:rPr>
        <w:t>12459-2017</w:t>
      </w:r>
    </w:p>
    <w:p>
      <w:pPr>
        <w:spacing w:line="360" w:lineRule="auto"/>
        <w:ind w:firstLine="480" w:firstLineChars="200"/>
        <w:rPr>
          <w:rFonts w:eastAsiaTheme="minorEastAsia"/>
          <w:sz w:val="24"/>
          <w:szCs w:val="24"/>
        </w:rPr>
      </w:pPr>
      <w:r>
        <w:rPr>
          <w:rFonts w:hint="eastAsia" w:eastAsiaTheme="minorEastAsia"/>
          <w:sz w:val="24"/>
          <w:szCs w:val="24"/>
        </w:rPr>
        <w:t>《钢制对焊管件 技术规范》                        GB/T</w:t>
      </w:r>
      <w:r>
        <w:rPr>
          <w:rFonts w:eastAsiaTheme="minorEastAsia"/>
          <w:sz w:val="24"/>
          <w:szCs w:val="24"/>
        </w:rPr>
        <w:t xml:space="preserve"> </w:t>
      </w:r>
      <w:r>
        <w:rPr>
          <w:rFonts w:hint="eastAsia" w:eastAsiaTheme="minorEastAsia"/>
          <w:sz w:val="24"/>
          <w:szCs w:val="24"/>
        </w:rPr>
        <w:t>13401-2017</w:t>
      </w:r>
    </w:p>
    <w:p>
      <w:pPr>
        <w:spacing w:line="360" w:lineRule="auto"/>
        <w:ind w:firstLine="480" w:firstLineChars="200"/>
        <w:rPr>
          <w:rFonts w:ascii="宋体" w:hAnsi="宋体"/>
          <w:sz w:val="24"/>
          <w:szCs w:val="24"/>
        </w:rPr>
      </w:pPr>
      <w:r>
        <w:rPr>
          <w:rFonts w:hint="eastAsia" w:eastAsiaTheme="minorEastAsia"/>
          <w:sz w:val="24"/>
          <w:szCs w:val="24"/>
        </w:rPr>
        <w:t>《旋转补偿器》                                   JB/T 12936-2016</w:t>
      </w:r>
    </w:p>
    <w:p>
      <w:pPr>
        <w:tabs>
          <w:tab w:val="left" w:pos="7371"/>
        </w:tabs>
        <w:autoSpaceDE/>
        <w:autoSpaceDN/>
        <w:snapToGrid w:val="0"/>
        <w:spacing w:line="360" w:lineRule="auto"/>
        <w:ind w:right="105" w:rightChars="50"/>
        <w:jc w:val="left"/>
        <w:textAlignment w:val="auto"/>
        <w:rPr>
          <w:rFonts w:ascii="宋体" w:hAnsi="宋体"/>
          <w:b/>
          <w:sz w:val="24"/>
          <w:szCs w:val="24"/>
        </w:rPr>
      </w:pPr>
      <w:r>
        <w:rPr>
          <w:rFonts w:hint="eastAsia" w:ascii="宋体" w:hAnsi="宋体"/>
          <w:b/>
          <w:sz w:val="24"/>
          <w:szCs w:val="24"/>
        </w:rPr>
        <w:t>六、报价及付款方式</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1、报价方式：</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1.1、报价方须以人民币报价，本次报价包含项</w:t>
      </w:r>
      <w:r>
        <w:rPr>
          <w:rFonts w:hint="eastAsia" w:ascii="宋体" w:hAnsi="宋体"/>
          <w:color w:val="000000" w:themeColor="text1"/>
          <w:sz w:val="24"/>
          <w:szCs w:val="24"/>
        </w:rPr>
        <w:t>目</w:t>
      </w:r>
      <w:r>
        <w:rPr>
          <w:rFonts w:hint="eastAsia" w:ascii="宋体" w:hAnsi="宋体" w:cs="宋体"/>
          <w:color w:val="000000"/>
          <w:sz w:val="24"/>
          <w:szCs w:val="24"/>
        </w:rPr>
        <w:t>人工费、施工费、材料费（含运输）、安全措施、差旅费、</w:t>
      </w:r>
      <w:r>
        <w:rPr>
          <w:rFonts w:hint="eastAsia"/>
          <w:sz w:val="24"/>
          <w:szCs w:val="24"/>
        </w:rPr>
        <w:t>保险费、</w:t>
      </w:r>
      <w:r>
        <w:rPr>
          <w:rFonts w:hint="eastAsia"/>
          <w:color w:val="000000" w:themeColor="text1"/>
          <w:sz w:val="24"/>
          <w:szCs w:val="24"/>
        </w:rPr>
        <w:t>监检费、勘探费、</w:t>
      </w:r>
      <w:r>
        <w:rPr>
          <w:rFonts w:hint="eastAsia"/>
          <w:sz w:val="24"/>
          <w:szCs w:val="24"/>
        </w:rPr>
        <w:t>税费</w:t>
      </w:r>
      <w:r>
        <w:rPr>
          <w:rFonts w:hint="eastAsia" w:ascii="宋体" w:hAnsi="宋体"/>
          <w:sz w:val="24"/>
          <w:szCs w:val="24"/>
        </w:rPr>
        <w:t>等所有费用。项目为固定价业务，一经中标不再追加任何费用。</w:t>
      </w:r>
    </w:p>
    <w:p>
      <w:pPr>
        <w:tabs>
          <w:tab w:val="left" w:pos="0"/>
        </w:tabs>
        <w:autoSpaceDE/>
        <w:autoSpaceDN/>
        <w:snapToGrid w:val="0"/>
        <w:spacing w:line="360" w:lineRule="auto"/>
        <w:ind w:right="105" w:rightChars="50"/>
        <w:jc w:val="left"/>
        <w:textAlignment w:val="auto"/>
        <w:rPr>
          <w:rFonts w:hint="eastAsia" w:ascii="宋体" w:hAnsi="宋体"/>
          <w:sz w:val="24"/>
          <w:szCs w:val="24"/>
        </w:rPr>
      </w:pPr>
      <w:r>
        <w:rPr>
          <w:rFonts w:hint="eastAsia" w:ascii="宋体" w:hAnsi="宋体"/>
          <w:sz w:val="24"/>
          <w:szCs w:val="24"/>
        </w:rPr>
        <w:t>1.2、报价人的总报价中应含9%增值税,未说明是否含税的报价一律视为含税价。</w:t>
      </w:r>
    </w:p>
    <w:p>
      <w:pPr>
        <w:tabs>
          <w:tab w:val="left" w:pos="0"/>
        </w:tabs>
        <w:autoSpaceDE/>
        <w:autoSpaceDN/>
        <w:snapToGrid w:val="0"/>
        <w:spacing w:line="360" w:lineRule="auto"/>
        <w:ind w:right="105" w:rightChars="50"/>
        <w:jc w:val="left"/>
        <w:textAlignment w:val="auto"/>
        <w:rPr>
          <w:rFonts w:hint="eastAsia" w:ascii="宋体" w:hAnsi="宋体"/>
          <w:sz w:val="24"/>
          <w:szCs w:val="24"/>
        </w:rPr>
      </w:pPr>
      <w:r>
        <w:rPr>
          <w:rFonts w:hint="eastAsia" w:ascii="宋体" w:hAnsi="宋体"/>
          <w:sz w:val="24"/>
          <w:szCs w:val="24"/>
        </w:rPr>
        <w:t>2、付款方式：待工程竣工且验收合格后，并收到报价方开具工程合同总金额增值税(9%)专用发票后15个工作日内</w:t>
      </w:r>
      <w:r>
        <w:rPr>
          <w:rFonts w:hint="eastAsia" w:ascii="宋体" w:hAnsi="宋体"/>
          <w:sz w:val="24"/>
          <w:szCs w:val="24"/>
          <w:lang w:eastAsia="zh-CN"/>
        </w:rPr>
        <w:t>支付至</w:t>
      </w:r>
      <w:r>
        <w:rPr>
          <w:rFonts w:hint="eastAsia" w:ascii="宋体" w:hAnsi="宋体"/>
          <w:sz w:val="24"/>
          <w:szCs w:val="24"/>
        </w:rPr>
        <w:t>合同总价的95%工程款，余合同总价的5%作为质保金，一年后无质量问题、无违约则无息支付给</w:t>
      </w:r>
      <w:r>
        <w:rPr>
          <w:rFonts w:hint="eastAsia" w:ascii="宋体" w:hAnsi="宋体"/>
          <w:sz w:val="24"/>
          <w:szCs w:val="24"/>
          <w:lang w:eastAsia="zh-CN"/>
        </w:rPr>
        <w:t>成交</w:t>
      </w:r>
      <w:r>
        <w:rPr>
          <w:rFonts w:hint="eastAsia" w:ascii="宋体" w:hAnsi="宋体"/>
          <w:sz w:val="24"/>
          <w:szCs w:val="24"/>
        </w:rPr>
        <w:t>方。（若国家税率调整，含税价应做相应调整）。</w:t>
      </w:r>
    </w:p>
    <w:p>
      <w:pPr>
        <w:tabs>
          <w:tab w:val="left" w:pos="0"/>
        </w:tabs>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七、其他事项</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1、报价方若有其它方面的特殊功能、附加功能及优惠条件，必须在报价文件中注明。</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2、报价方应如实提供所有资料的相关复印件，必要时采购方将保留要求报价方提供原件予以核查的权利。</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3、报价方认为有必要提供的其它技术资料。</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4、报价有效期必须不少于30天。</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5、报价方认为需采购方配合的事宜。</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6、确定成交方后，成交方应严格依据采购文件及报价文件签订合同，并依据服务合同履行义务，如有违约，采购方有权追究违约方的违约责任。</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7、成交方必须于成交通知书发出之日起，10日内领取成交通知书原件，未按规定领取的，视为成交方放弃中标资格。</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8、成交方必须凭成交通知书的原件与采购方签订合同。</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9、成交方应严格依据报价文件所做承诺履行义务，如有违约，采购方有权根据协议、合同采取措施保证本项目的顺利进行，若协商不能达成一致的，可向采购方所在地人民法院以诉讼方式解决，并相应追究违约方的违约责任。</w:t>
      </w:r>
      <w:bookmarkStart w:id="59" w:name="_Toc26755_WPSOffice_Level1"/>
    </w:p>
    <w:p>
      <w:pPr>
        <w:pStyle w:val="5"/>
        <w:adjustRightInd/>
        <w:spacing w:beforeLines="50" w:afterLines="50" w:line="360" w:lineRule="auto"/>
        <w:jc w:val="both"/>
        <w:textAlignment w:val="auto"/>
        <w:rPr>
          <w:rFonts w:ascii="宋体" w:hAnsi="宋体" w:eastAsia="宋体"/>
          <w:bCs/>
          <w:sz w:val="28"/>
          <w:szCs w:val="28"/>
        </w:rPr>
      </w:pPr>
    </w:p>
    <w:p>
      <w:pPr>
        <w:pStyle w:val="5"/>
        <w:adjustRightInd/>
        <w:spacing w:beforeLines="50" w:afterLines="50" w:line="360" w:lineRule="auto"/>
        <w:jc w:val="center"/>
        <w:textAlignment w:val="auto"/>
        <w:rPr>
          <w:rFonts w:hint="eastAsia" w:ascii="宋体" w:hAnsi="宋体" w:eastAsia="宋体"/>
          <w:bCs/>
          <w:sz w:val="28"/>
          <w:szCs w:val="28"/>
        </w:rPr>
      </w:pPr>
    </w:p>
    <w:p>
      <w:pPr>
        <w:pStyle w:val="5"/>
        <w:adjustRightInd/>
        <w:spacing w:beforeLines="50" w:afterLines="50" w:line="360" w:lineRule="auto"/>
        <w:jc w:val="center"/>
        <w:textAlignment w:val="auto"/>
        <w:rPr>
          <w:rFonts w:ascii="宋体" w:hAnsi="宋体" w:eastAsia="宋体"/>
          <w:bCs/>
          <w:sz w:val="28"/>
          <w:szCs w:val="28"/>
        </w:rPr>
      </w:pPr>
      <w:r>
        <w:rPr>
          <w:rFonts w:hint="eastAsia" w:ascii="宋体" w:hAnsi="宋体" w:eastAsia="宋体"/>
          <w:bCs/>
          <w:sz w:val="28"/>
          <w:szCs w:val="28"/>
        </w:rPr>
        <w:t>第四部分 合同</w:t>
      </w:r>
      <w:bookmarkEnd w:id="59"/>
      <w:r>
        <w:rPr>
          <w:rFonts w:hint="eastAsia" w:ascii="宋体" w:hAnsi="宋体" w:eastAsia="宋体"/>
          <w:bCs/>
          <w:sz w:val="28"/>
          <w:szCs w:val="28"/>
        </w:rPr>
        <w:t>主要条款</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464" w:type="dxa"/>
          </w:tcPr>
          <w:p>
            <w:pPr>
              <w:spacing w:line="360" w:lineRule="auto"/>
              <w:ind w:left="69"/>
              <w:rPr>
                <w:rFonts w:ascii="宋体" w:hAnsi="宋体" w:cs="宋体"/>
                <w:sz w:val="24"/>
                <w:szCs w:val="24"/>
              </w:rPr>
            </w:pPr>
            <w:r>
              <w:rPr>
                <w:rFonts w:hint="eastAsia" w:ascii="宋体" w:hAnsi="宋体" w:cs="宋体"/>
                <w:sz w:val="24"/>
                <w:szCs w:val="24"/>
              </w:rPr>
              <w:t xml:space="preserve">注释： </w:t>
            </w:r>
          </w:p>
          <w:p>
            <w:pPr>
              <w:spacing w:line="360" w:lineRule="auto"/>
              <w:ind w:left="69" w:firstLine="480" w:firstLineChars="200"/>
              <w:rPr>
                <w:rFonts w:ascii="宋体" w:hAnsi="宋体" w:cs="宋体"/>
                <w:sz w:val="24"/>
                <w:szCs w:val="24"/>
              </w:rPr>
            </w:pPr>
            <w:r>
              <w:rPr>
                <w:rFonts w:hint="eastAsia" w:ascii="宋体" w:hAnsi="宋体" w:cs="宋体"/>
                <w:sz w:val="24"/>
                <w:szCs w:val="24"/>
              </w:rPr>
              <w:t>本格式条款仅作为双方签订合同的参考，为阐明各方的权利和义务，经协商可增加新的条款、修改相关条款， 但不得与谈判文件、响应报价报价文件的实质性内容相背离。</w:t>
            </w:r>
          </w:p>
        </w:tc>
      </w:tr>
    </w:tbl>
    <w:p>
      <w:pPr>
        <w:spacing w:line="360" w:lineRule="auto"/>
        <w:ind w:right="105"/>
        <w:rPr>
          <w:rFonts w:ascii="宋体" w:hAnsi="宋体" w:cs="宋体"/>
          <w:sz w:val="24"/>
          <w:szCs w:val="24"/>
        </w:rPr>
      </w:pPr>
    </w:p>
    <w:p>
      <w:pPr>
        <w:autoSpaceDE/>
        <w:autoSpaceDN/>
        <w:snapToGrid w:val="0"/>
        <w:spacing w:beforeLines="50" w:afterLines="50" w:line="360" w:lineRule="auto"/>
        <w:ind w:left="-105" w:leftChars="-50" w:right="-105" w:rightChars="-50" w:firstLine="482" w:firstLineChars="200"/>
        <w:jc w:val="left"/>
        <w:textAlignment w:val="auto"/>
        <w:rPr>
          <w:rFonts w:ascii="宋体" w:hAnsi="宋体" w:cs="宋体"/>
          <w:sz w:val="24"/>
          <w:szCs w:val="24"/>
          <w:u w:val="single"/>
        </w:rPr>
      </w:pPr>
      <w:bookmarkStart w:id="60" w:name="_Toc17855_WPSOffice_Level1"/>
      <w:r>
        <w:rPr>
          <w:rFonts w:hint="eastAsia" w:ascii="宋体" w:hAnsi="宋体" w:cs="宋体"/>
          <w:b/>
          <w:sz w:val="24"/>
          <w:szCs w:val="24"/>
        </w:rPr>
        <w:t>甲方</w:t>
      </w:r>
      <w:r>
        <w:rPr>
          <w:rFonts w:hint="eastAsia" w:ascii="宋体" w:hAnsi="宋体" w:cs="宋体"/>
          <w:sz w:val="24"/>
          <w:szCs w:val="24"/>
        </w:rPr>
        <w:t>：</w:t>
      </w:r>
      <w:r>
        <w:rPr>
          <w:rFonts w:hint="eastAsia" w:ascii="宋体" w:hAnsi="宋体" w:cs="宋体"/>
          <w:sz w:val="24"/>
          <w:szCs w:val="24"/>
          <w:u w:val="single"/>
        </w:rPr>
        <w:t>厦门同集热电有限公司</w:t>
      </w:r>
      <w:bookmarkEnd w:id="60"/>
    </w:p>
    <w:p>
      <w:pPr>
        <w:autoSpaceDE/>
        <w:autoSpaceDN/>
        <w:snapToGrid w:val="0"/>
        <w:spacing w:after="140" w:line="360" w:lineRule="auto"/>
        <w:ind w:left="-105" w:leftChars="-50" w:right="-105" w:rightChars="-50" w:firstLine="1200" w:firstLineChars="500"/>
        <w:jc w:val="left"/>
        <w:textAlignment w:val="auto"/>
        <w:rPr>
          <w:rFonts w:ascii="宋体" w:hAnsi="宋体" w:cs="宋体"/>
          <w:sz w:val="24"/>
          <w:szCs w:val="24"/>
          <w:u w:val="single"/>
        </w:rPr>
      </w:pPr>
      <w:r>
        <w:rPr>
          <w:rFonts w:hint="eastAsia" w:ascii="宋体" w:hAnsi="宋体" w:cs="宋体"/>
          <w:sz w:val="24"/>
          <w:szCs w:val="24"/>
          <w:u w:val="single"/>
        </w:rPr>
        <w:t>住所地：厦门市同安区美禾三路399号</w:t>
      </w:r>
    </w:p>
    <w:p>
      <w:pPr>
        <w:autoSpaceDE/>
        <w:autoSpaceDN/>
        <w:snapToGrid w:val="0"/>
        <w:spacing w:line="360" w:lineRule="auto"/>
        <w:ind w:left="-105" w:leftChars="-50" w:right="-105" w:rightChars="-50" w:firstLine="482" w:firstLineChars="200"/>
        <w:jc w:val="left"/>
        <w:textAlignment w:val="auto"/>
        <w:outlineLvl w:val="0"/>
        <w:rPr>
          <w:rFonts w:ascii="宋体" w:hAnsi="宋体" w:cs="宋体"/>
          <w:sz w:val="24"/>
          <w:szCs w:val="24"/>
          <w:u w:val="single"/>
        </w:rPr>
      </w:pPr>
      <w:bookmarkStart w:id="61" w:name="_Toc19214_WPSOffice_Level1"/>
      <w:r>
        <w:rPr>
          <w:rFonts w:hint="eastAsia" w:ascii="宋体" w:hAnsi="宋体" w:cs="宋体"/>
          <w:b/>
          <w:sz w:val="24"/>
          <w:szCs w:val="24"/>
        </w:rPr>
        <w:t>乙方</w:t>
      </w:r>
      <w:r>
        <w:rPr>
          <w:rFonts w:hint="eastAsia" w:ascii="宋体" w:hAnsi="宋体" w:cs="宋体"/>
          <w:b/>
          <w:bCs/>
          <w:sz w:val="24"/>
          <w:szCs w:val="24"/>
        </w:rPr>
        <w:t>：</w:t>
      </w:r>
      <w:bookmarkEnd w:id="61"/>
      <w:r>
        <w:rPr>
          <w:rFonts w:hint="eastAsia" w:ascii="宋体" w:hAnsi="宋体" w:cs="宋体"/>
          <w:b/>
          <w:bCs/>
          <w:sz w:val="24"/>
          <w:szCs w:val="24"/>
          <w:u w:val="single"/>
        </w:rPr>
        <w:t xml:space="preserve">                     </w:t>
      </w:r>
    </w:p>
    <w:p>
      <w:pPr>
        <w:autoSpaceDE/>
        <w:autoSpaceDN/>
        <w:snapToGrid w:val="0"/>
        <w:spacing w:line="360" w:lineRule="auto"/>
        <w:ind w:firstLine="720" w:firstLineChars="300"/>
        <w:jc w:val="left"/>
        <w:textAlignment w:val="auto"/>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autoSpaceDE/>
        <w:autoSpaceDN/>
        <w:snapToGrid w:val="0"/>
        <w:spacing w:line="360" w:lineRule="auto"/>
        <w:ind w:firstLine="720" w:firstLineChars="300"/>
        <w:jc w:val="left"/>
        <w:textAlignment w:val="auto"/>
        <w:rPr>
          <w:rFonts w:ascii="宋体" w:hAnsi="宋体" w:cs="宋体"/>
          <w:sz w:val="24"/>
          <w:szCs w:val="24"/>
        </w:rPr>
      </w:pPr>
      <w:r>
        <w:rPr>
          <w:rFonts w:hint="eastAsia" w:ascii="宋体" w:hAnsi="宋体" w:cs="宋体"/>
          <w:sz w:val="24"/>
          <w:szCs w:val="24"/>
        </w:rPr>
        <w:t>根据《中华人民共和国民法典》及有关法律、法规相关规定，</w:t>
      </w:r>
      <w:r>
        <w:rPr>
          <w:rFonts w:hAnsi="宋体"/>
          <w:sz w:val="24"/>
          <w:szCs w:val="24"/>
        </w:rPr>
        <w:t>甲、乙双方本着精诚合作、互惠互利的原则，经友好协商，共同签订</w:t>
      </w:r>
      <w:r>
        <w:rPr>
          <w:rFonts w:hint="eastAsia" w:ascii="宋体" w:hAnsi="宋体" w:cs="宋体"/>
          <w:sz w:val="24"/>
          <w:szCs w:val="24"/>
        </w:rPr>
        <w:t>同集热电新增汇盛、乐肴居供热管道工程</w:t>
      </w:r>
      <w:r>
        <w:rPr>
          <w:rFonts w:hint="eastAsia" w:hAnsi="宋体"/>
          <w:sz w:val="24"/>
          <w:szCs w:val="24"/>
        </w:rPr>
        <w:t>合同，</w:t>
      </w:r>
      <w:r>
        <w:rPr>
          <w:rFonts w:hint="eastAsia" w:ascii="宋体" w:hAnsi="宋体" w:cs="宋体"/>
          <w:sz w:val="24"/>
          <w:szCs w:val="24"/>
        </w:rPr>
        <w:t>供双方共同遵守。</w:t>
      </w:r>
    </w:p>
    <w:p>
      <w:pPr>
        <w:autoSpaceDE/>
        <w:autoSpaceDN/>
        <w:snapToGrid w:val="0"/>
        <w:spacing w:line="360" w:lineRule="auto"/>
        <w:ind w:right="-105" w:rightChars="-50"/>
        <w:jc w:val="left"/>
        <w:textAlignment w:val="auto"/>
        <w:rPr>
          <w:rFonts w:ascii="宋体" w:hAnsi="宋体" w:cs="宋体"/>
          <w:b/>
          <w:sz w:val="24"/>
          <w:szCs w:val="24"/>
        </w:rPr>
      </w:pPr>
      <w:bookmarkStart w:id="62" w:name="_Toc25030_WPSOffice_Level1"/>
      <w:r>
        <w:rPr>
          <w:rFonts w:hint="eastAsia" w:ascii="宋体" w:hAnsi="宋体" w:cs="宋体"/>
          <w:b/>
          <w:sz w:val="24"/>
          <w:szCs w:val="24"/>
        </w:rPr>
        <w:t>一、项目概况：</w:t>
      </w:r>
      <w:bookmarkEnd w:id="62"/>
    </w:p>
    <w:p>
      <w:pPr>
        <w:autoSpaceDE/>
        <w:autoSpaceDN/>
        <w:snapToGrid w:val="0"/>
        <w:spacing w:line="360" w:lineRule="auto"/>
        <w:ind w:right="-105" w:rightChars="-50" w:firstLine="480" w:firstLineChars="200"/>
        <w:jc w:val="left"/>
        <w:textAlignment w:val="auto"/>
        <w:rPr>
          <w:rFonts w:ascii="宋体" w:hAnsi="宋体" w:cs="宋体"/>
          <w:sz w:val="24"/>
          <w:szCs w:val="24"/>
        </w:rPr>
      </w:pPr>
      <w:r>
        <w:rPr>
          <w:rFonts w:hint="eastAsia" w:ascii="宋体" w:hAnsi="宋体" w:cs="宋体"/>
          <w:sz w:val="24"/>
          <w:szCs w:val="24"/>
        </w:rPr>
        <w:t>1、项目名称</w:t>
      </w:r>
      <w:r>
        <w:rPr>
          <w:rFonts w:hint="eastAsia" w:ascii="宋体" w:hAnsi="宋体" w:cs="宋体"/>
          <w:sz w:val="24"/>
          <w:szCs w:val="24"/>
          <w:u w:val="single"/>
        </w:rPr>
        <w:t>：同集热电新增汇盛、乐肴居供热管道工程</w:t>
      </w:r>
      <w:r>
        <w:rPr>
          <w:rFonts w:hint="eastAsia" w:ascii="宋体" w:hAnsi="宋体"/>
          <w:sz w:val="24"/>
          <w:szCs w:val="24"/>
          <w:u w:val="single"/>
        </w:rPr>
        <w:t xml:space="preserve">  </w:t>
      </w:r>
    </w:p>
    <w:p>
      <w:pPr>
        <w:tabs>
          <w:tab w:val="left" w:pos="142"/>
        </w:tabs>
        <w:autoSpaceDE/>
        <w:autoSpaceDN/>
        <w:snapToGrid w:val="0"/>
        <w:spacing w:line="240" w:lineRule="auto"/>
        <w:ind w:right="105" w:rightChars="50" w:firstLine="480" w:firstLineChars="200"/>
        <w:jc w:val="left"/>
        <w:textAlignment w:val="auto"/>
        <w:rPr>
          <w:rFonts w:ascii="宋体" w:hAnsi="宋体"/>
          <w:sz w:val="24"/>
          <w:szCs w:val="24"/>
          <w:u w:val="single"/>
        </w:rPr>
      </w:pPr>
      <w:r>
        <w:rPr>
          <w:rFonts w:hint="eastAsia" w:ascii="宋体" w:hAnsi="宋体" w:cs="宋体"/>
          <w:sz w:val="24"/>
          <w:szCs w:val="24"/>
        </w:rPr>
        <w:t>2、服务地点：</w:t>
      </w:r>
      <w:r>
        <w:rPr>
          <w:rFonts w:hint="eastAsia" w:ascii="宋体" w:hAnsi="宋体"/>
          <w:sz w:val="24"/>
          <w:szCs w:val="24"/>
          <w:u w:val="single"/>
        </w:rPr>
        <w:t>同安区轻工食品园</w:t>
      </w:r>
    </w:p>
    <w:p>
      <w:pPr>
        <w:tabs>
          <w:tab w:val="left" w:pos="142"/>
        </w:tabs>
        <w:autoSpaceDE/>
        <w:autoSpaceDN/>
        <w:snapToGrid w:val="0"/>
        <w:spacing w:line="240" w:lineRule="auto"/>
        <w:ind w:right="105" w:rightChars="50" w:firstLine="480" w:firstLineChars="200"/>
        <w:jc w:val="left"/>
        <w:textAlignment w:val="auto"/>
      </w:pPr>
      <w:r>
        <w:rPr>
          <w:rFonts w:hint="eastAsia" w:ascii="宋体" w:hAnsi="宋体"/>
          <w:sz w:val="24"/>
          <w:szCs w:val="24"/>
        </w:rPr>
        <w:t>3、项目简介：本项目位于厦门市同安区轻工食品园美禾二路西侧靠近海翔大道。管道管径为DN200。其中DN200架空管长约200米，DN200地埋管长约50米。</w:t>
      </w:r>
    </w:p>
    <w:p>
      <w:pPr>
        <w:spacing w:line="360" w:lineRule="auto"/>
        <w:rPr>
          <w:rFonts w:asciiTheme="minorEastAsia" w:hAnsiTheme="minorEastAsia" w:eastAsiaTheme="minorEastAsia"/>
          <w:sz w:val="24"/>
          <w:szCs w:val="24"/>
        </w:rPr>
      </w:pPr>
      <w:r>
        <w:rPr>
          <w:rFonts w:hint="eastAsia" w:ascii="宋体" w:hAnsi="宋体"/>
          <w:b/>
          <w:bCs/>
          <w:sz w:val="24"/>
          <w:szCs w:val="24"/>
        </w:rPr>
        <w:t>二、承包方式及工期</w:t>
      </w:r>
      <w:r>
        <w:rPr>
          <w:rFonts w:hint="eastAsia" w:asciiTheme="minorEastAsia" w:hAnsiTheme="minorEastAsia" w:eastAsiaTheme="minorEastAsia"/>
          <w:spacing w:val="10"/>
          <w:sz w:val="24"/>
          <w:szCs w:val="24"/>
        </w:rPr>
        <w:t>：</w:t>
      </w:r>
    </w:p>
    <w:p>
      <w:pPr>
        <w:spacing w:line="360" w:lineRule="auto"/>
        <w:ind w:firstLine="260" w:firstLineChars="100"/>
        <w:rPr>
          <w:rFonts w:ascii="宋体" w:hAnsi="宋体" w:cs="宋体"/>
          <w:sz w:val="24"/>
          <w:szCs w:val="24"/>
        </w:rPr>
      </w:pPr>
      <w:r>
        <w:rPr>
          <w:rFonts w:hint="eastAsia" w:ascii="宋体" w:hAnsi="宋体" w:cs="宋体"/>
          <w:spacing w:val="10"/>
          <w:sz w:val="24"/>
          <w:szCs w:val="24"/>
        </w:rPr>
        <w:t>1、承包方式：EPC</w:t>
      </w:r>
      <w:r>
        <w:rPr>
          <w:rFonts w:hint="eastAsia" w:ascii="宋体" w:hAnsi="宋体" w:cs="宋体"/>
          <w:sz w:val="24"/>
          <w:szCs w:val="24"/>
        </w:rPr>
        <w:t>总承包</w:t>
      </w:r>
    </w:p>
    <w:p>
      <w:pPr>
        <w:pStyle w:val="2"/>
        <w:ind w:left="68" w:leftChars="0" w:firstLine="240" w:firstLineChars="100"/>
      </w:pPr>
      <w:r>
        <w:rPr>
          <w:rFonts w:hint="eastAsia" w:ascii="宋体" w:hAnsi="宋体" w:cs="宋体"/>
          <w:sz w:val="24"/>
          <w:szCs w:val="24"/>
        </w:rPr>
        <w:t>2、工期：合同签订后，接到甲方通知进场施工起90天内完成。</w:t>
      </w:r>
      <w:r>
        <w:rPr>
          <w:rFonts w:hint="eastAsia"/>
          <w:sz w:val="24"/>
        </w:rPr>
        <w:t>若乙方逾期完工的并经甲方验收合格的，则自逾期之日起按本合同金额的2%/天向甲方支付违约金。逾期超过10日的，甲方有权解除本合同，乙方应按本合同金额的20%向甲方支付违约金。</w:t>
      </w:r>
    </w:p>
    <w:p>
      <w:pPr>
        <w:spacing w:line="400" w:lineRule="atLeast"/>
        <w:ind w:right="-315" w:rightChars="-150"/>
        <w:jc w:val="left"/>
        <w:outlineLvl w:val="0"/>
        <w:rPr>
          <w:b/>
        </w:rPr>
      </w:pPr>
      <w:r>
        <w:rPr>
          <w:rFonts w:hint="eastAsia" w:ascii="宋体" w:hAnsi="宋体"/>
          <w:b/>
          <w:bCs/>
          <w:sz w:val="24"/>
          <w:szCs w:val="24"/>
        </w:rPr>
        <w:t>三、主要技术规范、施工要求、施工工艺及注意事项</w:t>
      </w:r>
    </w:p>
    <w:p>
      <w:pPr>
        <w:spacing w:line="400" w:lineRule="atLeast"/>
        <w:ind w:left="-315" w:leftChars="-150" w:right="-315" w:rightChars="-150" w:firstLine="480" w:firstLineChars="200"/>
        <w:jc w:val="left"/>
        <w:rPr>
          <w:rFonts w:hint="eastAsia" w:ascii="宋体" w:hAnsi="宋体" w:cs="宋体"/>
          <w:sz w:val="24"/>
          <w:szCs w:val="24"/>
        </w:rPr>
      </w:pPr>
      <w:r>
        <w:rPr>
          <w:rFonts w:hint="eastAsia" w:ascii="宋体" w:hAnsi="宋体" w:cs="宋体"/>
          <w:sz w:val="24"/>
          <w:szCs w:val="24"/>
        </w:rPr>
        <w:t>1、本设计蒸汽管线设计参数为：设计压力1.6MPa，设计温度250℃；操作参数为：压力0.</w:t>
      </w:r>
      <w:r>
        <w:rPr>
          <w:rFonts w:hint="eastAsia" w:ascii="宋体" w:hAnsi="宋体" w:cs="宋体"/>
          <w:sz w:val="24"/>
          <w:szCs w:val="24"/>
          <w:lang w:val="en-US" w:eastAsia="zh-CN"/>
        </w:rPr>
        <w:t>9</w:t>
      </w:r>
      <w:r>
        <w:rPr>
          <w:rFonts w:hint="eastAsia" w:ascii="宋体" w:hAnsi="宋体" w:cs="宋体"/>
          <w:sz w:val="24"/>
          <w:szCs w:val="24"/>
        </w:rPr>
        <w:t>MPa，温度200℃；本设计蒸汽管线属压力管道GB2 类。</w:t>
      </w:r>
    </w:p>
    <w:p>
      <w:pPr>
        <w:pStyle w:val="6"/>
        <w:widowControl/>
        <w:spacing w:line="400" w:lineRule="atLeast"/>
        <w:ind w:right="-315" w:rightChars="-150" w:firstLine="240" w:firstLineChars="100"/>
        <w:jc w:val="left"/>
        <w:rPr>
          <w:rFonts w:hint="eastAsia" w:ascii="宋体" w:hAnsi="宋体" w:eastAsia="宋体" w:cs="宋体"/>
          <w:sz w:val="24"/>
          <w:szCs w:val="24"/>
          <w:lang w:val="en-US" w:eastAsia="zh-CN" w:bidi="ar-SA"/>
        </w:rPr>
      </w:pPr>
      <w:r>
        <w:rPr>
          <w:rFonts w:hint="eastAsia" w:ascii="宋体" w:hAnsi="宋体" w:cs="宋体"/>
          <w:snapToGrid w:val="0"/>
          <w:sz w:val="24"/>
          <w:szCs w:val="24"/>
        </w:rPr>
        <w:t>2、</w:t>
      </w:r>
      <w:r>
        <w:rPr>
          <w:rFonts w:hint="eastAsia" w:ascii="宋体" w:hAnsi="宋体" w:eastAsia="宋体" w:cs="宋体"/>
          <w:sz w:val="24"/>
          <w:szCs w:val="24"/>
          <w:lang w:val="en-US" w:eastAsia="zh-CN" w:bidi="ar-SA"/>
        </w:rPr>
        <w:t>报价方应按规定向采购方提交本工程的施工质量保证体系，以及实用于本工程的质保手册和质保措施。报价方所采用的施工设备、材料、技术、工艺不得低于设计说明的相关标准，现场技术和管理人员必须具备相关资格证书。</w:t>
      </w:r>
    </w:p>
    <w:p>
      <w:pPr>
        <w:spacing w:line="400" w:lineRule="atLeast"/>
        <w:ind w:left="-315" w:leftChars="-150" w:right="-315" w:rightChars="-150"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cs="宋体"/>
          <w:snapToGrid w:val="0"/>
          <w:sz w:val="24"/>
          <w:szCs w:val="24"/>
        </w:rPr>
        <w:t>乙方</w:t>
      </w:r>
      <w:r>
        <w:rPr>
          <w:rFonts w:hint="eastAsia" w:ascii="宋体" w:hAnsi="宋体" w:cs="宋体"/>
          <w:sz w:val="24"/>
          <w:szCs w:val="24"/>
        </w:rPr>
        <w:t>所采购与本项目有关的设备、辅助材料等，必须符合国家标准，出自正规厂商，附带合格证明等有关证明文件。若所采购设备、辅助材料等不符合要求，</w:t>
      </w:r>
      <w:r>
        <w:rPr>
          <w:rFonts w:hint="eastAsia" w:ascii="宋体" w:hAnsi="宋体" w:cs="宋体"/>
          <w:snapToGrid w:val="0"/>
          <w:sz w:val="24"/>
          <w:szCs w:val="24"/>
        </w:rPr>
        <w:t>甲方</w:t>
      </w:r>
      <w:r>
        <w:rPr>
          <w:rFonts w:hint="eastAsia" w:ascii="宋体" w:hAnsi="宋体" w:cs="宋体"/>
          <w:sz w:val="24"/>
          <w:szCs w:val="24"/>
        </w:rPr>
        <w:t>有权退货更换，所造成的损失由乙方自行负责。</w:t>
      </w:r>
    </w:p>
    <w:p>
      <w:pPr>
        <w:spacing w:afterLines="50" w:line="30" w:lineRule="atLeast"/>
        <w:ind w:firstLine="260" w:firstLineChars="100"/>
        <w:rPr>
          <w:rFonts w:ascii="宋体" w:hAnsi="宋体" w:cs="宋体"/>
          <w:spacing w:val="10"/>
          <w:sz w:val="24"/>
          <w:szCs w:val="24"/>
        </w:rPr>
      </w:pPr>
      <w:r>
        <w:rPr>
          <w:rFonts w:hint="eastAsia" w:ascii="宋体" w:hAnsi="宋体" w:cs="宋体"/>
          <w:spacing w:val="10"/>
          <w:sz w:val="24"/>
          <w:szCs w:val="24"/>
        </w:rPr>
        <w:t>4、施工过程中产生的施工垃圾需清理干净，乙方在报价中须一并考虑。</w:t>
      </w:r>
    </w:p>
    <w:p>
      <w:pPr>
        <w:pStyle w:val="6"/>
        <w:spacing w:afterLines="50" w:line="30" w:lineRule="atLeast"/>
        <w:ind w:firstLine="240" w:firstLineChars="100"/>
        <w:rPr>
          <w:rFonts w:ascii="宋体" w:hAnsi="宋体" w:cs="宋体"/>
          <w:color w:val="000000" w:themeColor="text1"/>
          <w:sz w:val="24"/>
          <w:szCs w:val="24"/>
        </w:rPr>
      </w:pPr>
      <w:r>
        <w:rPr>
          <w:rFonts w:hint="eastAsia" w:ascii="宋体" w:hAnsi="宋体" w:cs="宋体"/>
          <w:color w:val="000000" w:themeColor="text1"/>
          <w:sz w:val="24"/>
          <w:szCs w:val="24"/>
        </w:rPr>
        <w:t>5、乙方在施工过程中须配备一名专业的资料员现场跟踪整理资料，结束后须整理不少于2套的完整的竣工资料，装订成册移交给甲方存档。</w:t>
      </w:r>
    </w:p>
    <w:p>
      <w:pPr>
        <w:pStyle w:val="6"/>
        <w:spacing w:afterLines="50" w:line="30" w:lineRule="atLeast"/>
        <w:ind w:firstLine="240" w:firstLineChars="100"/>
        <w:rPr>
          <w:rFonts w:ascii="宋体" w:hAnsi="宋体" w:cs="宋体"/>
          <w:color w:val="000000" w:themeColor="text1"/>
          <w:sz w:val="24"/>
          <w:szCs w:val="24"/>
        </w:rPr>
      </w:pPr>
      <w:r>
        <w:rPr>
          <w:rFonts w:hint="eastAsia" w:ascii="宋体" w:hAnsi="宋体" w:cs="宋体"/>
          <w:color w:val="000000" w:themeColor="text1"/>
          <w:sz w:val="24"/>
          <w:szCs w:val="24"/>
        </w:rPr>
        <w:t>6、由于沿线管线环境较复杂且横跨美禾三路主干道，乙方在施工开挖前须对地下环境进行勘探，且承担相关费用；如果由于施工原因造成市政公共设施的破坏，乙方须自行组织恢复并承担一切后果。</w:t>
      </w:r>
    </w:p>
    <w:p>
      <w:pPr>
        <w:pStyle w:val="6"/>
        <w:spacing w:afterLines="50" w:line="30" w:lineRule="atLeast"/>
        <w:ind w:firstLine="240" w:firstLineChars="100"/>
        <w:rPr>
          <w:rFonts w:hint="eastAsia" w:ascii="宋体" w:hAnsi="宋体" w:cs="宋体"/>
          <w:color w:val="000000" w:themeColor="text1"/>
          <w:sz w:val="24"/>
          <w:szCs w:val="24"/>
        </w:rPr>
      </w:pPr>
      <w:r>
        <w:rPr>
          <w:rFonts w:hint="eastAsia" w:ascii="宋体" w:hAnsi="宋体" w:cs="宋体"/>
          <w:color w:val="000000" w:themeColor="text1"/>
          <w:sz w:val="24"/>
          <w:szCs w:val="24"/>
        </w:rPr>
        <w:t>7、关于开挖涉及的人行道、绿化及水泥路面，乙方负责恢复绿化，人行道及水泥路面根据市政园林局要求恢复至垫层后由市政园林局自行组织恢复。</w:t>
      </w:r>
    </w:p>
    <w:p>
      <w:pPr>
        <w:pStyle w:val="6"/>
        <w:spacing w:afterLines="50" w:line="30" w:lineRule="atLeast"/>
        <w:ind w:left="0" w:leftChars="0" w:firstLine="240" w:firstLineChars="100"/>
        <w:rPr>
          <w:rFonts w:hint="eastAsia" w:ascii="宋体" w:hAnsi="宋体" w:cs="宋体"/>
          <w:color w:val="000000" w:themeColor="text1"/>
          <w:sz w:val="24"/>
          <w:szCs w:val="24"/>
        </w:rPr>
      </w:pPr>
      <w:r>
        <w:rPr>
          <w:rFonts w:hint="eastAsia" w:ascii="宋体" w:hAnsi="宋体" w:cs="宋体"/>
          <w:color w:val="000000" w:themeColor="text1"/>
          <w:sz w:val="24"/>
          <w:szCs w:val="24"/>
          <w:lang w:val="en-US" w:eastAsia="zh-CN"/>
        </w:rPr>
        <w:t>8、报价方在施工过程中须做好安全措施，包含安全围挡、夜间警示标志、文明告知以及地埋处铺铁板（厚度2cm以上）等，且在报价中一并考虑。</w:t>
      </w:r>
    </w:p>
    <w:p>
      <w:pPr>
        <w:keepNext w:val="0"/>
        <w:keepLines w:val="0"/>
        <w:pageBreakBefore w:val="0"/>
        <w:widowControl w:val="0"/>
        <w:kinsoku/>
        <w:wordWrap/>
        <w:overflowPunct/>
        <w:topLinePunct w:val="0"/>
        <w:autoSpaceDE w:val="0"/>
        <w:autoSpaceDN w:val="0"/>
        <w:bidi w:val="0"/>
        <w:adjustRightInd w:val="0"/>
        <w:snapToGrid/>
        <w:spacing w:after="164" w:afterLines="50" w:line="30" w:lineRule="atLeast"/>
        <w:ind w:firstLine="260" w:firstLineChars="100"/>
        <w:textAlignment w:val="baseline"/>
        <w:rPr>
          <w:rFonts w:ascii="宋体" w:hAnsi="宋体" w:cs="宋体"/>
          <w:spacing w:val="10"/>
          <w:sz w:val="24"/>
          <w:szCs w:val="24"/>
        </w:rPr>
      </w:pPr>
      <w:r>
        <w:rPr>
          <w:rFonts w:hint="eastAsia" w:ascii="宋体" w:hAnsi="宋体" w:cs="宋体"/>
          <w:spacing w:val="10"/>
          <w:sz w:val="24"/>
          <w:szCs w:val="24"/>
          <w:lang w:val="en-US" w:eastAsia="zh-CN"/>
        </w:rPr>
        <w:t>9</w:t>
      </w:r>
      <w:r>
        <w:rPr>
          <w:rFonts w:hint="eastAsia" w:ascii="宋体" w:hAnsi="宋体" w:cs="宋体"/>
          <w:spacing w:val="10"/>
          <w:sz w:val="24"/>
          <w:szCs w:val="24"/>
        </w:rPr>
        <w:t>、质保期：质保期从工程竣工验收之日起，质保期一年。</w:t>
      </w:r>
      <w:r>
        <w:rPr>
          <w:rFonts w:hint="eastAsia" w:asciiTheme="minorEastAsia" w:hAnsiTheme="minorEastAsia" w:eastAsiaTheme="minorEastAsia"/>
          <w:spacing w:val="10"/>
          <w:sz w:val="24"/>
          <w:szCs w:val="24"/>
        </w:rPr>
        <w:t>质保期内乙方若未履行质保义务的，甲方有权另行委托第三方进行维修，由此产生的费用和损失由乙方承担。</w:t>
      </w:r>
    </w:p>
    <w:p>
      <w:pPr>
        <w:spacing w:line="360" w:lineRule="auto"/>
        <w:rPr>
          <w:rFonts w:ascii="宋体" w:hAnsi="宋体"/>
          <w:b/>
          <w:bCs/>
          <w:sz w:val="24"/>
          <w:szCs w:val="24"/>
        </w:rPr>
      </w:pPr>
      <w:r>
        <w:rPr>
          <w:rFonts w:hint="eastAsia" w:ascii="宋体" w:hAnsi="宋体"/>
          <w:b/>
          <w:bCs/>
          <w:sz w:val="24"/>
          <w:szCs w:val="24"/>
        </w:rPr>
        <w:t>四、施工范围</w:t>
      </w:r>
    </w:p>
    <w:p>
      <w:pPr>
        <w:tabs>
          <w:tab w:val="left" w:pos="0"/>
        </w:tabs>
        <w:spacing w:line="400" w:lineRule="exact"/>
        <w:ind w:right="-315" w:rightChars="-150" w:firstLine="120" w:firstLineChars="50"/>
        <w:jc w:val="left"/>
        <w:rPr>
          <w:rFonts w:ascii="宋体" w:hAnsi="宋体" w:cs="宋体"/>
          <w:b/>
          <w:sz w:val="24"/>
          <w:szCs w:val="24"/>
        </w:rPr>
      </w:pPr>
      <w:r>
        <w:rPr>
          <w:rFonts w:hint="eastAsia" w:ascii="宋体" w:hAnsi="宋体" w:cs="宋体"/>
          <w:b/>
          <w:sz w:val="24"/>
          <w:szCs w:val="24"/>
        </w:rPr>
        <w:t>1、设计图纸组成</w:t>
      </w:r>
    </w:p>
    <w:p>
      <w:pPr>
        <w:spacing w:line="400" w:lineRule="exact"/>
        <w:ind w:right="-315" w:rightChars="-150" w:firstLine="480" w:firstLineChars="200"/>
        <w:jc w:val="left"/>
        <w:rPr>
          <w:rFonts w:ascii="宋体" w:hAnsi="宋体" w:cs="宋体"/>
          <w:sz w:val="24"/>
          <w:szCs w:val="24"/>
        </w:rPr>
      </w:pPr>
      <w:r>
        <w:rPr>
          <w:rFonts w:hint="eastAsia" w:ascii="宋体" w:hAnsi="宋体" w:cs="宋体"/>
          <w:sz w:val="24"/>
          <w:szCs w:val="24"/>
        </w:rPr>
        <w:t>本项目由工程编号</w:t>
      </w:r>
      <w:r>
        <w:rPr>
          <w:rFonts w:hint="eastAsia" w:ascii="宋体" w:hAnsi="宋体" w:cs="宋体"/>
          <w:color w:val="000000" w:themeColor="text1"/>
          <w:sz w:val="24"/>
          <w:szCs w:val="24"/>
        </w:rPr>
        <w:t>和图册</w:t>
      </w:r>
      <w:r>
        <w:rPr>
          <w:rFonts w:hint="eastAsia" w:ascii="宋体" w:hAnsi="宋体"/>
          <w:sz w:val="24"/>
          <w:szCs w:val="24"/>
        </w:rPr>
        <w:t>20</w:t>
      </w:r>
      <w:r>
        <w:rPr>
          <w:rFonts w:ascii="宋体" w:hAnsi="宋体"/>
          <w:sz w:val="24"/>
          <w:szCs w:val="24"/>
        </w:rPr>
        <w:t>21540</w:t>
      </w:r>
      <w:r>
        <w:rPr>
          <w:rFonts w:hint="eastAsia" w:ascii="宋体" w:hAnsi="宋体"/>
          <w:sz w:val="24"/>
          <w:szCs w:val="24"/>
        </w:rPr>
        <w:t>-100-101、20</w:t>
      </w:r>
      <w:r>
        <w:rPr>
          <w:rFonts w:ascii="宋体" w:hAnsi="宋体"/>
          <w:sz w:val="24"/>
          <w:szCs w:val="24"/>
        </w:rPr>
        <w:t>21540</w:t>
      </w:r>
      <w:r>
        <w:rPr>
          <w:rFonts w:hint="eastAsia" w:ascii="宋体" w:hAnsi="宋体"/>
          <w:sz w:val="24"/>
          <w:szCs w:val="24"/>
        </w:rPr>
        <w:t>-100-62、SXDG-T</w:t>
      </w:r>
      <w:r>
        <w:rPr>
          <w:rFonts w:hint="eastAsia" w:ascii="宋体" w:hAnsi="宋体" w:cs="宋体"/>
          <w:sz w:val="24"/>
          <w:szCs w:val="24"/>
        </w:rPr>
        <w:t>通用图纸组成。这些图纸是本次施工技术要求的依据。</w:t>
      </w:r>
    </w:p>
    <w:p>
      <w:pPr>
        <w:spacing w:line="400" w:lineRule="exact"/>
        <w:ind w:right="-315" w:rightChars="-150" w:firstLine="120" w:firstLineChars="50"/>
        <w:jc w:val="left"/>
        <w:rPr>
          <w:rFonts w:ascii="宋体" w:hAnsi="宋体" w:cs="宋体"/>
          <w:b/>
          <w:sz w:val="24"/>
          <w:szCs w:val="24"/>
        </w:rPr>
      </w:pPr>
      <w:r>
        <w:rPr>
          <w:rFonts w:hint="eastAsia" w:ascii="宋体" w:hAnsi="宋体" w:cs="宋体"/>
          <w:b/>
          <w:sz w:val="24"/>
          <w:szCs w:val="24"/>
        </w:rPr>
        <w:t>*2、管道施工范围</w:t>
      </w:r>
    </w:p>
    <w:p>
      <w:pPr>
        <w:spacing w:line="400" w:lineRule="exact"/>
        <w:ind w:right="-315" w:rightChars="-150" w:firstLine="241" w:firstLineChars="100"/>
        <w:jc w:val="left"/>
        <w:rPr>
          <w:rFonts w:ascii="宋体" w:hAnsi="宋体" w:cs="宋体"/>
          <w:sz w:val="24"/>
          <w:szCs w:val="24"/>
        </w:rPr>
      </w:pPr>
      <w:r>
        <w:rPr>
          <w:rFonts w:hint="eastAsia" w:ascii="宋体" w:hAnsi="宋体" w:cs="宋体"/>
          <w:b/>
          <w:sz w:val="24"/>
          <w:szCs w:val="24"/>
        </w:rPr>
        <w:t>2.1、按设计图</w:t>
      </w:r>
      <w:r>
        <w:rPr>
          <w:rFonts w:hint="eastAsia" w:ascii="宋体" w:hAnsi="宋体"/>
          <w:sz w:val="24"/>
          <w:szCs w:val="24"/>
        </w:rPr>
        <w:t>20</w:t>
      </w:r>
      <w:r>
        <w:rPr>
          <w:rFonts w:ascii="宋体" w:hAnsi="宋体"/>
          <w:sz w:val="24"/>
          <w:szCs w:val="24"/>
        </w:rPr>
        <w:t>21540</w:t>
      </w:r>
      <w:r>
        <w:rPr>
          <w:rFonts w:hint="eastAsia" w:ascii="宋体" w:hAnsi="宋体"/>
          <w:sz w:val="24"/>
          <w:szCs w:val="24"/>
        </w:rPr>
        <w:t>-100-101、20</w:t>
      </w:r>
      <w:r>
        <w:rPr>
          <w:rFonts w:ascii="宋体" w:hAnsi="宋体"/>
          <w:sz w:val="24"/>
          <w:szCs w:val="24"/>
        </w:rPr>
        <w:t>21540</w:t>
      </w:r>
      <w:r>
        <w:rPr>
          <w:rFonts w:hint="eastAsia" w:ascii="宋体" w:hAnsi="宋体"/>
          <w:sz w:val="24"/>
          <w:szCs w:val="24"/>
        </w:rPr>
        <w:t>-100-62、SXDG-T</w:t>
      </w:r>
      <w:r>
        <w:rPr>
          <w:rFonts w:hint="eastAsia" w:ascii="宋体" w:hAnsi="宋体" w:cs="宋体"/>
          <w:b/>
          <w:sz w:val="24"/>
          <w:szCs w:val="24"/>
        </w:rPr>
        <w:t>内容和要求施工；</w:t>
      </w:r>
    </w:p>
    <w:p>
      <w:pPr>
        <w:spacing w:line="360" w:lineRule="auto"/>
        <w:ind w:right="210" w:rightChars="100" w:firstLine="240" w:firstLineChars="100"/>
        <w:rPr>
          <w:rFonts w:hint="eastAsia" w:ascii="宋体" w:hAnsi="宋体" w:cs="宋体"/>
          <w:sz w:val="24"/>
          <w:szCs w:val="24"/>
        </w:rPr>
      </w:pPr>
      <w:r>
        <w:rPr>
          <w:rFonts w:hint="eastAsia" w:ascii="宋体" w:hAnsi="宋体" w:cs="宋体"/>
          <w:sz w:val="24"/>
          <w:szCs w:val="24"/>
        </w:rPr>
        <w:t>2.2、</w:t>
      </w:r>
      <w:r>
        <w:rPr>
          <w:rFonts w:hint="eastAsia" w:ascii="宋体" w:hAnsi="宋体" w:cs="宋体"/>
          <w:sz w:val="24"/>
          <w:szCs w:val="24"/>
          <w:lang w:eastAsia="zh-CN"/>
        </w:rPr>
        <w:t>乙</w:t>
      </w:r>
      <w:r>
        <w:rPr>
          <w:rFonts w:hint="eastAsia" w:ascii="宋体" w:hAnsi="宋体" w:cs="宋体"/>
          <w:sz w:val="24"/>
          <w:szCs w:val="24"/>
        </w:rPr>
        <w:t>方负责向当地的相关部门申报压力管道告知和安装监检，安装范围内的焊缝必须进行100%拍片，根据《承压设备无损检测 第2部分：射线检测》NB/T 47013.2-2015，其质量不低于Ⅱ级，并提交安装监检合格报告；</w:t>
      </w:r>
    </w:p>
    <w:p>
      <w:pPr>
        <w:spacing w:line="360" w:lineRule="auto"/>
        <w:ind w:right="-315" w:rightChars="-150" w:firstLine="360" w:firstLineChars="150"/>
        <w:rPr>
          <w:rFonts w:cs="宋体"/>
          <w:shd w:val="clear" w:color="auto" w:fill="FFFFFF"/>
        </w:rPr>
      </w:pPr>
      <w:r>
        <w:rPr>
          <w:rFonts w:hint="eastAsia" w:ascii="宋体" w:hAnsi="宋体" w:cs="宋体"/>
          <w:sz w:val="24"/>
          <w:szCs w:val="24"/>
          <w:shd w:val="clear" w:color="auto" w:fill="FFFFFF"/>
        </w:rPr>
        <w:t>2.3、</w:t>
      </w:r>
      <w:r>
        <w:rPr>
          <w:rFonts w:hint="eastAsia" w:ascii="宋体" w:hAnsi="宋体" w:cs="宋体"/>
          <w:sz w:val="24"/>
          <w:szCs w:val="24"/>
        </w:rPr>
        <w:t>从美禾二路南端已建DN400管线开口接出DN200管道。</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color w:val="auto"/>
          <w:sz w:val="24"/>
          <w:szCs w:val="24"/>
        </w:rPr>
        <w:t>五、谈判文件与设计文件的相关设备、材料、工艺等相关要求与本合同具有同等法律</w:t>
      </w:r>
      <w:r>
        <w:rPr>
          <w:rFonts w:hint="eastAsia" w:cs="Times New Roman" w:asciiTheme="minorEastAsia" w:hAnsiTheme="minorEastAsia" w:eastAsiaTheme="minorEastAsia"/>
          <w:b/>
          <w:color w:val="auto"/>
          <w:sz w:val="24"/>
          <w:szCs w:val="24"/>
        </w:rPr>
        <w:t>效力</w:t>
      </w:r>
      <w:r>
        <w:rPr>
          <w:rFonts w:hint="eastAsia" w:asciiTheme="minorEastAsia" w:hAnsiTheme="minorEastAsia" w:eastAsiaTheme="minorEastAsia"/>
          <w:b/>
          <w:color w:val="auto"/>
          <w:sz w:val="24"/>
          <w:szCs w:val="24"/>
        </w:rPr>
        <w:t>。</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六、合同价款：</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万元（含税）</w:t>
      </w:r>
    </w:p>
    <w:p>
      <w:pPr>
        <w:kinsoku w:val="0"/>
        <w:overflowPunct w:val="0"/>
        <w:adjustRightInd/>
        <w:spacing w:line="400" w:lineRule="atLeast"/>
        <w:jc w:val="left"/>
        <w:rPr>
          <w:rFonts w:ascii="宋体" w:hAnsi="宋体" w:cs="宋体"/>
          <w:sz w:val="24"/>
          <w:szCs w:val="24"/>
          <w:highlight w:val="red"/>
        </w:rPr>
      </w:pPr>
      <w:r>
        <w:rPr>
          <w:rFonts w:hint="eastAsia" w:ascii="宋体" w:hAnsi="宋体"/>
          <w:b/>
          <w:bCs/>
          <w:sz w:val="24"/>
          <w:szCs w:val="24"/>
        </w:rPr>
        <w:t>七、</w:t>
      </w:r>
      <w:r>
        <w:rPr>
          <w:rFonts w:hint="eastAsia" w:ascii="宋体" w:hAnsi="宋体"/>
          <w:b/>
          <w:sz w:val="24"/>
          <w:szCs w:val="24"/>
        </w:rPr>
        <w:t>付款方式：</w:t>
      </w:r>
      <w:bookmarkStart w:id="63" w:name="_Toc28832_WPSOffice_Level1"/>
      <w:r>
        <w:rPr>
          <w:rFonts w:hint="eastAsia"/>
          <w:sz w:val="24"/>
        </w:rPr>
        <w:t>待工程竣工且验收合格后，</w:t>
      </w:r>
      <w:r>
        <w:rPr>
          <w:rFonts w:hint="eastAsia" w:ascii="宋体" w:hAnsi="宋体"/>
          <w:sz w:val="24"/>
        </w:rPr>
        <w:t>并收到</w:t>
      </w:r>
      <w:r>
        <w:rPr>
          <w:rFonts w:hint="eastAsia" w:ascii="宋体" w:hAnsi="宋体"/>
          <w:sz w:val="24"/>
          <w:szCs w:val="24"/>
          <w:lang w:eastAsia="zh-CN"/>
        </w:rPr>
        <w:t>乙</w:t>
      </w:r>
      <w:r>
        <w:rPr>
          <w:rFonts w:hint="eastAsia" w:ascii="宋体" w:hAnsi="宋体"/>
          <w:sz w:val="24"/>
          <w:szCs w:val="24"/>
        </w:rPr>
        <w:t>方开具</w:t>
      </w:r>
      <w:r>
        <w:rPr>
          <w:rFonts w:hint="eastAsia"/>
          <w:sz w:val="24"/>
        </w:rPr>
        <w:t>工程合同总金额增值税(9%)专用发票后15个工作日内</w:t>
      </w:r>
      <w:r>
        <w:rPr>
          <w:rFonts w:hint="eastAsia" w:ascii="宋体" w:hAnsi="宋体"/>
          <w:sz w:val="24"/>
          <w:szCs w:val="24"/>
          <w:lang w:eastAsia="zh-CN"/>
        </w:rPr>
        <w:t>支付至</w:t>
      </w:r>
      <w:r>
        <w:rPr>
          <w:rFonts w:hint="eastAsia"/>
          <w:sz w:val="24"/>
        </w:rPr>
        <w:t>合同总价的95%工程款，余合同总价的5%作为质保金，一年后无质量问题、无违约则无息支付给乙方。（若国家税率调</w:t>
      </w:r>
      <w:r>
        <w:rPr>
          <w:rFonts w:hAnsi="宋体"/>
          <w:bCs/>
          <w:sz w:val="24"/>
          <w:szCs w:val="24"/>
        </w:rPr>
        <w:t>整</w:t>
      </w:r>
      <w:r>
        <w:rPr>
          <w:rFonts w:hint="eastAsia" w:hAnsi="宋体"/>
          <w:bCs/>
          <w:sz w:val="24"/>
          <w:szCs w:val="24"/>
        </w:rPr>
        <w:t>，</w:t>
      </w:r>
      <w:r>
        <w:rPr>
          <w:rFonts w:hAnsi="宋体"/>
          <w:bCs/>
          <w:sz w:val="24"/>
          <w:szCs w:val="24"/>
        </w:rPr>
        <w:t>含税价应做相应调整</w:t>
      </w:r>
      <w:r>
        <w:rPr>
          <w:rFonts w:hint="eastAsia" w:ascii="宋体" w:hAnsi="宋体"/>
          <w:sz w:val="24"/>
        </w:rPr>
        <w:t>）。</w:t>
      </w:r>
    </w:p>
    <w:p>
      <w:pPr>
        <w:tabs>
          <w:tab w:val="left" w:pos="0"/>
        </w:tabs>
        <w:autoSpaceDE/>
        <w:autoSpaceDN/>
        <w:snapToGrid w:val="0"/>
        <w:spacing w:line="360" w:lineRule="auto"/>
        <w:ind w:right="105" w:rightChars="50"/>
        <w:jc w:val="left"/>
        <w:textAlignment w:val="auto"/>
        <w:rPr>
          <w:rFonts w:ascii="宋体" w:hAnsi="宋体"/>
          <w:sz w:val="24"/>
        </w:rPr>
      </w:pPr>
    </w:p>
    <w:p>
      <w:pPr>
        <w:tabs>
          <w:tab w:val="left" w:pos="0"/>
        </w:tabs>
        <w:autoSpaceDE/>
        <w:autoSpaceDN/>
        <w:snapToGrid w:val="0"/>
        <w:spacing w:line="360" w:lineRule="auto"/>
        <w:ind w:right="105" w:rightChars="50"/>
        <w:jc w:val="left"/>
        <w:textAlignment w:val="auto"/>
        <w:rPr>
          <w:rFonts w:ascii="宋体" w:hAnsi="宋体" w:cs="宋体"/>
          <w:b/>
          <w:sz w:val="24"/>
          <w:szCs w:val="24"/>
        </w:rPr>
      </w:pPr>
      <w:r>
        <w:rPr>
          <w:rFonts w:hint="eastAsia" w:ascii="宋体" w:hAnsi="宋体" w:cs="宋体"/>
          <w:b/>
          <w:sz w:val="24"/>
          <w:szCs w:val="24"/>
        </w:rPr>
        <w:t>八、双方现场代表：</w:t>
      </w:r>
      <w:bookmarkEnd w:id="63"/>
    </w:p>
    <w:p>
      <w:pPr>
        <w:autoSpaceDE/>
        <w:autoSpaceDN/>
        <w:snapToGrid w:val="0"/>
        <w:spacing w:line="360" w:lineRule="auto"/>
        <w:ind w:right="-105" w:rightChars="-50"/>
        <w:jc w:val="left"/>
        <w:textAlignment w:val="auto"/>
        <w:rPr>
          <w:rFonts w:ascii="宋体" w:hAnsi="宋体" w:cs="宋体"/>
          <w:sz w:val="24"/>
          <w:szCs w:val="24"/>
        </w:rPr>
      </w:pPr>
      <w:bookmarkStart w:id="64" w:name="_Toc13888_WPSOffice_Level2"/>
      <w:r>
        <w:rPr>
          <w:rFonts w:hint="eastAsia" w:ascii="宋体" w:hAnsi="宋体" w:cs="宋体"/>
          <w:sz w:val="24"/>
          <w:szCs w:val="24"/>
        </w:rPr>
        <w:t>1、甲方代表：  　            职务</w:t>
      </w:r>
      <w:bookmarkEnd w:id="64"/>
      <w:r>
        <w:rPr>
          <w:rFonts w:hint="eastAsia" w:ascii="宋体" w:hAnsi="宋体" w:cs="宋体"/>
          <w:sz w:val="24"/>
          <w:szCs w:val="24"/>
          <w:u w:val="single"/>
        </w:rPr>
        <w:t xml:space="preserve"> 　　  　　　</w:t>
      </w:r>
    </w:p>
    <w:p>
      <w:pPr>
        <w:autoSpaceDE/>
        <w:autoSpaceDN/>
        <w:snapToGrid w:val="0"/>
        <w:spacing w:line="360" w:lineRule="auto"/>
        <w:ind w:right="-105" w:rightChars="-50"/>
        <w:jc w:val="left"/>
        <w:textAlignment w:val="auto"/>
        <w:rPr>
          <w:rFonts w:ascii="宋体" w:hAnsi="宋体" w:cs="宋体"/>
          <w:sz w:val="24"/>
          <w:szCs w:val="24"/>
        </w:rPr>
      </w:pPr>
      <w:bookmarkStart w:id="65" w:name="_Toc3401_WPSOffice_Level2"/>
      <w:r>
        <w:rPr>
          <w:rFonts w:hint="eastAsia" w:ascii="宋体" w:hAnsi="宋体" w:cs="宋体"/>
          <w:sz w:val="24"/>
          <w:szCs w:val="24"/>
        </w:rPr>
        <w:t>2、乙方代表：                职务</w:t>
      </w:r>
      <w:bookmarkEnd w:id="65"/>
      <w:r>
        <w:rPr>
          <w:rFonts w:hint="eastAsia" w:ascii="宋体" w:hAnsi="宋体" w:cs="宋体"/>
          <w:sz w:val="24"/>
          <w:szCs w:val="24"/>
          <w:u w:val="single"/>
        </w:rPr>
        <w:t xml:space="preserve">         　  </w:t>
      </w:r>
    </w:p>
    <w:p>
      <w:pPr>
        <w:spacing w:beforeLines="50" w:afterLines="50" w:line="240" w:lineRule="auto"/>
        <w:jc w:val="left"/>
        <w:rPr>
          <w:rFonts w:asciiTheme="minorEastAsia" w:hAnsiTheme="minorEastAsia" w:eastAsiaTheme="minorEastAsia"/>
          <w:b/>
          <w:sz w:val="28"/>
          <w:szCs w:val="28"/>
        </w:rPr>
      </w:pPr>
      <w:bookmarkStart w:id="66" w:name="_Toc14082_WPSOffice_Level1"/>
      <w:r>
        <w:rPr>
          <w:rFonts w:hint="eastAsia" w:cs="宋体" w:asciiTheme="minorEastAsia" w:hAnsiTheme="minorEastAsia" w:eastAsiaTheme="minorEastAsia"/>
          <w:b/>
          <w:sz w:val="24"/>
          <w:szCs w:val="24"/>
        </w:rPr>
        <w:t>九、</w:t>
      </w:r>
      <w:r>
        <w:rPr>
          <w:rFonts w:hint="eastAsia" w:asciiTheme="minorEastAsia" w:hAnsiTheme="minorEastAsia" w:eastAsiaTheme="minorEastAsia"/>
          <w:b/>
          <w:sz w:val="28"/>
          <w:szCs w:val="28"/>
        </w:rPr>
        <w:t>安全及协作事项：</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1、甲方在开工前应满足开工条件、开工前对乙方进行施工安全技术交底；</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2、乙方负责现场所有工具、设备材料的保管,如有失窃由乙方负责；</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3、乙方在工程施工中应确实贯彻安全管理的有关规章制度,并对由乙方原因造成的安全事故负责任；</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4、乙方应配备必要的安全施工设施和劳动工具,根据本工程实际情况制定安全施工规程；</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5、乙方在施工过程中应保障甲方相关检修工作的进行；</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6、双方签定安全协议书。</w:t>
      </w:r>
    </w:p>
    <w:p>
      <w:pPr>
        <w:spacing w:beforeLines="50" w:afterLines="50" w:line="240" w:lineRule="auto"/>
        <w:jc w:val="left"/>
        <w:rPr>
          <w:rFonts w:ascii="宋体" w:hAnsi="宋体" w:cs="宋体"/>
          <w:b/>
          <w:sz w:val="24"/>
          <w:szCs w:val="24"/>
        </w:rPr>
      </w:pPr>
      <w:r>
        <w:rPr>
          <w:rFonts w:hint="eastAsia" w:ascii="宋体" w:hAnsi="宋体" w:cs="宋体"/>
          <w:b/>
          <w:sz w:val="24"/>
          <w:szCs w:val="24"/>
        </w:rPr>
        <w:t>十、甲乙双方责任和义务</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甲方的责任：</w:t>
      </w:r>
    </w:p>
    <w:p>
      <w:pPr>
        <w:pStyle w:val="8"/>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1、确保施工现场具备开工条件。</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2、工程未经验收合格,甲方提前使用或擅自动用,由此而发生的质量或其他问题,由甲方承担责任。</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乙方的责任：</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1、乙方施工人员必须严格按现行国家和省市有关规定持证上岗，否则承担由此造成的所有责任。</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2、乙方施工前，施工人员需接受甲方安排的入厂安全教育，并与甲方签订安全协议。</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3、乙方负责现场所有设备材料的保管，如有失窃由乙方负责；</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4、乙方在工程施工中应确实贯彻安全管理的有关规章制度，并对由乙方原因造成的安全事故负责任；</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5、因乙方施工过程中安全措施未落实到位造成甲乙双方及第三方人员伤亡由乙方负责。</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6、乙方应配备必要的安全生产设施和劳动工具，根据本工程实际情况制定安全操作规程。</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7、施工范围需进行规范围挡、悬挂警告牌、夜间警示灯等安全措施，施工现场应保持现场整洁，垃圾应严格按当地环保要求规范及时清理。</w:t>
      </w:r>
    </w:p>
    <w:p>
      <w:pPr>
        <w:spacing w:beforeLines="5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8、如因乙方责任,不能按合同规定的工期完成,影响甲方根据自身计划使用设备时,由甲乙双方根据现场实际情况友好协商,如无法协调,甲方有权解除合同并不承担任何的违约责任,乙方应承担由此造成甲方的损失。</w:t>
      </w:r>
    </w:p>
    <w:p>
      <w:pPr>
        <w:spacing w:beforeLines="50" w:afterLines="50" w:line="360" w:lineRule="auto"/>
        <w:jc w:val="left"/>
        <w:rPr>
          <w:rFonts w:asciiTheme="minorEastAsia" w:hAnsiTheme="minorEastAsia" w:eastAsiaTheme="minorEastAsia"/>
          <w:sz w:val="24"/>
          <w:szCs w:val="24"/>
        </w:rPr>
      </w:pPr>
      <w:r>
        <w:rPr>
          <w:rFonts w:hint="eastAsia" w:ascii="宋体" w:hAnsi="宋体" w:cs="宋体"/>
          <w:b/>
          <w:sz w:val="24"/>
          <w:szCs w:val="24"/>
        </w:rPr>
        <w:t>十一、</w:t>
      </w:r>
      <w:bookmarkEnd w:id="66"/>
      <w:r>
        <w:rPr>
          <w:rFonts w:hint="eastAsia" w:ascii="宋体" w:hAnsi="宋体" w:cs="宋体"/>
          <w:b/>
          <w:sz w:val="24"/>
          <w:szCs w:val="24"/>
        </w:rPr>
        <w:t>纠纷解决办法：</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bookmarkStart w:id="67" w:name="_Toc21145_WPSOffice_Level1"/>
      <w:bookmarkStart w:id="68" w:name="_Toc18354_WPSOffice_Level1"/>
      <w:r>
        <w:rPr>
          <w:rFonts w:hint="eastAsia" w:ascii="宋体" w:hAnsi="宋体" w:cs="宋体"/>
          <w:sz w:val="24"/>
          <w:szCs w:val="24"/>
        </w:rPr>
        <w:t>本合同执行过程中如有争议，应首先由甲、乙双方友好协商解决；协商不成，双方约定提交甲方所在地有管辖权的人民法院解决。</w:t>
      </w:r>
    </w:p>
    <w:bookmarkEnd w:id="67"/>
    <w:p>
      <w:pPr>
        <w:autoSpaceDE/>
        <w:autoSpaceDN/>
        <w:snapToGrid w:val="0"/>
        <w:spacing w:line="360" w:lineRule="auto"/>
        <w:ind w:right="-105" w:rightChars="-50"/>
        <w:jc w:val="left"/>
        <w:textAlignment w:val="auto"/>
        <w:rPr>
          <w:rFonts w:ascii="宋体" w:hAnsi="宋体" w:cs="宋体"/>
          <w:b/>
          <w:sz w:val="24"/>
          <w:szCs w:val="24"/>
        </w:rPr>
      </w:pPr>
      <w:r>
        <w:rPr>
          <w:rFonts w:hint="eastAsia" w:ascii="宋体" w:hAnsi="宋体" w:cs="宋体"/>
          <w:b/>
          <w:sz w:val="24"/>
          <w:szCs w:val="24"/>
        </w:rPr>
        <w:t>十二、合同生效：</w:t>
      </w:r>
      <w:bookmarkEnd w:id="68"/>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1、合同订立时间</w:t>
      </w:r>
      <w:r>
        <w:rPr>
          <w:rFonts w:hint="eastAsia" w:ascii="宋体" w:hAnsi="宋体" w:cs="宋体"/>
          <w:sz w:val="24"/>
          <w:szCs w:val="24"/>
          <w:u w:val="single"/>
        </w:rPr>
        <w:t xml:space="preserve">　2022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2、合同订立地点：</w:t>
      </w:r>
      <w:r>
        <w:rPr>
          <w:rFonts w:hint="eastAsia" w:ascii="宋体" w:hAnsi="宋体" w:cs="宋体"/>
          <w:sz w:val="24"/>
          <w:szCs w:val="24"/>
          <w:u w:val="single"/>
        </w:rPr>
        <w:t>厦门同集热电有限公司</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3、本合同一式六份，甲乙双方各持</w:t>
      </w:r>
      <w:r>
        <w:rPr>
          <w:rFonts w:hint="eastAsia" w:ascii="宋体" w:hAnsi="宋体" w:cs="宋体"/>
          <w:sz w:val="24"/>
          <w:szCs w:val="24"/>
          <w:lang w:eastAsia="zh-CN"/>
        </w:rPr>
        <w:t>三</w:t>
      </w:r>
      <w:r>
        <w:rPr>
          <w:rFonts w:hint="eastAsia" w:ascii="宋体" w:hAnsi="宋体" w:cs="宋体"/>
          <w:sz w:val="24"/>
          <w:szCs w:val="24"/>
        </w:rPr>
        <w:t>份，具有同等的法律效力。</w:t>
      </w:r>
    </w:p>
    <w:p>
      <w:pPr>
        <w:autoSpaceDE/>
        <w:autoSpaceDN/>
        <w:adjustRightInd/>
        <w:spacing w:beforeLines="50" w:afterLines="50" w:line="360" w:lineRule="auto"/>
        <w:ind w:left="105" w:leftChars="50" w:right="-210" w:rightChars="-100" w:firstLine="198"/>
        <w:textAlignment w:val="auto"/>
        <w:rPr>
          <w:rFonts w:ascii="宋体" w:hAnsi="宋体" w:cs="宋体"/>
          <w:sz w:val="24"/>
          <w:szCs w:val="24"/>
        </w:rPr>
      </w:pPr>
      <w:r>
        <w:rPr>
          <w:rFonts w:hint="eastAsia" w:ascii="宋体" w:hAnsi="宋体" w:cs="宋体"/>
          <w:sz w:val="24"/>
          <w:szCs w:val="24"/>
        </w:rPr>
        <w:t xml:space="preserve"> 4、本合同双方约定：自双方代表签字，加盖公章或合同专用章即生效</w:t>
      </w:r>
      <w:bookmarkStart w:id="69" w:name="_Toc7611_WPSOffice_Level1"/>
      <w:r>
        <w:rPr>
          <w:rFonts w:hint="eastAsia" w:ascii="宋体" w:hAnsi="宋体" w:cs="宋体"/>
          <w:sz w:val="24"/>
          <w:szCs w:val="24"/>
        </w:rPr>
        <w:t>。</w:t>
      </w:r>
    </w:p>
    <w:p>
      <w:pPr>
        <w:autoSpaceDE/>
        <w:autoSpaceDN/>
        <w:adjustRightInd/>
        <w:spacing w:beforeLines="50" w:afterLines="50" w:line="360" w:lineRule="auto"/>
        <w:ind w:left="105" w:leftChars="50" w:right="-210" w:rightChars="-100" w:firstLine="198"/>
        <w:textAlignment w:val="auto"/>
        <w:rPr>
          <w:rFonts w:ascii="宋体" w:hAnsi="宋体" w:cs="宋体"/>
          <w:b/>
          <w:bCs/>
          <w:sz w:val="24"/>
          <w:szCs w:val="24"/>
        </w:rPr>
      </w:pPr>
      <w:r>
        <w:rPr>
          <w:rFonts w:hint="eastAsia" w:ascii="宋体" w:hAnsi="宋体" w:cs="宋体"/>
          <w:b/>
          <w:bCs/>
          <w:sz w:val="24"/>
          <w:szCs w:val="24"/>
        </w:rPr>
        <w:t>双方签署页：（以下无正文）</w:t>
      </w:r>
      <w:bookmarkEnd w:id="69"/>
    </w:p>
    <w:p>
      <w:pPr>
        <w:autoSpaceDE/>
        <w:autoSpaceDN/>
        <w:adjustRightInd/>
        <w:spacing w:beforeLines="50" w:afterLines="50" w:line="360" w:lineRule="auto"/>
        <w:ind w:left="420" w:leftChars="200" w:right="-210" w:rightChars="-100"/>
        <w:jc w:val="left"/>
        <w:textAlignment w:val="auto"/>
        <w:rPr>
          <w:rFonts w:ascii="宋体" w:hAnsi="宋体" w:cs="宋体"/>
          <w:sz w:val="24"/>
          <w:szCs w:val="24"/>
        </w:rPr>
      </w:pPr>
      <w:r>
        <w:rPr>
          <w:rFonts w:hint="eastAsia" w:ascii="宋体" w:hAnsi="宋体" w:cs="宋体"/>
          <w:sz w:val="24"/>
          <w:szCs w:val="24"/>
        </w:rPr>
        <w:t>甲方：厦门同集热电有限公司              乙方：</w:t>
      </w:r>
    </w:p>
    <w:p>
      <w:pPr>
        <w:tabs>
          <w:tab w:val="left" w:pos="492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代表：                                  代表：</w:t>
      </w:r>
    </w:p>
    <w:p>
      <w:pPr>
        <w:tabs>
          <w:tab w:val="left" w:pos="504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 xml:space="preserve">电话：0592-7396293 </w:t>
      </w:r>
      <w:r>
        <w:rPr>
          <w:rFonts w:hint="eastAsia" w:ascii="宋体" w:hAnsi="宋体" w:cs="宋体"/>
          <w:sz w:val="24"/>
          <w:szCs w:val="24"/>
        </w:rPr>
        <w:tab/>
      </w:r>
      <w:r>
        <w:rPr>
          <w:rFonts w:hint="eastAsia" w:ascii="宋体" w:hAnsi="宋体" w:cs="宋体"/>
          <w:sz w:val="24"/>
          <w:szCs w:val="24"/>
        </w:rPr>
        <w:t xml:space="preserve">  电话：</w:t>
      </w:r>
    </w:p>
    <w:p>
      <w:pPr>
        <w:tabs>
          <w:tab w:val="left" w:pos="504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邮政编码：361111                        邮政编码：</w:t>
      </w:r>
    </w:p>
    <w:p>
      <w:pPr>
        <w:tabs>
          <w:tab w:val="left" w:pos="504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 xml:space="preserve">传真：  </w:t>
      </w:r>
      <w:r>
        <w:rPr>
          <w:rFonts w:hint="eastAsia" w:ascii="宋体" w:hAnsi="宋体" w:cs="宋体"/>
          <w:sz w:val="24"/>
          <w:szCs w:val="24"/>
        </w:rPr>
        <w:tab/>
      </w:r>
      <w:r>
        <w:rPr>
          <w:rFonts w:hint="eastAsia" w:ascii="宋体" w:hAnsi="宋体" w:cs="宋体"/>
          <w:sz w:val="24"/>
          <w:szCs w:val="24"/>
        </w:rPr>
        <w:t xml:space="preserve">  传真：</w:t>
      </w:r>
    </w:p>
    <w:p>
      <w:pPr>
        <w:tabs>
          <w:tab w:val="left" w:pos="468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开户银行：</w:t>
      </w:r>
      <w:r>
        <w:rPr>
          <w:rFonts w:hint="eastAsia" w:ascii="Calibri" w:hAnsi="Calibri"/>
          <w:sz w:val="24"/>
        </w:rPr>
        <w:t>建行厦门分行集美支行</w:t>
      </w:r>
      <w:r>
        <w:rPr>
          <w:rFonts w:hint="eastAsia" w:ascii="宋体" w:hAnsi="宋体" w:cs="宋体"/>
          <w:sz w:val="24"/>
          <w:szCs w:val="24"/>
        </w:rPr>
        <w:t xml:space="preserve">          开户银行：</w:t>
      </w:r>
    </w:p>
    <w:p>
      <w:pPr>
        <w:tabs>
          <w:tab w:val="left" w:pos="468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帐号：</w:t>
      </w:r>
      <w:r>
        <w:rPr>
          <w:rFonts w:hint="eastAsia" w:ascii="Calibri" w:hAnsi="Calibri"/>
          <w:sz w:val="24"/>
        </w:rPr>
        <w:t>35101556001050000117</w:t>
      </w:r>
      <w:r>
        <w:rPr>
          <w:rFonts w:hint="eastAsia" w:ascii="宋体" w:hAnsi="宋体" w:cs="宋体"/>
          <w:sz w:val="24"/>
          <w:szCs w:val="24"/>
        </w:rPr>
        <w:t xml:space="preserve">              帐号：</w:t>
      </w:r>
      <w:bookmarkStart w:id="70" w:name="_Toc5_WPSOffice_Level1"/>
      <w:bookmarkStart w:id="71" w:name="_Toc15618_WPSOffice_Level1"/>
      <w:bookmarkStart w:id="72" w:name="_Toc3940_WPSOffice_Level1"/>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cs="宋体"/>
          <w:b/>
          <w:sz w:val="24"/>
          <w:szCs w:val="24"/>
        </w:rPr>
      </w:pPr>
      <w:r>
        <w:rPr>
          <w:rFonts w:hint="eastAsia" w:ascii="宋体" w:hAnsi="宋体"/>
          <w:b/>
          <w:bCs/>
          <w:sz w:val="28"/>
          <w:szCs w:val="28"/>
        </w:rPr>
        <w:t xml:space="preserve">第五部分 </w:t>
      </w:r>
      <w:bookmarkEnd w:id="70"/>
      <w:r>
        <w:rPr>
          <w:rFonts w:hint="eastAsia" w:ascii="宋体" w:hAnsi="宋体"/>
          <w:b/>
          <w:bCs/>
          <w:sz w:val="28"/>
          <w:szCs w:val="28"/>
        </w:rPr>
        <w:t>报价文件格式</w:t>
      </w:r>
      <w:bookmarkEnd w:id="71"/>
      <w:bookmarkEnd w:id="72"/>
    </w:p>
    <w:tbl>
      <w:tblPr>
        <w:tblStyle w:val="14"/>
        <w:tblpPr w:leftFromText="180" w:rightFromText="180" w:vertAnchor="text" w:horzAnchor="page" w:tblpX="1828" w:tblpY="110"/>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165" w:type="dxa"/>
          </w:tcPr>
          <w:p>
            <w:pPr>
              <w:kinsoku w:val="0"/>
              <w:overflowPunct w:val="0"/>
              <w:adjustRightInd/>
              <w:spacing w:line="360" w:lineRule="auto"/>
              <w:rPr>
                <w:rFonts w:ascii="宋体" w:hAnsi="宋体"/>
                <w:sz w:val="24"/>
              </w:rPr>
            </w:pPr>
            <w:r>
              <w:rPr>
                <w:rFonts w:hint="eastAsia" w:ascii="宋体" w:hAnsi="宋体"/>
                <w:sz w:val="24"/>
              </w:rPr>
              <w:t xml:space="preserve">注释： </w:t>
            </w:r>
          </w:p>
          <w:p>
            <w:pPr>
              <w:pStyle w:val="6"/>
              <w:spacing w:line="360" w:lineRule="auto"/>
            </w:pPr>
            <w:r>
              <w:rPr>
                <w:rFonts w:hint="eastAsia" w:ascii="宋体" w:hAnsi="宋体"/>
                <w:sz w:val="24"/>
              </w:rPr>
              <w:t>《报价文件格式》是报价方的部分报价文件格式和签订合同时所需文件的格式。报价方参照这些格式文件制作报价文件。</w:t>
            </w:r>
          </w:p>
        </w:tc>
      </w:tr>
    </w:tbl>
    <w:p>
      <w:pPr>
        <w:pStyle w:val="6"/>
        <w:spacing w:line="360" w:lineRule="auto"/>
        <w:ind w:firstLine="0"/>
        <w:jc w:val="center"/>
        <w:rPr>
          <w:b/>
          <w:sz w:val="44"/>
          <w:szCs w:val="44"/>
        </w:rPr>
      </w:pPr>
    </w:p>
    <w:p>
      <w:pPr>
        <w:pStyle w:val="6"/>
        <w:spacing w:line="360" w:lineRule="auto"/>
        <w:ind w:firstLine="0"/>
        <w:jc w:val="center"/>
        <w:rPr>
          <w:b/>
          <w:sz w:val="44"/>
          <w:szCs w:val="44"/>
        </w:rPr>
      </w:pPr>
    </w:p>
    <w:p>
      <w:pPr>
        <w:pStyle w:val="6"/>
        <w:spacing w:line="360" w:lineRule="auto"/>
        <w:ind w:firstLine="0"/>
        <w:jc w:val="center"/>
        <w:rPr>
          <w:b/>
          <w:sz w:val="44"/>
          <w:szCs w:val="44"/>
        </w:rPr>
      </w:pPr>
      <w:r>
        <w:rPr>
          <w:rFonts w:hint="eastAsia"/>
          <w:b/>
          <w:sz w:val="44"/>
          <w:szCs w:val="44"/>
        </w:rPr>
        <w:t>厦门同集热电有限公司</w:t>
      </w:r>
    </w:p>
    <w:p>
      <w:pPr>
        <w:tabs>
          <w:tab w:val="left" w:pos="142"/>
        </w:tabs>
        <w:snapToGrid w:val="0"/>
        <w:spacing w:line="240" w:lineRule="auto"/>
        <w:ind w:right="105"/>
        <w:jc w:val="center"/>
        <w:rPr>
          <w:b/>
          <w:sz w:val="44"/>
          <w:szCs w:val="44"/>
        </w:rPr>
      </w:pPr>
      <w:r>
        <w:rPr>
          <w:rFonts w:hint="eastAsia"/>
          <w:b/>
          <w:sz w:val="44"/>
          <w:szCs w:val="44"/>
        </w:rPr>
        <w:t>新增汇盛、乐肴居供热管道工程响应报价文件</w:t>
      </w:r>
    </w:p>
    <w:p>
      <w:pPr>
        <w:pStyle w:val="6"/>
        <w:spacing w:line="360" w:lineRule="auto"/>
        <w:ind w:firstLine="0"/>
        <w:jc w:val="center"/>
        <w:rPr>
          <w:b/>
          <w:sz w:val="44"/>
          <w:szCs w:val="44"/>
        </w:rPr>
      </w:pPr>
    </w:p>
    <w:p>
      <w:pPr>
        <w:pStyle w:val="6"/>
        <w:spacing w:line="360" w:lineRule="auto"/>
        <w:ind w:firstLine="2650" w:firstLineChars="600"/>
        <w:rPr>
          <w:sz w:val="44"/>
          <w:szCs w:val="44"/>
          <w:u w:val="single"/>
        </w:rPr>
      </w:pPr>
      <w:r>
        <w:rPr>
          <w:rFonts w:hint="eastAsia"/>
          <w:b/>
          <w:sz w:val="44"/>
          <w:szCs w:val="44"/>
        </w:rPr>
        <w:t>项目编号：</w:t>
      </w:r>
      <w:r>
        <w:rPr>
          <w:rFonts w:hint="eastAsia"/>
          <w:sz w:val="44"/>
          <w:szCs w:val="44"/>
          <w:u w:val="single"/>
        </w:rPr>
        <w:t xml:space="preserve"> </w:t>
      </w:r>
      <w:r>
        <w:rPr>
          <w:rFonts w:hint="eastAsia"/>
          <w:kern w:val="2"/>
          <w:sz w:val="32"/>
          <w:szCs w:val="32"/>
          <w:u w:val="single"/>
        </w:rPr>
        <w:t>工程041[2022]003</w:t>
      </w:r>
      <w:r>
        <w:rPr>
          <w:rFonts w:hint="eastAsia"/>
          <w:sz w:val="44"/>
          <w:szCs w:val="44"/>
          <w:u w:val="single"/>
        </w:rPr>
        <w:t xml:space="preserve"> </w:t>
      </w:r>
    </w:p>
    <w:p>
      <w:pPr>
        <w:pStyle w:val="6"/>
        <w:spacing w:line="360" w:lineRule="auto"/>
        <w:ind w:firstLine="2640" w:firstLineChars="600"/>
        <w:rPr>
          <w:sz w:val="44"/>
          <w:szCs w:val="44"/>
          <w:u w:val="single"/>
        </w:rPr>
      </w:pPr>
    </w:p>
    <w:p>
      <w:pPr>
        <w:pStyle w:val="6"/>
        <w:spacing w:line="360" w:lineRule="auto"/>
        <w:ind w:firstLine="1928" w:firstLineChars="600"/>
        <w:rPr>
          <w:b/>
          <w:sz w:val="32"/>
          <w:szCs w:val="32"/>
        </w:rPr>
      </w:pPr>
      <w:r>
        <w:rPr>
          <w:rFonts w:hint="eastAsia"/>
          <w:b/>
          <w:sz w:val="32"/>
          <w:szCs w:val="32"/>
        </w:rPr>
        <w:t>报价单位：</w:t>
      </w:r>
      <w:r>
        <w:rPr>
          <w:rFonts w:hint="eastAsia"/>
          <w:b/>
          <w:sz w:val="32"/>
          <w:szCs w:val="32"/>
          <w:u w:val="single"/>
        </w:rPr>
        <w:t xml:space="preserve">                   （盖公章）</w:t>
      </w:r>
    </w:p>
    <w:p>
      <w:pPr>
        <w:pStyle w:val="6"/>
        <w:spacing w:line="360" w:lineRule="auto"/>
        <w:ind w:firstLine="1928" w:firstLineChars="600"/>
        <w:rPr>
          <w:b/>
          <w:sz w:val="32"/>
          <w:szCs w:val="32"/>
        </w:rPr>
      </w:pPr>
    </w:p>
    <w:p>
      <w:pPr>
        <w:pStyle w:val="6"/>
        <w:spacing w:line="360" w:lineRule="auto"/>
        <w:ind w:firstLine="1928" w:firstLineChars="600"/>
        <w:rPr>
          <w:b/>
          <w:sz w:val="32"/>
          <w:szCs w:val="32"/>
          <w:u w:val="single"/>
        </w:rPr>
      </w:pPr>
      <w:r>
        <w:rPr>
          <w:rFonts w:hint="eastAsia"/>
          <w:b/>
          <w:sz w:val="32"/>
          <w:szCs w:val="32"/>
        </w:rPr>
        <w:t>法定代表人或委托代理人</w:t>
      </w:r>
      <w:r>
        <w:rPr>
          <w:rFonts w:hint="eastAsia"/>
          <w:b/>
          <w:sz w:val="32"/>
          <w:szCs w:val="32"/>
          <w:u w:val="single"/>
        </w:rPr>
        <w:t xml:space="preserve">：               </w:t>
      </w:r>
    </w:p>
    <w:p>
      <w:pPr>
        <w:pStyle w:val="6"/>
        <w:spacing w:line="360" w:lineRule="auto"/>
        <w:ind w:firstLine="1928" w:firstLineChars="600"/>
        <w:rPr>
          <w:b/>
          <w:sz w:val="32"/>
          <w:szCs w:val="32"/>
          <w:u w:val="single"/>
        </w:rPr>
      </w:pPr>
    </w:p>
    <w:p>
      <w:pPr>
        <w:pStyle w:val="6"/>
        <w:spacing w:line="360" w:lineRule="auto"/>
        <w:ind w:firstLine="1928" w:firstLineChars="600"/>
        <w:rPr>
          <w:b/>
          <w:sz w:val="32"/>
          <w:szCs w:val="32"/>
          <w:u w:val="single"/>
        </w:rPr>
      </w:pPr>
    </w:p>
    <w:p>
      <w:pPr>
        <w:pStyle w:val="6"/>
        <w:spacing w:line="360" w:lineRule="auto"/>
        <w:ind w:firstLine="1928" w:firstLineChars="600"/>
        <w:rPr>
          <w:b/>
          <w:sz w:val="32"/>
          <w:szCs w:val="32"/>
        </w:rPr>
      </w:pPr>
      <w:r>
        <w:rPr>
          <w:rFonts w:hint="eastAsia"/>
          <w:b/>
          <w:sz w:val="32"/>
          <w:szCs w:val="32"/>
        </w:rPr>
        <w:t>报价日期：2022年   月   日</w:t>
      </w:r>
    </w:p>
    <w:p>
      <w:pPr>
        <w:pStyle w:val="6"/>
        <w:spacing w:line="360" w:lineRule="auto"/>
        <w:ind w:firstLine="1928" w:firstLineChars="600"/>
        <w:rPr>
          <w:b/>
          <w:sz w:val="32"/>
          <w:szCs w:val="32"/>
        </w:rPr>
      </w:pPr>
    </w:p>
    <w:p>
      <w:pPr>
        <w:pStyle w:val="6"/>
        <w:spacing w:line="360" w:lineRule="auto"/>
        <w:ind w:firstLine="1928" w:firstLineChars="600"/>
        <w:rPr>
          <w:b/>
          <w:sz w:val="32"/>
          <w:szCs w:val="32"/>
        </w:rPr>
      </w:pPr>
    </w:p>
    <w:p>
      <w:pPr>
        <w:pStyle w:val="6"/>
        <w:spacing w:line="360" w:lineRule="auto"/>
        <w:ind w:firstLine="1928" w:firstLineChars="600"/>
        <w:rPr>
          <w:b/>
          <w:sz w:val="32"/>
          <w:szCs w:val="32"/>
        </w:rPr>
      </w:pPr>
    </w:p>
    <w:p>
      <w:pPr>
        <w:pStyle w:val="6"/>
        <w:spacing w:line="360" w:lineRule="auto"/>
        <w:ind w:firstLine="1928" w:firstLineChars="600"/>
        <w:rPr>
          <w:b/>
          <w:sz w:val="32"/>
          <w:szCs w:val="32"/>
        </w:rPr>
      </w:pPr>
    </w:p>
    <w:p>
      <w:pPr>
        <w:pStyle w:val="6"/>
        <w:spacing w:line="360" w:lineRule="auto"/>
        <w:ind w:firstLine="1928" w:firstLineChars="600"/>
        <w:rPr>
          <w:b/>
          <w:sz w:val="32"/>
          <w:szCs w:val="32"/>
        </w:rPr>
      </w:pPr>
    </w:p>
    <w:p>
      <w:pPr>
        <w:numPr>
          <w:ilvl w:val="0"/>
          <w:numId w:val="12"/>
        </w:numPr>
        <w:autoSpaceDE/>
        <w:autoSpaceDN/>
        <w:snapToGrid w:val="0"/>
        <w:spacing w:line="360" w:lineRule="auto"/>
        <w:textAlignment w:val="auto"/>
        <w:rPr>
          <w:rFonts w:ascii="宋体" w:hAnsi="宋体"/>
          <w:sz w:val="24"/>
          <w:szCs w:val="24"/>
        </w:rPr>
      </w:pPr>
      <w:r>
        <w:rPr>
          <w:rFonts w:hint="eastAsia" w:ascii="宋体" w:hAnsi="宋体"/>
          <w:sz w:val="24"/>
          <w:szCs w:val="24"/>
        </w:rPr>
        <w:t>响应函（见附件1）；</w:t>
      </w:r>
    </w:p>
    <w:p>
      <w:pPr>
        <w:numPr>
          <w:ilvl w:val="0"/>
          <w:numId w:val="12"/>
        </w:numPr>
        <w:autoSpaceDE/>
        <w:autoSpaceDN/>
        <w:snapToGrid w:val="0"/>
        <w:spacing w:line="360" w:lineRule="auto"/>
        <w:textAlignment w:val="auto"/>
        <w:rPr>
          <w:rFonts w:ascii="宋体" w:hAnsi="宋体"/>
          <w:sz w:val="24"/>
          <w:szCs w:val="24"/>
        </w:rPr>
      </w:pPr>
      <w:r>
        <w:rPr>
          <w:rFonts w:hint="eastAsia" w:ascii="宋体" w:hAnsi="宋体"/>
          <w:sz w:val="24"/>
          <w:szCs w:val="24"/>
        </w:rPr>
        <w:t>报价表（见附件2）；</w:t>
      </w:r>
    </w:p>
    <w:p>
      <w:pPr>
        <w:numPr>
          <w:ilvl w:val="0"/>
          <w:numId w:val="12"/>
        </w:numPr>
        <w:autoSpaceDE/>
        <w:autoSpaceDN/>
        <w:snapToGrid w:val="0"/>
        <w:spacing w:line="360" w:lineRule="auto"/>
        <w:textAlignment w:val="auto"/>
        <w:rPr>
          <w:rFonts w:ascii="宋体" w:hAnsi="宋体"/>
          <w:sz w:val="24"/>
          <w:szCs w:val="24"/>
        </w:rPr>
      </w:pPr>
      <w:r>
        <w:rPr>
          <w:rFonts w:hint="eastAsia" w:ascii="宋体" w:hAnsi="宋体"/>
          <w:sz w:val="24"/>
          <w:szCs w:val="24"/>
        </w:rPr>
        <w:t>法定代表人身份证明书（见附件3）；</w:t>
      </w:r>
    </w:p>
    <w:p>
      <w:pPr>
        <w:numPr>
          <w:ilvl w:val="0"/>
          <w:numId w:val="12"/>
        </w:numPr>
        <w:autoSpaceDE/>
        <w:autoSpaceDN/>
        <w:snapToGrid w:val="0"/>
        <w:spacing w:line="360" w:lineRule="auto"/>
        <w:textAlignment w:val="auto"/>
        <w:rPr>
          <w:rFonts w:ascii="宋体" w:hAnsi="宋体"/>
          <w:sz w:val="24"/>
          <w:szCs w:val="24"/>
        </w:rPr>
      </w:pPr>
      <w:r>
        <w:rPr>
          <w:rFonts w:hint="eastAsia" w:ascii="宋体" w:hAnsi="宋体"/>
          <w:sz w:val="24"/>
          <w:szCs w:val="24"/>
        </w:rPr>
        <w:t>法人授权委托书（见附件4，报价签字代表为法定代表人，则本附件不需要提供）；</w:t>
      </w:r>
    </w:p>
    <w:p>
      <w:pPr>
        <w:numPr>
          <w:ilvl w:val="0"/>
          <w:numId w:val="12"/>
        </w:numPr>
        <w:autoSpaceDE/>
        <w:autoSpaceDN/>
        <w:snapToGrid w:val="0"/>
        <w:spacing w:line="360" w:lineRule="auto"/>
        <w:textAlignment w:val="auto"/>
        <w:rPr>
          <w:rFonts w:ascii="宋体" w:hAnsi="宋体"/>
          <w:sz w:val="24"/>
          <w:szCs w:val="24"/>
        </w:rPr>
      </w:pPr>
      <w:r>
        <w:rPr>
          <w:rFonts w:hint="eastAsia" w:ascii="宋体" w:hAnsi="宋体"/>
          <w:sz w:val="24"/>
          <w:szCs w:val="24"/>
        </w:rPr>
        <w:t>关于资格的声明函（见附件5）；</w:t>
      </w:r>
    </w:p>
    <w:p>
      <w:pPr>
        <w:numPr>
          <w:ilvl w:val="0"/>
          <w:numId w:val="12"/>
        </w:numPr>
        <w:autoSpaceDE/>
        <w:autoSpaceDN/>
        <w:snapToGrid w:val="0"/>
        <w:spacing w:line="360" w:lineRule="auto"/>
        <w:textAlignment w:val="auto"/>
        <w:rPr>
          <w:rFonts w:ascii="宋体" w:hAnsi="宋体"/>
          <w:sz w:val="24"/>
          <w:szCs w:val="24"/>
        </w:rPr>
      </w:pPr>
      <w:r>
        <w:rPr>
          <w:rFonts w:hint="eastAsia" w:ascii="宋体" w:hAnsi="宋体"/>
          <w:sz w:val="24"/>
          <w:szCs w:val="24"/>
        </w:rPr>
        <w:t>报价方廉洁承诺书（见附件6）；</w:t>
      </w:r>
    </w:p>
    <w:p>
      <w:pPr>
        <w:numPr>
          <w:ilvl w:val="0"/>
          <w:numId w:val="12"/>
        </w:numPr>
        <w:autoSpaceDE/>
        <w:autoSpaceDN/>
        <w:snapToGrid w:val="0"/>
        <w:spacing w:line="360" w:lineRule="auto"/>
        <w:textAlignment w:val="auto"/>
        <w:rPr>
          <w:rFonts w:ascii="宋体" w:hAnsi="宋体"/>
          <w:sz w:val="24"/>
          <w:szCs w:val="24"/>
        </w:rPr>
      </w:pPr>
      <w:r>
        <w:rPr>
          <w:rFonts w:hint="eastAsia" w:ascii="宋体" w:hAnsi="宋体"/>
          <w:sz w:val="24"/>
          <w:szCs w:val="24"/>
        </w:rPr>
        <w:t>提供质保承诺书（见附件7）；</w:t>
      </w:r>
    </w:p>
    <w:p>
      <w:pPr>
        <w:numPr>
          <w:ilvl w:val="0"/>
          <w:numId w:val="12"/>
        </w:numPr>
        <w:autoSpaceDE/>
        <w:autoSpaceDN/>
        <w:snapToGrid w:val="0"/>
        <w:spacing w:line="360" w:lineRule="auto"/>
        <w:textAlignment w:val="auto"/>
        <w:rPr>
          <w:rFonts w:ascii="宋体" w:hAnsi="宋体"/>
          <w:sz w:val="24"/>
          <w:szCs w:val="24"/>
        </w:rPr>
      </w:pPr>
      <w:r>
        <w:rPr>
          <w:rFonts w:hint="eastAsia" w:ascii="宋体" w:hAnsi="宋体"/>
          <w:sz w:val="24"/>
          <w:szCs w:val="24"/>
        </w:rPr>
        <w:t>企业能有效识别二维码且加盖报价单位公章的营业执照复印件；</w:t>
      </w:r>
      <w:r>
        <w:rPr>
          <w:rFonts w:ascii="宋体" w:hAnsi="宋体"/>
          <w:sz w:val="24"/>
          <w:szCs w:val="24"/>
        </w:rPr>
        <w:t xml:space="preserve"> </w:t>
      </w:r>
    </w:p>
    <w:p>
      <w:pPr>
        <w:numPr>
          <w:ilvl w:val="0"/>
          <w:numId w:val="12"/>
        </w:numPr>
        <w:autoSpaceDE/>
        <w:autoSpaceDN/>
        <w:snapToGrid w:val="0"/>
        <w:spacing w:line="360" w:lineRule="auto"/>
        <w:textAlignment w:val="auto"/>
        <w:rPr>
          <w:rFonts w:ascii="宋体" w:hAnsi="宋体"/>
          <w:sz w:val="24"/>
          <w:szCs w:val="24"/>
        </w:rPr>
      </w:pPr>
      <w:r>
        <w:rPr>
          <w:rFonts w:hint="eastAsia" w:ascii="宋体" w:hAnsi="宋体"/>
          <w:sz w:val="24"/>
          <w:szCs w:val="24"/>
        </w:rPr>
        <w:t>企业加盖报价单位公章相关资质证明文件等；</w:t>
      </w:r>
    </w:p>
    <w:p>
      <w:pPr>
        <w:pStyle w:val="2"/>
        <w:ind w:left="0" w:leftChars="0" w:firstLine="0" w:firstLineChars="0"/>
      </w:pPr>
      <w:r>
        <w:rPr>
          <w:rFonts w:hint="eastAsia" w:ascii="宋体" w:hAnsi="宋体"/>
          <w:sz w:val="24"/>
          <w:szCs w:val="24"/>
        </w:rPr>
        <w:t>10提供相关业绩证明，提供合同复印件。</w:t>
      </w:r>
    </w:p>
    <w:p>
      <w:pPr>
        <w:numPr>
          <w:ilvl w:val="0"/>
          <w:numId w:val="0"/>
        </w:numPr>
        <w:tabs>
          <w:tab w:val="left" w:pos="0"/>
        </w:tabs>
        <w:autoSpaceDE/>
        <w:autoSpaceDN/>
        <w:snapToGrid w:val="0"/>
        <w:spacing w:line="360" w:lineRule="auto"/>
        <w:ind w:left="2" w:leftChars="0"/>
        <w:textAlignment w:val="auto"/>
        <w:rPr>
          <w:rFonts w:ascii="宋体" w:hAnsi="宋体"/>
          <w:sz w:val="24"/>
          <w:szCs w:val="24"/>
        </w:rPr>
      </w:pPr>
      <w:r>
        <w:rPr>
          <w:rFonts w:hint="eastAsia" w:ascii="宋体" w:hAnsi="宋体"/>
          <w:sz w:val="24"/>
          <w:szCs w:val="24"/>
          <w:lang w:val="en-US" w:eastAsia="zh-CN"/>
        </w:rPr>
        <w:t>11</w:t>
      </w:r>
      <w:r>
        <w:rPr>
          <w:rFonts w:hint="eastAsia" w:ascii="宋体" w:hAnsi="宋体"/>
          <w:sz w:val="24"/>
          <w:szCs w:val="24"/>
        </w:rPr>
        <w:t>报价方认为需要提供的其他资料。</w:t>
      </w: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pStyle w:val="18"/>
        <w:keepNext w:val="0"/>
        <w:keepLines w:val="0"/>
        <w:snapToGrid w:val="0"/>
        <w:spacing w:before="0" w:after="0" w:line="360" w:lineRule="auto"/>
        <w:rPr>
          <w:rFonts w:eastAsia="宋体" w:cs="宋体"/>
          <w:b w:val="0"/>
          <w:bCs/>
          <w:sz w:val="28"/>
          <w:szCs w:val="18"/>
        </w:rPr>
      </w:pPr>
      <w:bookmarkStart w:id="73" w:name="_Toc29175_WPSOffice_Level1"/>
    </w:p>
    <w:p>
      <w:pPr>
        <w:pStyle w:val="18"/>
        <w:keepNext w:val="0"/>
        <w:keepLines w:val="0"/>
        <w:snapToGrid w:val="0"/>
        <w:spacing w:before="0" w:after="0" w:line="360" w:lineRule="auto"/>
        <w:rPr>
          <w:rFonts w:eastAsia="宋体" w:cs="宋体"/>
          <w:b w:val="0"/>
          <w:bCs/>
          <w:sz w:val="28"/>
          <w:szCs w:val="18"/>
        </w:rPr>
      </w:pPr>
    </w:p>
    <w:p>
      <w:pPr>
        <w:pStyle w:val="18"/>
        <w:keepNext w:val="0"/>
        <w:keepLines w:val="0"/>
        <w:snapToGrid w:val="0"/>
        <w:spacing w:before="0" w:after="0" w:line="360" w:lineRule="auto"/>
        <w:rPr>
          <w:rFonts w:hint="eastAsia" w:eastAsia="宋体" w:cs="宋体"/>
          <w:b w:val="0"/>
          <w:bCs/>
          <w:sz w:val="28"/>
          <w:szCs w:val="18"/>
        </w:rPr>
      </w:pPr>
    </w:p>
    <w:p>
      <w:pPr>
        <w:pStyle w:val="18"/>
        <w:keepNext w:val="0"/>
        <w:keepLines w:val="0"/>
        <w:snapToGrid w:val="0"/>
        <w:spacing w:before="0" w:after="0" w:line="360" w:lineRule="auto"/>
        <w:rPr>
          <w:rFonts w:eastAsia="宋体" w:cs="宋体"/>
          <w:b w:val="0"/>
          <w:bCs/>
          <w:sz w:val="28"/>
          <w:szCs w:val="18"/>
        </w:rPr>
      </w:pPr>
      <w:r>
        <w:rPr>
          <w:rFonts w:hint="eastAsia" w:eastAsia="宋体" w:cs="宋体"/>
          <w:b w:val="0"/>
          <w:bCs/>
          <w:sz w:val="28"/>
          <w:szCs w:val="18"/>
        </w:rPr>
        <w:t>附件1 响应函</w:t>
      </w:r>
      <w:bookmarkEnd w:id="73"/>
    </w:p>
    <w:p>
      <w:pPr>
        <w:autoSpaceDE/>
        <w:autoSpaceDN/>
        <w:snapToGrid w:val="0"/>
        <w:spacing w:line="360" w:lineRule="auto"/>
        <w:textAlignment w:val="auto"/>
        <w:rPr>
          <w:rFonts w:ascii="宋体" w:hAnsi="宋体" w:cs="宋体"/>
          <w:spacing w:val="-4"/>
          <w:sz w:val="24"/>
          <w:szCs w:val="24"/>
        </w:rPr>
      </w:pPr>
      <w:r>
        <w:rPr>
          <w:rFonts w:hint="eastAsia" w:ascii="宋体" w:hAnsi="宋体" w:cs="宋体"/>
          <w:spacing w:val="-4"/>
          <w:sz w:val="24"/>
          <w:szCs w:val="24"/>
        </w:rPr>
        <w:t>厦门同集热电有限公司：</w:t>
      </w:r>
    </w:p>
    <w:p>
      <w:pPr>
        <w:autoSpaceDE/>
        <w:autoSpaceDN/>
        <w:snapToGrid w:val="0"/>
        <w:spacing w:line="360" w:lineRule="auto"/>
        <w:ind w:right="105" w:rightChars="50" w:firstLine="580" w:firstLineChars="250"/>
        <w:jc w:val="left"/>
        <w:textAlignment w:val="auto"/>
        <w:rPr>
          <w:rFonts w:ascii="宋体" w:hAnsi="宋体" w:cs="宋体"/>
          <w:color w:val="FF0000"/>
          <w:spacing w:val="-4"/>
          <w:sz w:val="24"/>
          <w:szCs w:val="24"/>
        </w:rPr>
      </w:pPr>
      <w:r>
        <w:rPr>
          <w:rFonts w:hint="eastAsia" w:ascii="宋体" w:hAnsi="宋体" w:cs="宋体"/>
          <w:spacing w:val="-4"/>
          <w:sz w:val="24"/>
          <w:szCs w:val="24"/>
        </w:rPr>
        <w:t>我方已仔细研究了</w:t>
      </w:r>
      <w:r>
        <w:rPr>
          <w:rFonts w:hint="eastAsia" w:ascii="宋体" w:hAnsi="宋体" w:cs="宋体"/>
          <w:sz w:val="24"/>
          <w:szCs w:val="24"/>
          <w:u w:val="single"/>
        </w:rPr>
        <w:t>同集热电新增汇盛、乐肴居供热管道工程项目</w:t>
      </w:r>
      <w:r>
        <w:rPr>
          <w:rFonts w:hint="eastAsia" w:ascii="宋体" w:hAnsi="宋体" w:cs="宋体"/>
          <w:spacing w:val="-4"/>
          <w:sz w:val="24"/>
          <w:szCs w:val="24"/>
        </w:rPr>
        <w:t xml:space="preserve">的采购文件全部内容，愿意以人民币的总报价 </w:t>
      </w:r>
      <w:r>
        <w:rPr>
          <w:rFonts w:hint="eastAsia" w:ascii="宋体" w:hAnsi="宋体" w:cs="宋体"/>
          <w:spacing w:val="-4"/>
          <w:sz w:val="24"/>
          <w:szCs w:val="24"/>
          <w:u w:val="single"/>
        </w:rPr>
        <w:t xml:space="preserve">         </w:t>
      </w:r>
      <w:r>
        <w:rPr>
          <w:rFonts w:hint="eastAsia" w:ascii="宋体" w:hAnsi="宋体" w:cs="宋体"/>
          <w:spacing w:val="-4"/>
          <w:sz w:val="24"/>
          <w:szCs w:val="24"/>
        </w:rPr>
        <w:t>，含税</w:t>
      </w:r>
      <w:r>
        <w:rPr>
          <w:rFonts w:hint="eastAsia" w:ascii="宋体" w:hAnsi="宋体" w:cs="宋体"/>
          <w:spacing w:val="-4"/>
          <w:sz w:val="24"/>
          <w:szCs w:val="24"/>
          <w:u w:val="single"/>
        </w:rPr>
        <w:t xml:space="preserve">    </w:t>
      </w:r>
      <w:r>
        <w:rPr>
          <w:rFonts w:hint="eastAsia" w:ascii="宋体" w:hAnsi="宋体" w:cs="宋体"/>
          <w:spacing w:val="-4"/>
          <w:sz w:val="24"/>
          <w:szCs w:val="24"/>
        </w:rPr>
        <w:t>%。服务期限自合同签订后</w:t>
      </w:r>
      <w:r>
        <w:rPr>
          <w:rFonts w:hint="eastAsia" w:ascii="宋体" w:hAnsi="宋体"/>
          <w:sz w:val="24"/>
          <w:szCs w:val="24"/>
        </w:rPr>
        <w:t>合，接到采购方通知之日起90天内完成</w:t>
      </w:r>
      <w:r>
        <w:rPr>
          <w:rFonts w:hint="eastAsia" w:ascii="宋体" w:hAnsi="宋体" w:cs="宋体"/>
          <w:spacing w:val="-4"/>
          <w:sz w:val="24"/>
          <w:szCs w:val="24"/>
        </w:rPr>
        <w:t>。按照采购文件、服务合同和技术规范要求承接本采购范围内的服务，并承担法律法规规定的责任和义务。</w:t>
      </w:r>
    </w:p>
    <w:p>
      <w:pPr>
        <w:numPr>
          <w:ilvl w:val="0"/>
          <w:numId w:val="13"/>
        </w:numPr>
        <w:autoSpaceDE/>
        <w:autoSpaceDN/>
        <w:snapToGrid w:val="0"/>
        <w:spacing w:line="360" w:lineRule="auto"/>
        <w:textAlignment w:val="auto"/>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autoSpaceDE/>
        <w:autoSpaceDN/>
        <w:snapToGrid w:val="0"/>
        <w:spacing w:line="360" w:lineRule="auto"/>
        <w:ind w:left="397" w:right="210" w:rightChars="100"/>
        <w:jc w:val="left"/>
        <w:textAlignment w:val="auto"/>
        <w:rPr>
          <w:rFonts w:ascii="宋体" w:hAnsi="宋体" w:cs="宋体"/>
          <w:spacing w:val="-4"/>
          <w:sz w:val="24"/>
          <w:szCs w:val="24"/>
        </w:rPr>
      </w:pPr>
      <w:r>
        <w:rPr>
          <w:rFonts w:hint="eastAsia" w:ascii="宋体" w:hAnsi="宋体" w:cs="宋体"/>
          <w:spacing w:val="-4"/>
          <w:sz w:val="24"/>
          <w:szCs w:val="24"/>
        </w:rPr>
        <w:t>2.如我方成交，我方承诺在收到成交通知书后，在成交通知书规定的期限内完成合同签订，并保证为本项目提供优质服务。</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3.本响应函及报价文件属于合同文件的组成部分。</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4.我方承诺按谈判文件的规定履行合同责任和义务，并在合同约定的服务期限内完成所有服务。</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5.我方在此声明，所递交的报价文件及有关资料内容完整、真实和准确，且不存在违反谈判文件规定的任何一种情形。</w:t>
      </w:r>
    </w:p>
    <w:p>
      <w:pPr>
        <w:autoSpaceDE/>
        <w:autoSpaceDN/>
        <w:snapToGrid w:val="0"/>
        <w:spacing w:line="360" w:lineRule="auto"/>
        <w:textAlignment w:val="auto"/>
        <w:rPr>
          <w:rFonts w:hint="eastAsia" w:ascii="宋体" w:hAnsi="宋体" w:cs="宋体"/>
          <w:spacing w:val="-4"/>
          <w:sz w:val="24"/>
          <w:szCs w:val="24"/>
        </w:rPr>
      </w:pPr>
    </w:p>
    <w:p>
      <w:pPr>
        <w:autoSpaceDE/>
        <w:autoSpaceDN/>
        <w:snapToGrid w:val="0"/>
        <w:spacing w:line="360" w:lineRule="auto"/>
        <w:ind w:firstLine="1972" w:firstLineChars="850"/>
        <w:textAlignment w:val="auto"/>
        <w:rPr>
          <w:rFonts w:ascii="宋体" w:hAnsi="宋体" w:cs="宋体"/>
          <w:spacing w:val="-4"/>
          <w:sz w:val="24"/>
          <w:szCs w:val="24"/>
          <w:u w:val="single"/>
        </w:rPr>
      </w:pPr>
      <w:r>
        <w:rPr>
          <w:rFonts w:hint="eastAsia" w:ascii="宋体" w:hAnsi="宋体" w:cs="宋体"/>
          <w:spacing w:val="-4"/>
          <w:sz w:val="24"/>
          <w:szCs w:val="24"/>
        </w:rPr>
        <w:t>报价单位：</w:t>
      </w:r>
      <w:r>
        <w:rPr>
          <w:rFonts w:hint="eastAsia" w:ascii="宋体" w:hAnsi="宋体" w:cs="宋体"/>
          <w:spacing w:val="-4"/>
          <w:sz w:val="24"/>
          <w:szCs w:val="24"/>
          <w:u w:val="single"/>
        </w:rPr>
        <w:t xml:space="preserve">  （盖章）  </w:t>
      </w:r>
    </w:p>
    <w:p>
      <w:pPr>
        <w:autoSpaceDE/>
        <w:autoSpaceDN/>
        <w:snapToGrid w:val="0"/>
        <w:spacing w:line="360" w:lineRule="auto"/>
        <w:textAlignment w:val="auto"/>
        <w:rPr>
          <w:rFonts w:ascii="宋体" w:hAnsi="宋体" w:cs="宋体"/>
          <w:spacing w:val="-4"/>
          <w:sz w:val="24"/>
          <w:szCs w:val="24"/>
          <w:u w:val="single"/>
        </w:rPr>
      </w:pPr>
      <w:r>
        <w:rPr>
          <w:rFonts w:hint="eastAsia" w:ascii="宋体" w:hAnsi="宋体" w:cs="宋体"/>
          <w:spacing w:val="-4"/>
          <w:sz w:val="24"/>
          <w:szCs w:val="24"/>
        </w:rPr>
        <w:t xml:space="preserve">                  法定代表人(法定负责人)或授权代理人（签字或盖章）</w:t>
      </w:r>
      <w:r>
        <w:rPr>
          <w:rFonts w:hint="eastAsia" w:ascii="宋体" w:hAnsi="宋体" w:cs="宋体"/>
          <w:spacing w:val="-4"/>
          <w:sz w:val="24"/>
          <w:szCs w:val="24"/>
          <w:u w:val="single"/>
        </w:rPr>
        <w:t xml:space="preserve">            </w:t>
      </w:r>
    </w:p>
    <w:p>
      <w:pPr>
        <w:autoSpaceDE/>
        <w:autoSpaceDN/>
        <w:snapToGrid w:val="0"/>
        <w:spacing w:line="360" w:lineRule="auto"/>
        <w:textAlignment w:val="auto"/>
        <w:rPr>
          <w:rFonts w:ascii="宋体" w:hAnsi="宋体" w:cs="宋体"/>
          <w:spacing w:val="-4"/>
          <w:sz w:val="24"/>
          <w:szCs w:val="24"/>
        </w:rPr>
      </w:pPr>
      <w:r>
        <w:rPr>
          <w:rFonts w:hint="eastAsia" w:ascii="宋体" w:hAnsi="宋体" w:cs="宋体"/>
          <w:spacing w:val="-4"/>
          <w:sz w:val="24"/>
          <w:szCs w:val="24"/>
        </w:rPr>
        <w:t xml:space="preserve">                  日期： 年  月   日</w:t>
      </w:r>
    </w:p>
    <w:p>
      <w:pPr>
        <w:autoSpaceDE/>
        <w:autoSpaceDN/>
        <w:snapToGrid w:val="0"/>
        <w:spacing w:line="360" w:lineRule="auto"/>
        <w:jc w:val="center"/>
        <w:textAlignment w:val="auto"/>
        <w:rPr>
          <w:rFonts w:ascii="宋体" w:hAnsi="宋体" w:cs="宋体"/>
          <w:spacing w:val="-4"/>
          <w:sz w:val="24"/>
          <w:szCs w:val="24"/>
        </w:rPr>
      </w:pPr>
    </w:p>
    <w:p>
      <w:pPr>
        <w:autoSpaceDE/>
        <w:autoSpaceDN/>
        <w:snapToGrid w:val="0"/>
        <w:spacing w:line="360" w:lineRule="auto"/>
        <w:jc w:val="center"/>
        <w:textAlignment w:val="auto"/>
        <w:rPr>
          <w:rFonts w:ascii="宋体" w:hAnsi="宋体" w:cs="宋体"/>
          <w:spacing w:val="-4"/>
          <w:sz w:val="24"/>
          <w:szCs w:val="24"/>
        </w:rPr>
      </w:pPr>
    </w:p>
    <w:p>
      <w:pPr>
        <w:autoSpaceDE/>
        <w:autoSpaceDN/>
        <w:snapToGrid w:val="0"/>
        <w:spacing w:line="360" w:lineRule="auto"/>
        <w:jc w:val="center"/>
        <w:textAlignment w:val="auto"/>
        <w:rPr>
          <w:rFonts w:ascii="宋体" w:hAnsi="宋体" w:cs="宋体"/>
          <w:spacing w:val="-4"/>
          <w:sz w:val="24"/>
          <w:szCs w:val="24"/>
        </w:rPr>
      </w:pPr>
    </w:p>
    <w:p>
      <w:pPr>
        <w:pStyle w:val="18"/>
        <w:spacing w:before="0" w:line="360" w:lineRule="auto"/>
        <w:jc w:val="both"/>
        <w:rPr>
          <w:rFonts w:eastAsia="宋体" w:cs="宋体"/>
          <w:b w:val="0"/>
          <w:spacing w:val="-4"/>
          <w:sz w:val="24"/>
          <w:szCs w:val="24"/>
        </w:rPr>
      </w:pPr>
      <w:bookmarkStart w:id="74" w:name="_Toc14434_WPSOffice_Level1"/>
    </w:p>
    <w:bookmarkEnd w:id="74"/>
    <w:p>
      <w:pPr>
        <w:pStyle w:val="19"/>
        <w:spacing w:line="360" w:lineRule="auto"/>
        <w:outlineLvl w:val="9"/>
        <w:rPr>
          <w:rFonts w:hAnsi="宋体" w:cs="宋体"/>
          <w:bCs/>
          <w:spacing w:val="10"/>
          <w:kern w:val="0"/>
          <w:szCs w:val="28"/>
        </w:rPr>
      </w:pPr>
    </w:p>
    <w:p>
      <w:pPr>
        <w:pStyle w:val="19"/>
        <w:spacing w:line="360" w:lineRule="auto"/>
        <w:outlineLvl w:val="9"/>
        <w:rPr>
          <w:rFonts w:hAnsi="宋体" w:cs="宋体"/>
          <w:bCs/>
          <w:spacing w:val="10"/>
          <w:kern w:val="0"/>
          <w:szCs w:val="28"/>
        </w:rPr>
      </w:pPr>
    </w:p>
    <w:p>
      <w:pPr>
        <w:pStyle w:val="19"/>
        <w:spacing w:line="360" w:lineRule="auto"/>
        <w:outlineLvl w:val="9"/>
        <w:rPr>
          <w:rFonts w:hAnsi="宋体"/>
          <w:bCs/>
          <w:sz w:val="24"/>
          <w:szCs w:val="24"/>
        </w:rPr>
      </w:pPr>
    </w:p>
    <w:p>
      <w:pPr>
        <w:pStyle w:val="19"/>
        <w:spacing w:line="360" w:lineRule="auto"/>
        <w:outlineLvl w:val="9"/>
        <w:rPr>
          <w:rFonts w:hAnsi="宋体"/>
          <w:bCs/>
          <w:sz w:val="24"/>
          <w:szCs w:val="24"/>
        </w:rPr>
      </w:pPr>
    </w:p>
    <w:p>
      <w:pPr>
        <w:pStyle w:val="19"/>
        <w:spacing w:line="360" w:lineRule="auto"/>
        <w:outlineLvl w:val="9"/>
        <w:rPr>
          <w:rFonts w:hAnsi="宋体"/>
          <w:bCs/>
          <w:sz w:val="24"/>
          <w:szCs w:val="24"/>
        </w:rPr>
      </w:pPr>
    </w:p>
    <w:p>
      <w:pPr>
        <w:pStyle w:val="19"/>
        <w:spacing w:line="360" w:lineRule="auto"/>
        <w:outlineLvl w:val="9"/>
        <w:rPr>
          <w:rFonts w:hAnsi="宋体"/>
          <w:bCs/>
          <w:sz w:val="24"/>
          <w:szCs w:val="24"/>
        </w:rPr>
      </w:pPr>
    </w:p>
    <w:p>
      <w:pPr>
        <w:pStyle w:val="19"/>
        <w:spacing w:line="360" w:lineRule="auto"/>
        <w:outlineLvl w:val="9"/>
        <w:rPr>
          <w:rFonts w:hAnsi="宋体"/>
          <w:bCs/>
          <w:sz w:val="24"/>
          <w:szCs w:val="24"/>
        </w:rPr>
      </w:pPr>
    </w:p>
    <w:p>
      <w:pPr>
        <w:pStyle w:val="19"/>
        <w:spacing w:line="360" w:lineRule="auto"/>
        <w:outlineLvl w:val="9"/>
        <w:rPr>
          <w:rFonts w:hAnsi="宋体"/>
          <w:bCs/>
          <w:sz w:val="24"/>
          <w:szCs w:val="24"/>
        </w:rPr>
      </w:pPr>
      <w:r>
        <w:rPr>
          <w:rFonts w:hint="eastAsia" w:hAnsi="宋体"/>
          <w:bCs/>
          <w:sz w:val="24"/>
          <w:szCs w:val="24"/>
        </w:rPr>
        <w:t>附件2：</w:t>
      </w:r>
      <w:r>
        <w:rPr>
          <w:rFonts w:hint="eastAsia" w:hAnsi="宋体"/>
          <w:bCs/>
          <w:color w:val="000000" w:themeColor="text1"/>
          <w:sz w:val="24"/>
          <w:szCs w:val="24"/>
        </w:rPr>
        <w:t>报价表</w:t>
      </w:r>
    </w:p>
    <w:tbl>
      <w:tblPr>
        <w:tblStyle w:val="14"/>
        <w:tblpPr w:leftFromText="180" w:rightFromText="180" w:vertAnchor="text" w:horzAnchor="page" w:tblpX="1663" w:tblpY="433"/>
        <w:tblOverlap w:val="never"/>
        <w:tblW w:w="8606" w:type="dxa"/>
        <w:tblInd w:w="0" w:type="dxa"/>
        <w:tblLayout w:type="fixed"/>
        <w:tblCellMar>
          <w:top w:w="0" w:type="dxa"/>
          <w:left w:w="108" w:type="dxa"/>
          <w:bottom w:w="0" w:type="dxa"/>
          <w:right w:w="108" w:type="dxa"/>
        </w:tblCellMar>
      </w:tblPr>
      <w:tblGrid>
        <w:gridCol w:w="839"/>
        <w:gridCol w:w="2263"/>
        <w:gridCol w:w="3737"/>
        <w:gridCol w:w="1767"/>
      </w:tblGrid>
      <w:tr>
        <w:tblPrEx>
          <w:tblCellMar>
            <w:top w:w="0" w:type="dxa"/>
            <w:left w:w="108" w:type="dxa"/>
            <w:bottom w:w="0" w:type="dxa"/>
            <w:right w:w="108" w:type="dxa"/>
          </w:tblCellMar>
        </w:tblPrEx>
        <w:trPr>
          <w:trHeight w:val="6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序号</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分项</w:t>
            </w:r>
          </w:p>
        </w:tc>
        <w:tc>
          <w:tcPr>
            <w:tcW w:w="3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主要内容</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报价</w:t>
            </w:r>
            <w:r>
              <w:rPr>
                <w:rFonts w:hint="eastAsia" w:ascii="宋体" w:hAnsi="宋体" w:cs="宋体"/>
                <w:color w:val="000000"/>
                <w:sz w:val="24"/>
                <w:szCs w:val="24"/>
                <w:lang w:eastAsia="zh-CN"/>
              </w:rPr>
              <w:t>（元）</w:t>
            </w:r>
          </w:p>
        </w:tc>
      </w:tr>
      <w:tr>
        <w:tblPrEx>
          <w:tblCellMar>
            <w:top w:w="0" w:type="dxa"/>
            <w:left w:w="108" w:type="dxa"/>
            <w:bottom w:w="0" w:type="dxa"/>
            <w:right w:w="108" w:type="dxa"/>
          </w:tblCellMar>
        </w:tblPrEx>
        <w:trPr>
          <w:trHeight w:val="104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管道安装部分</w:t>
            </w:r>
          </w:p>
        </w:tc>
        <w:tc>
          <w:tcPr>
            <w:tcW w:w="3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根据设计图纸，包含主材采购及安装、保温等</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723"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2</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土建部分</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根据设计图纸，管道安装过程的土建开挖、支墩制作、土建恢复等</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0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3</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监督检验</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含向厦门市特检院申请监检及相关的无损检测费用</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599" w:hRule="atLeast"/>
        </w:trPr>
        <w:tc>
          <w:tcPr>
            <w:tcW w:w="31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 xml:space="preserve">合计 </w:t>
            </w:r>
          </w:p>
        </w:tc>
        <w:tc>
          <w:tcPr>
            <w:tcW w:w="3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 xml:space="preserve"> 含税(</w:t>
            </w:r>
            <w:r>
              <w:rPr>
                <w:rStyle w:val="35"/>
                <w:rFonts w:hint="default"/>
              </w:rPr>
              <w:t>9</w:t>
            </w:r>
            <w:r>
              <w:rPr>
                <w:rFonts w:hint="eastAsia" w:ascii="宋体" w:hAnsi="宋体" w:cs="宋体"/>
                <w:color w:val="000000"/>
                <w:sz w:val="24"/>
                <w:szCs w:val="24"/>
              </w:rPr>
              <w:t>%)</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 </w:t>
            </w:r>
          </w:p>
        </w:tc>
      </w:tr>
      <w:tr>
        <w:tblPrEx>
          <w:tblCellMar>
            <w:top w:w="0" w:type="dxa"/>
            <w:left w:w="108" w:type="dxa"/>
            <w:bottom w:w="0" w:type="dxa"/>
            <w:right w:w="108" w:type="dxa"/>
          </w:tblCellMar>
        </w:tblPrEx>
        <w:trPr>
          <w:trHeight w:val="1542" w:hRule="atLeast"/>
        </w:trPr>
        <w:tc>
          <w:tcPr>
            <w:tcW w:w="8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备注：以上报价需涵盖整个项目施工过程所需的费用，包括但不限于人工费、施工费、材料费（含运输）、安全措施、差旅费、保险费、监检费、勘探费、税费等所有费用；报价方需综合考虑，采购方不再增加费用。</w:t>
            </w:r>
          </w:p>
        </w:tc>
      </w:tr>
    </w:tbl>
    <w:p>
      <w:pPr>
        <w:pStyle w:val="19"/>
        <w:spacing w:line="360" w:lineRule="auto"/>
        <w:jc w:val="left"/>
        <w:outlineLvl w:val="9"/>
        <w:rPr>
          <w:rFonts w:hAnsi="宋体"/>
          <w:bCs/>
          <w:sz w:val="24"/>
          <w:szCs w:val="24"/>
        </w:rPr>
      </w:pPr>
    </w:p>
    <w:p>
      <w:pPr>
        <w:pStyle w:val="19"/>
        <w:spacing w:line="360" w:lineRule="auto"/>
        <w:ind w:firstLine="4800" w:firstLineChars="2000"/>
        <w:jc w:val="left"/>
        <w:outlineLvl w:val="9"/>
        <w:rPr>
          <w:rFonts w:hAnsi="宋体"/>
          <w:bCs/>
          <w:sz w:val="24"/>
          <w:szCs w:val="24"/>
        </w:rPr>
      </w:pPr>
    </w:p>
    <w:p>
      <w:pPr>
        <w:pStyle w:val="19"/>
        <w:spacing w:line="360" w:lineRule="auto"/>
        <w:ind w:firstLine="4800" w:firstLineChars="2000"/>
        <w:jc w:val="left"/>
        <w:outlineLvl w:val="9"/>
        <w:rPr>
          <w:rFonts w:hAnsi="宋体"/>
          <w:bCs/>
          <w:sz w:val="24"/>
          <w:szCs w:val="24"/>
        </w:rPr>
      </w:pPr>
    </w:p>
    <w:p>
      <w:pPr>
        <w:pStyle w:val="19"/>
        <w:spacing w:line="360" w:lineRule="auto"/>
        <w:ind w:firstLine="3000" w:firstLineChars="1250"/>
        <w:jc w:val="left"/>
        <w:outlineLvl w:val="9"/>
        <w:rPr>
          <w:rFonts w:hAnsi="宋体"/>
          <w:bCs/>
          <w:sz w:val="24"/>
          <w:szCs w:val="24"/>
        </w:rPr>
      </w:pPr>
      <w:r>
        <w:rPr>
          <w:rFonts w:hint="eastAsia" w:hAnsi="宋体"/>
          <w:bCs/>
          <w:sz w:val="24"/>
          <w:szCs w:val="24"/>
        </w:rPr>
        <w:t>报价单位：（公章）</w:t>
      </w:r>
    </w:p>
    <w:p>
      <w:pPr>
        <w:pStyle w:val="19"/>
        <w:spacing w:line="360" w:lineRule="auto"/>
        <w:ind w:firstLine="3000" w:firstLineChars="1250"/>
        <w:jc w:val="left"/>
        <w:outlineLvl w:val="9"/>
        <w:rPr>
          <w:rFonts w:hAnsi="宋体"/>
          <w:bCs/>
          <w:sz w:val="24"/>
          <w:szCs w:val="24"/>
          <w:u w:val="single"/>
        </w:rPr>
      </w:pPr>
      <w:r>
        <w:rPr>
          <w:rFonts w:hint="eastAsia" w:hAnsi="宋体"/>
          <w:bCs/>
          <w:sz w:val="24"/>
          <w:szCs w:val="24"/>
        </w:rPr>
        <w:t>法定代表人</w:t>
      </w:r>
      <w:r>
        <w:rPr>
          <w:rFonts w:hint="eastAsia" w:hAnsi="宋体" w:cs="宋体"/>
          <w:spacing w:val="-4"/>
          <w:sz w:val="24"/>
          <w:szCs w:val="24"/>
        </w:rPr>
        <w:t>(法定负责人)</w:t>
      </w:r>
      <w:r>
        <w:rPr>
          <w:rFonts w:hint="eastAsia" w:hAnsi="宋体"/>
          <w:bCs/>
          <w:sz w:val="24"/>
          <w:szCs w:val="24"/>
        </w:rPr>
        <w:t>或授权委托人签名：</w:t>
      </w:r>
    </w:p>
    <w:p>
      <w:pPr>
        <w:pStyle w:val="19"/>
        <w:spacing w:line="360" w:lineRule="auto"/>
        <w:ind w:firstLine="3000" w:firstLineChars="1250"/>
        <w:jc w:val="left"/>
        <w:outlineLvl w:val="9"/>
        <w:rPr>
          <w:rFonts w:hAnsi="宋体"/>
          <w:bCs/>
          <w:sz w:val="24"/>
          <w:szCs w:val="24"/>
          <w:u w:val="single"/>
        </w:rPr>
      </w:pPr>
      <w:r>
        <w:rPr>
          <w:rFonts w:hint="eastAsia" w:hAnsi="宋体"/>
          <w:bCs/>
          <w:sz w:val="24"/>
          <w:szCs w:val="24"/>
        </w:rPr>
        <w:t>联系方式</w:t>
      </w:r>
      <w:r>
        <w:rPr>
          <w:rFonts w:hint="eastAsia" w:hAnsi="宋体"/>
          <w:bCs/>
          <w:sz w:val="24"/>
          <w:szCs w:val="24"/>
          <w:u w:val="single"/>
        </w:rPr>
        <w:t xml:space="preserve">：           </w:t>
      </w:r>
      <w:bookmarkStart w:id="75" w:name="_Toc15602_WPSOffice_Level1"/>
    </w:p>
    <w:p>
      <w:pPr>
        <w:spacing w:line="360" w:lineRule="auto"/>
        <w:rPr>
          <w:rFonts w:cs="宋体"/>
          <w:bCs/>
          <w:sz w:val="28"/>
          <w:szCs w:val="28"/>
        </w:rPr>
      </w:pPr>
    </w:p>
    <w:p>
      <w:pPr>
        <w:spacing w:line="360" w:lineRule="auto"/>
        <w:rPr>
          <w:rFonts w:cs="宋体"/>
          <w:bCs/>
          <w:sz w:val="28"/>
          <w:szCs w:val="28"/>
        </w:rPr>
      </w:pPr>
    </w:p>
    <w:p>
      <w:pPr>
        <w:spacing w:line="360" w:lineRule="auto"/>
        <w:rPr>
          <w:rFonts w:cs="宋体"/>
          <w:bCs/>
          <w:sz w:val="28"/>
          <w:szCs w:val="28"/>
        </w:rPr>
      </w:pPr>
    </w:p>
    <w:p>
      <w:pPr>
        <w:spacing w:line="360" w:lineRule="auto"/>
        <w:rPr>
          <w:rFonts w:hint="eastAsia" w:cs="宋体"/>
          <w:bCs/>
          <w:sz w:val="28"/>
          <w:szCs w:val="28"/>
        </w:rPr>
      </w:pPr>
    </w:p>
    <w:p>
      <w:pPr>
        <w:spacing w:line="360" w:lineRule="auto"/>
        <w:rPr>
          <w:rFonts w:cs="宋体"/>
          <w:bCs/>
          <w:sz w:val="24"/>
          <w:szCs w:val="24"/>
        </w:rPr>
      </w:pPr>
      <w:r>
        <w:rPr>
          <w:rFonts w:hint="eastAsia" w:cs="宋体"/>
          <w:bCs/>
          <w:sz w:val="28"/>
          <w:szCs w:val="28"/>
        </w:rPr>
        <w:t xml:space="preserve">附件3                  </w:t>
      </w:r>
      <w:r>
        <w:rPr>
          <w:rFonts w:hint="eastAsia" w:cs="宋体"/>
          <w:bCs/>
          <w:sz w:val="24"/>
          <w:szCs w:val="24"/>
        </w:rPr>
        <w:t>法定代表人证明书</w:t>
      </w:r>
    </w:p>
    <w:p>
      <w:pPr>
        <w:pStyle w:val="18"/>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企业名称：</w:t>
      </w:r>
      <w:r>
        <w:rPr>
          <w:rFonts w:hint="eastAsia" w:eastAsia="宋体" w:cs="宋体"/>
          <w:b w:val="0"/>
          <w:bCs/>
          <w:sz w:val="24"/>
          <w:szCs w:val="24"/>
          <w:u w:val="single"/>
        </w:rPr>
        <w:t xml:space="preserve">                                      </w:t>
      </w:r>
    </w:p>
    <w:p>
      <w:pPr>
        <w:pStyle w:val="18"/>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企业性质：</w:t>
      </w:r>
      <w:r>
        <w:rPr>
          <w:rFonts w:hint="eastAsia" w:eastAsia="宋体" w:cs="宋体"/>
          <w:b w:val="0"/>
          <w:bCs/>
          <w:sz w:val="24"/>
          <w:szCs w:val="24"/>
          <w:u w:val="single"/>
        </w:rPr>
        <w:t xml:space="preserve">                                      </w:t>
      </w:r>
    </w:p>
    <w:p>
      <w:pPr>
        <w:pStyle w:val="18"/>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地   址：</w:t>
      </w:r>
      <w:r>
        <w:rPr>
          <w:rFonts w:hint="eastAsia" w:eastAsia="宋体" w:cs="宋体"/>
          <w:b w:val="0"/>
          <w:bCs/>
          <w:sz w:val="24"/>
          <w:szCs w:val="24"/>
          <w:u w:val="single"/>
        </w:rPr>
        <w:t xml:space="preserve">                                       </w:t>
      </w:r>
    </w:p>
    <w:p>
      <w:pPr>
        <w:pStyle w:val="18"/>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成立时间：</w:t>
      </w:r>
      <w:r>
        <w:rPr>
          <w:rFonts w:hint="eastAsia" w:eastAsia="宋体" w:cs="宋体"/>
          <w:b w:val="0"/>
          <w:bCs/>
          <w:sz w:val="24"/>
          <w:szCs w:val="24"/>
          <w:u w:val="single"/>
        </w:rPr>
        <w:t xml:space="preserve">                                      </w:t>
      </w:r>
    </w:p>
    <w:p>
      <w:pPr>
        <w:pStyle w:val="18"/>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经营期限：</w:t>
      </w:r>
      <w:r>
        <w:rPr>
          <w:rFonts w:hint="eastAsia" w:eastAsia="宋体" w:cs="宋体"/>
          <w:b w:val="0"/>
          <w:bCs/>
          <w:sz w:val="24"/>
          <w:szCs w:val="24"/>
          <w:u w:val="single"/>
        </w:rPr>
        <w:t xml:space="preserve">                                      </w:t>
      </w:r>
    </w:p>
    <w:p>
      <w:pPr>
        <w:pStyle w:val="18"/>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姓名：</w:t>
      </w:r>
      <w:r>
        <w:rPr>
          <w:rFonts w:hint="eastAsia" w:eastAsia="宋体" w:cs="宋体"/>
          <w:b w:val="0"/>
          <w:bCs/>
          <w:sz w:val="24"/>
          <w:szCs w:val="24"/>
          <w:u w:val="single"/>
        </w:rPr>
        <w:t xml:space="preserve">                 </w:t>
      </w:r>
      <w:r>
        <w:rPr>
          <w:rFonts w:hint="eastAsia" w:eastAsia="宋体" w:cs="宋体"/>
          <w:b w:val="0"/>
          <w:bCs/>
          <w:sz w:val="24"/>
          <w:szCs w:val="24"/>
        </w:rPr>
        <w:t xml:space="preserve"> 性别：</w:t>
      </w:r>
      <w:r>
        <w:rPr>
          <w:rFonts w:hint="eastAsia" w:eastAsia="宋体" w:cs="宋体"/>
          <w:b w:val="0"/>
          <w:bCs/>
          <w:sz w:val="24"/>
          <w:szCs w:val="24"/>
          <w:u w:val="single"/>
        </w:rPr>
        <w:t xml:space="preserve">                  </w:t>
      </w:r>
    </w:p>
    <w:p>
      <w:pPr>
        <w:pStyle w:val="18"/>
        <w:keepNext w:val="0"/>
        <w:keepLines w:val="0"/>
        <w:kinsoku w:val="0"/>
        <w:overflowPunct w:val="0"/>
        <w:snapToGrid w:val="0"/>
        <w:spacing w:before="0" w:afterLines="50" w:line="360" w:lineRule="auto"/>
        <w:jc w:val="both"/>
        <w:rPr>
          <w:rFonts w:eastAsia="宋体" w:cs="宋体"/>
          <w:b w:val="0"/>
          <w:bCs/>
          <w:sz w:val="24"/>
          <w:szCs w:val="24"/>
        </w:rPr>
      </w:pPr>
      <w:r>
        <w:rPr>
          <w:rFonts w:hint="eastAsia" w:eastAsia="宋体" w:cs="宋体"/>
          <w:b w:val="0"/>
          <w:bCs/>
          <w:sz w:val="24"/>
          <w:szCs w:val="24"/>
        </w:rPr>
        <w:t>年龄：</w:t>
      </w:r>
      <w:r>
        <w:rPr>
          <w:rFonts w:hint="eastAsia" w:eastAsia="宋体" w:cs="宋体"/>
          <w:b w:val="0"/>
          <w:bCs/>
          <w:sz w:val="24"/>
          <w:szCs w:val="24"/>
          <w:u w:val="single"/>
        </w:rPr>
        <w:t xml:space="preserve">                 </w:t>
      </w:r>
      <w:r>
        <w:rPr>
          <w:rFonts w:hint="eastAsia" w:eastAsia="宋体" w:cs="宋体"/>
          <w:b w:val="0"/>
          <w:bCs/>
          <w:sz w:val="24"/>
          <w:szCs w:val="24"/>
        </w:rPr>
        <w:t xml:space="preserve"> 职务：</w:t>
      </w:r>
      <w:r>
        <w:rPr>
          <w:rFonts w:hint="eastAsia" w:eastAsia="宋体" w:cs="宋体"/>
          <w:b w:val="0"/>
          <w:bCs/>
          <w:sz w:val="24"/>
          <w:szCs w:val="24"/>
          <w:u w:val="single"/>
        </w:rPr>
        <w:t xml:space="preserve">                  </w:t>
      </w:r>
      <w:r>
        <w:rPr>
          <w:rFonts w:hint="eastAsia" w:eastAsia="宋体" w:cs="宋体"/>
          <w:b w:val="0"/>
          <w:bCs/>
          <w:sz w:val="24"/>
          <w:szCs w:val="24"/>
        </w:rPr>
        <w:t xml:space="preserve"> </w:t>
      </w:r>
    </w:p>
    <w:p>
      <w:pPr>
        <w:pStyle w:val="18"/>
        <w:keepNext w:val="0"/>
        <w:keepLines w:val="0"/>
        <w:kinsoku w:val="0"/>
        <w:overflowPunct w:val="0"/>
        <w:snapToGrid w:val="0"/>
        <w:spacing w:before="0" w:afterLines="50" w:line="360" w:lineRule="auto"/>
        <w:jc w:val="both"/>
        <w:rPr>
          <w:rFonts w:eastAsia="宋体" w:cs="宋体"/>
          <w:b w:val="0"/>
          <w:bCs/>
          <w:sz w:val="24"/>
          <w:szCs w:val="24"/>
        </w:rPr>
      </w:pPr>
      <w:r>
        <w:rPr>
          <w:rFonts w:hint="eastAsia" w:eastAsia="宋体" w:cs="宋体"/>
          <w:b w:val="0"/>
          <w:bCs/>
          <w:sz w:val="24"/>
          <w:szCs w:val="24"/>
        </w:rPr>
        <w:t>系</w:t>
      </w:r>
      <w:r>
        <w:rPr>
          <w:rFonts w:hint="eastAsia" w:eastAsia="宋体" w:cs="宋体"/>
          <w:b w:val="0"/>
          <w:bCs/>
          <w:sz w:val="24"/>
          <w:szCs w:val="24"/>
          <w:u w:val="single"/>
        </w:rPr>
        <w:t xml:space="preserve">                              </w:t>
      </w:r>
      <w:r>
        <w:rPr>
          <w:rFonts w:hint="eastAsia" w:eastAsia="宋体" w:cs="宋体"/>
          <w:b w:val="0"/>
          <w:bCs/>
          <w:sz w:val="24"/>
          <w:szCs w:val="24"/>
        </w:rPr>
        <w:t>（报价单位全称）的法定代表人。</w:t>
      </w:r>
    </w:p>
    <w:p>
      <w:pPr>
        <w:pStyle w:val="18"/>
        <w:keepNext w:val="0"/>
        <w:keepLines w:val="0"/>
        <w:kinsoku w:val="0"/>
        <w:overflowPunct w:val="0"/>
        <w:snapToGrid w:val="0"/>
        <w:spacing w:before="0" w:afterLines="50" w:line="360" w:lineRule="auto"/>
        <w:ind w:firstLine="520" w:firstLineChars="200"/>
        <w:jc w:val="both"/>
        <w:rPr>
          <w:rFonts w:eastAsia="宋体" w:cs="宋体"/>
          <w:b w:val="0"/>
          <w:bCs/>
          <w:sz w:val="24"/>
          <w:szCs w:val="24"/>
        </w:rPr>
      </w:pPr>
      <w:r>
        <w:rPr>
          <w:rFonts w:hint="eastAsia" w:eastAsia="宋体" w:cs="宋体"/>
          <w:b w:val="0"/>
          <w:bCs/>
          <w:sz w:val="24"/>
          <w:szCs w:val="24"/>
        </w:rPr>
        <w:t>特此证明！</w:t>
      </w:r>
    </w:p>
    <w:p>
      <w:pPr>
        <w:pStyle w:val="18"/>
        <w:keepNext w:val="0"/>
        <w:keepLines w:val="0"/>
        <w:kinsoku w:val="0"/>
        <w:overflowPunct w:val="0"/>
        <w:snapToGrid w:val="0"/>
        <w:spacing w:before="0" w:afterLines="50" w:line="360" w:lineRule="auto"/>
        <w:jc w:val="both"/>
        <w:rPr>
          <w:rFonts w:eastAsia="宋体" w:cs="宋体"/>
          <w:b w:val="0"/>
          <w:bCs/>
          <w:sz w:val="24"/>
          <w:szCs w:val="24"/>
        </w:rPr>
      </w:pPr>
      <w:r>
        <w:rPr>
          <w:rFonts w:hint="eastAsia" w:eastAsia="宋体" w:cs="宋体"/>
          <w:b w:val="0"/>
          <w:bCs/>
          <w:sz w:val="24"/>
          <w:szCs w:val="24"/>
        </w:rPr>
        <w:t>附：法定代表人身份证正反面复印件</w:t>
      </w:r>
    </w:p>
    <w:tbl>
      <w:tblPr>
        <w:tblStyle w:val="1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4644" w:type="dxa"/>
          </w:tcPr>
          <w:p>
            <w:pPr>
              <w:spacing w:line="360" w:lineRule="auto"/>
              <w:rPr>
                <w:rFonts w:ascii="宋体" w:hAnsi="宋体"/>
                <w:sz w:val="24"/>
                <w:szCs w:val="24"/>
              </w:rPr>
            </w:pPr>
            <w:r>
              <w:rPr>
                <w:rFonts w:hint="eastAsia" w:ascii="宋体" w:hAnsi="宋体"/>
                <w:sz w:val="24"/>
                <w:szCs w:val="24"/>
              </w:rPr>
              <w:t>身份证复印件</w:t>
            </w:r>
          </w:p>
        </w:tc>
        <w:tc>
          <w:tcPr>
            <w:tcW w:w="4644" w:type="dxa"/>
          </w:tcPr>
          <w:p>
            <w:pPr>
              <w:spacing w:line="360" w:lineRule="auto"/>
              <w:rPr>
                <w:rFonts w:ascii="宋体" w:hAnsi="宋体"/>
                <w:sz w:val="24"/>
                <w:szCs w:val="24"/>
              </w:rPr>
            </w:pPr>
          </w:p>
        </w:tc>
      </w:tr>
    </w:tbl>
    <w:p>
      <w:pPr>
        <w:pStyle w:val="18"/>
        <w:keepNext w:val="0"/>
        <w:keepLines w:val="0"/>
        <w:autoSpaceDE w:val="0"/>
        <w:autoSpaceDN w:val="0"/>
        <w:snapToGrid w:val="0"/>
        <w:spacing w:before="0" w:after="0" w:line="360" w:lineRule="auto"/>
        <w:jc w:val="both"/>
        <w:rPr>
          <w:rFonts w:eastAsia="宋体" w:cs="宋体"/>
          <w:b w:val="0"/>
          <w:bCs/>
          <w:sz w:val="28"/>
          <w:szCs w:val="28"/>
        </w:rPr>
      </w:pPr>
    </w:p>
    <w:p>
      <w:pPr>
        <w:kinsoku w:val="0"/>
        <w:overflowPunct w:val="0"/>
        <w:snapToGrid w:val="0"/>
        <w:spacing w:line="360" w:lineRule="auto"/>
        <w:ind w:firstLine="3600" w:firstLineChars="1500"/>
        <w:jc w:val="left"/>
        <w:rPr>
          <w:rFonts w:ascii="宋体" w:hAnsi="宋体"/>
          <w:bCs/>
          <w:sz w:val="24"/>
          <w:szCs w:val="24"/>
        </w:rPr>
      </w:pPr>
      <w:r>
        <w:rPr>
          <w:rFonts w:hint="eastAsia" w:ascii="宋体" w:hAnsi="宋体"/>
          <w:bCs/>
          <w:sz w:val="24"/>
          <w:szCs w:val="24"/>
        </w:rPr>
        <w:t>报价单位（盖公章）：</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18"/>
        <w:keepNext w:val="0"/>
        <w:keepLines w:val="0"/>
        <w:kinsoku w:val="0"/>
        <w:overflowPunct w:val="0"/>
        <w:snapToGrid w:val="0"/>
        <w:spacing w:before="0" w:after="0" w:line="360" w:lineRule="auto"/>
        <w:jc w:val="both"/>
        <w:rPr>
          <w:rFonts w:eastAsia="宋体" w:cs="宋体"/>
          <w:b w:val="0"/>
          <w:bCs/>
          <w:sz w:val="24"/>
          <w:szCs w:val="24"/>
        </w:rPr>
      </w:pPr>
    </w:p>
    <w:p>
      <w:pPr>
        <w:kinsoku w:val="0"/>
        <w:overflowPunct w:val="0"/>
        <w:snapToGrid w:val="0"/>
        <w:spacing w:line="360" w:lineRule="auto"/>
        <w:ind w:firstLine="5520" w:firstLineChars="2300"/>
        <w:jc w:val="left"/>
        <w:rPr>
          <w:rFonts w:ascii="宋体" w:hAnsi="宋体"/>
          <w:bCs/>
          <w:sz w:val="24"/>
          <w:szCs w:val="24"/>
        </w:rPr>
      </w:pPr>
      <w:r>
        <w:rPr>
          <w:rFonts w:hint="eastAsia" w:ascii="宋体" w:hAnsi="宋体"/>
          <w:bCs/>
          <w:sz w:val="24"/>
          <w:szCs w:val="24"/>
        </w:rPr>
        <w:t>日期：</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18"/>
        <w:keepNext w:val="0"/>
        <w:keepLines w:val="0"/>
        <w:kinsoku w:val="0"/>
        <w:overflowPunct w:val="0"/>
        <w:snapToGrid w:val="0"/>
        <w:spacing w:before="0" w:after="0" w:line="360" w:lineRule="auto"/>
        <w:jc w:val="both"/>
        <w:rPr>
          <w:rFonts w:eastAsia="宋体" w:cs="宋体"/>
          <w:b w:val="0"/>
          <w:bCs/>
          <w:sz w:val="24"/>
          <w:szCs w:val="24"/>
        </w:rPr>
      </w:pPr>
      <w:r>
        <w:rPr>
          <w:rFonts w:hint="eastAsia" w:eastAsia="宋体" w:cs="宋体"/>
          <w:b w:val="0"/>
          <w:bCs/>
          <w:sz w:val="24"/>
          <w:szCs w:val="24"/>
        </w:rPr>
        <w:t>备注：法定代表人身份证正反面复印件可单独一页，但需加盖企业公章。</w:t>
      </w:r>
    </w:p>
    <w:bookmarkEnd w:id="75"/>
    <w:p>
      <w:pPr>
        <w:pStyle w:val="18"/>
        <w:spacing w:before="0" w:line="360" w:lineRule="auto"/>
        <w:rPr>
          <w:rFonts w:eastAsia="宋体" w:cs="宋体"/>
          <w:b w:val="0"/>
          <w:bCs/>
          <w:sz w:val="28"/>
          <w:szCs w:val="28"/>
        </w:rPr>
      </w:pPr>
      <w:bookmarkStart w:id="76" w:name="_Toc3387_WPSOffice_Level2"/>
      <w:bookmarkStart w:id="77" w:name="_Toc14007_WPSOffice_Level1"/>
      <w:bookmarkStart w:id="78" w:name="_Toc32205_WPSOffice_Level2"/>
      <w:bookmarkStart w:id="79" w:name="_Toc2139_WPSOffice_Level1"/>
    </w:p>
    <w:p>
      <w:pPr>
        <w:pStyle w:val="18"/>
        <w:spacing w:before="0" w:line="360" w:lineRule="auto"/>
        <w:rPr>
          <w:rFonts w:eastAsia="宋体" w:cs="宋体"/>
          <w:sz w:val="28"/>
          <w:szCs w:val="28"/>
        </w:rPr>
      </w:pPr>
      <w:r>
        <w:rPr>
          <w:rFonts w:hint="eastAsia" w:eastAsia="宋体" w:cs="宋体"/>
          <w:b w:val="0"/>
          <w:bCs/>
          <w:sz w:val="28"/>
          <w:szCs w:val="28"/>
        </w:rPr>
        <w:t>附件4 法人授权委托书</w:t>
      </w:r>
      <w:bookmarkEnd w:id="76"/>
      <w:bookmarkEnd w:id="77"/>
      <w:bookmarkEnd w:id="78"/>
      <w:bookmarkEnd w:id="79"/>
    </w:p>
    <w:p>
      <w:pPr>
        <w:tabs>
          <w:tab w:val="left" w:pos="142"/>
        </w:tabs>
        <w:snapToGrid w:val="0"/>
        <w:spacing w:line="240" w:lineRule="auto"/>
        <w:ind w:right="105" w:firstLine="480" w:firstLineChars="200"/>
        <w:jc w:val="left"/>
        <w:rPr>
          <w:sz w:val="24"/>
          <w:szCs w:val="24"/>
          <w:u w:val="single"/>
        </w:rPr>
      </w:pPr>
      <w:r>
        <w:rPr>
          <w:rFonts w:hint="eastAsia" w:ascii="宋体" w:hAnsi="宋体" w:cs="宋体"/>
          <w:sz w:val="24"/>
          <w:szCs w:val="32"/>
        </w:rPr>
        <w:t>授权声明：</w:t>
      </w:r>
      <w:r>
        <w:rPr>
          <w:rFonts w:hint="eastAsia"/>
          <w:sz w:val="24"/>
          <w:szCs w:val="24"/>
          <w:u w:val="single"/>
        </w:rPr>
        <w:t>（报价单位名称）</w:t>
      </w:r>
      <w:r>
        <w:rPr>
          <w:rFonts w:hint="eastAsia"/>
          <w:sz w:val="24"/>
          <w:szCs w:val="24"/>
        </w:rPr>
        <w:t>授权</w:t>
      </w:r>
      <w:r>
        <w:rPr>
          <w:rFonts w:hint="eastAsia"/>
          <w:sz w:val="24"/>
          <w:szCs w:val="24"/>
          <w:u w:val="single"/>
        </w:rPr>
        <w:t>（授权代理人）</w:t>
      </w:r>
      <w:r>
        <w:rPr>
          <w:rFonts w:hint="eastAsia"/>
          <w:sz w:val="24"/>
          <w:szCs w:val="24"/>
        </w:rPr>
        <w:t>为我公司的代理人，以本公司的名义负责</w:t>
      </w:r>
      <w:r>
        <w:rPr>
          <w:rFonts w:hint="eastAsia"/>
          <w:bCs/>
          <w:sz w:val="24"/>
          <w:szCs w:val="32"/>
        </w:rPr>
        <w:t>参与厦门同集热电有限公司</w:t>
      </w:r>
      <w:r>
        <w:rPr>
          <w:rFonts w:hint="eastAsia" w:ascii="宋体" w:hAnsi="宋体" w:cs="宋体"/>
          <w:sz w:val="24"/>
          <w:szCs w:val="24"/>
          <w:u w:val="single"/>
        </w:rPr>
        <w:t>新增汇盛、乐肴居供热管道工程</w:t>
      </w:r>
      <w:r>
        <w:rPr>
          <w:rFonts w:hint="eastAsia"/>
          <w:bCs/>
          <w:sz w:val="24"/>
          <w:szCs w:val="32"/>
        </w:rPr>
        <w:t>项目的报价，该代理人在报价及后续的合同执行过程中，所签署的一切文件及所处理的与我公司有关的一切事务，我公司均予以承认。</w:t>
      </w:r>
      <w:r>
        <w:rPr>
          <w:rFonts w:hint="eastAsia" w:ascii="宋体" w:hAnsi="宋体"/>
          <w:bCs/>
          <w:sz w:val="24"/>
        </w:rPr>
        <w:t>本授权书于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日签字之日起生效，特此声明。</w:t>
      </w:r>
    </w:p>
    <w:p>
      <w:pPr>
        <w:autoSpaceDE/>
        <w:autoSpaceDN/>
        <w:snapToGrid w:val="0"/>
        <w:spacing w:line="360" w:lineRule="auto"/>
        <w:ind w:firstLine="480" w:firstLineChars="200"/>
        <w:jc w:val="left"/>
        <w:textAlignment w:val="auto"/>
        <w:rPr>
          <w:rFonts w:ascii="宋体" w:hAnsi="宋体" w:cs="宋体"/>
          <w:sz w:val="24"/>
          <w:szCs w:val="32"/>
        </w:rPr>
      </w:pPr>
      <w:r>
        <w:rPr>
          <w:rFonts w:hint="eastAsia" w:ascii="宋体" w:hAnsi="宋体" w:cs="宋体"/>
          <w:sz w:val="24"/>
          <w:szCs w:val="32"/>
        </w:rPr>
        <w:t>代理人无转委托权，特此委托。</w:t>
      </w:r>
    </w:p>
    <w:p>
      <w:pPr>
        <w:autoSpaceDE/>
        <w:autoSpaceDN/>
        <w:snapToGrid w:val="0"/>
        <w:spacing w:line="360" w:lineRule="auto"/>
        <w:ind w:firstLine="480" w:firstLineChars="200"/>
        <w:jc w:val="left"/>
        <w:textAlignment w:val="auto"/>
        <w:rPr>
          <w:rFonts w:ascii="宋体" w:hAnsi="宋体" w:cs="宋体"/>
          <w:sz w:val="24"/>
          <w:szCs w:val="32"/>
        </w:rPr>
      </w:pPr>
    </w:p>
    <w:p>
      <w:pPr>
        <w:snapToGrid w:val="0"/>
        <w:spacing w:line="360" w:lineRule="auto"/>
        <w:ind w:firstLine="4080" w:firstLineChars="1700"/>
        <w:jc w:val="left"/>
        <w:rPr>
          <w:rFonts w:ascii="宋体" w:hAnsi="宋体"/>
          <w:bCs/>
          <w:sz w:val="24"/>
        </w:rPr>
      </w:pPr>
      <w:r>
        <w:rPr>
          <w:rFonts w:hint="eastAsia" w:ascii="宋体" w:hAnsi="宋体"/>
          <w:bCs/>
          <w:sz w:val="24"/>
        </w:rPr>
        <w:t>授权单位（公章）：</w:t>
      </w:r>
    </w:p>
    <w:p>
      <w:pPr>
        <w:snapToGrid w:val="0"/>
        <w:spacing w:line="360" w:lineRule="auto"/>
        <w:ind w:firstLine="4080" w:firstLineChars="1700"/>
        <w:jc w:val="left"/>
        <w:rPr>
          <w:rFonts w:ascii="宋体" w:hAnsi="宋体"/>
          <w:bCs/>
          <w:sz w:val="24"/>
          <w:u w:val="single"/>
        </w:rPr>
      </w:pPr>
      <w:r>
        <w:rPr>
          <w:rFonts w:hint="eastAsia" w:ascii="宋体" w:hAnsi="宋体"/>
          <w:bCs/>
          <w:sz w:val="24"/>
        </w:rPr>
        <w:t>授权代理人签字：</w:t>
      </w:r>
    </w:p>
    <w:p>
      <w:pPr>
        <w:snapToGrid w:val="0"/>
        <w:spacing w:line="360" w:lineRule="auto"/>
        <w:ind w:firstLine="4080" w:firstLineChars="1700"/>
        <w:jc w:val="left"/>
        <w:rPr>
          <w:rFonts w:ascii="宋体" w:hAnsi="宋体"/>
          <w:bCs/>
          <w:sz w:val="24"/>
          <w:u w:val="single"/>
        </w:rPr>
      </w:pPr>
      <w:r>
        <w:rPr>
          <w:rFonts w:hint="eastAsia" w:ascii="宋体" w:hAnsi="宋体" w:cs="宋体"/>
          <w:sz w:val="24"/>
          <w:szCs w:val="32"/>
        </w:rPr>
        <w:t>授权代理人身份证号码：</w:t>
      </w:r>
    </w:p>
    <w:p>
      <w:pPr>
        <w:snapToGrid w:val="0"/>
        <w:spacing w:line="360" w:lineRule="auto"/>
        <w:ind w:firstLine="4080" w:firstLineChars="1700"/>
        <w:jc w:val="left"/>
        <w:rPr>
          <w:rFonts w:ascii="宋体" w:hAnsi="宋体"/>
          <w:bCs/>
          <w:sz w:val="24"/>
        </w:rPr>
      </w:pPr>
      <w:r>
        <w:rPr>
          <w:rFonts w:hint="eastAsia" w:ascii="宋体" w:hAnsi="宋体"/>
          <w:bCs/>
          <w:sz w:val="24"/>
        </w:rPr>
        <w:t>日期：</w:t>
      </w:r>
      <w:r>
        <w:rPr>
          <w:rFonts w:hint="eastAsia" w:ascii="宋体" w:hAnsi="宋体"/>
          <w:bCs/>
          <w:sz w:val="24"/>
          <w:u w:val="single"/>
        </w:rPr>
        <w:t xml:space="preserve">　　      </w:t>
      </w: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pStyle w:val="18"/>
        <w:keepNext w:val="0"/>
        <w:keepLines w:val="0"/>
        <w:kinsoku w:val="0"/>
        <w:overflowPunct w:val="0"/>
        <w:snapToGrid w:val="0"/>
        <w:spacing w:before="0" w:after="0" w:line="360" w:lineRule="auto"/>
        <w:jc w:val="both"/>
        <w:rPr>
          <w:rFonts w:eastAsia="宋体" w:cs="宋体"/>
          <w:b w:val="0"/>
          <w:bCs/>
          <w:sz w:val="24"/>
          <w:szCs w:val="24"/>
        </w:rPr>
      </w:pPr>
      <w:r>
        <w:rPr>
          <w:rFonts w:hint="eastAsia" w:eastAsia="宋体" w:cs="宋体"/>
          <w:b w:val="0"/>
          <w:bCs/>
          <w:sz w:val="24"/>
          <w:szCs w:val="24"/>
        </w:rPr>
        <w:t>备注：1、报价人为企业法定代表人，则本附件不需要提供。</w:t>
      </w:r>
    </w:p>
    <w:p>
      <w:pPr>
        <w:spacing w:line="360" w:lineRule="auto"/>
        <w:ind w:right="-361" w:rightChars="-172" w:firstLine="840" w:firstLineChars="350"/>
        <w:rPr>
          <w:rFonts w:ascii="宋体" w:hAnsi="宋体"/>
          <w:sz w:val="24"/>
          <w:szCs w:val="24"/>
        </w:rPr>
      </w:pPr>
      <w:r>
        <w:rPr>
          <w:rFonts w:hint="eastAsia" w:cs="宋体"/>
          <w:bCs/>
          <w:sz w:val="24"/>
          <w:szCs w:val="24"/>
        </w:rPr>
        <w:t>2、授权代理人身份证正反面复印件可单独一页，但需加盖企业公章。</w:t>
      </w: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pStyle w:val="18"/>
        <w:spacing w:before="0" w:line="360" w:lineRule="auto"/>
        <w:rPr>
          <w:rFonts w:eastAsia="宋体" w:cs="宋体"/>
          <w:b w:val="0"/>
          <w:bCs/>
          <w:sz w:val="28"/>
          <w:szCs w:val="28"/>
        </w:rPr>
      </w:pPr>
      <w:bookmarkStart w:id="80" w:name="_Toc27939_WPSOffice_Level1"/>
      <w:bookmarkStart w:id="81" w:name="_Toc17913_WPSOffice_Level1"/>
      <w:bookmarkStart w:id="82" w:name="_Toc3242_WPSOffice_Level1"/>
      <w:bookmarkStart w:id="83" w:name="_Toc12944_WPSOffice_Level1"/>
      <w:bookmarkStart w:id="84" w:name="_Toc7642_WPSOffice_Level2"/>
      <w:r>
        <w:rPr>
          <w:rFonts w:hint="eastAsia" w:eastAsia="宋体" w:cs="宋体"/>
          <w:b w:val="0"/>
          <w:bCs/>
          <w:sz w:val="28"/>
          <w:szCs w:val="28"/>
        </w:rPr>
        <w:t>附件5 关于资格的声明函</w:t>
      </w:r>
      <w:bookmarkEnd w:id="80"/>
    </w:p>
    <w:p>
      <w:pPr>
        <w:spacing w:line="360" w:lineRule="auto"/>
        <w:ind w:right="-420" w:rightChars="-200"/>
        <w:jc w:val="left"/>
        <w:rPr>
          <w:rFonts w:ascii="宋体" w:hAnsi="宋体" w:cs="宋体"/>
          <w:spacing w:val="-4"/>
          <w:sz w:val="24"/>
          <w:szCs w:val="24"/>
        </w:rPr>
      </w:pPr>
      <w:r>
        <w:rPr>
          <w:rFonts w:hint="eastAsia" w:ascii="宋体" w:hAnsi="宋体" w:cs="宋体"/>
          <w:spacing w:val="-4"/>
          <w:sz w:val="24"/>
          <w:szCs w:val="24"/>
        </w:rPr>
        <w:t>致：厦门同集热电有限公司</w:t>
      </w:r>
    </w:p>
    <w:p>
      <w:pPr>
        <w:tabs>
          <w:tab w:val="left" w:pos="142"/>
        </w:tabs>
        <w:snapToGrid w:val="0"/>
        <w:spacing w:line="240" w:lineRule="auto"/>
        <w:ind w:right="105" w:firstLine="480" w:firstLineChars="200"/>
        <w:jc w:val="left"/>
        <w:rPr>
          <w:sz w:val="24"/>
          <w:szCs w:val="24"/>
        </w:rPr>
      </w:pPr>
      <w:r>
        <w:rPr>
          <w:rFonts w:hint="eastAsia"/>
          <w:sz w:val="24"/>
          <w:szCs w:val="24"/>
        </w:rPr>
        <w:t>关于贵司</w:t>
      </w:r>
      <w:r>
        <w:rPr>
          <w:rFonts w:hint="eastAsia" w:ascii="宋体" w:hAnsi="宋体" w:cs="宋体"/>
          <w:sz w:val="24"/>
          <w:szCs w:val="24"/>
          <w:u w:val="single"/>
        </w:rPr>
        <w:t>同集热电新增汇盛、乐肴居供热管道工程</w:t>
      </w:r>
      <w:r>
        <w:rPr>
          <w:rFonts w:hint="eastAsia"/>
          <w:sz w:val="24"/>
          <w:szCs w:val="24"/>
        </w:rPr>
        <w:t>的报价邀请，本签字人愿意参加报价，提供谈判文件中规定的</w:t>
      </w:r>
      <w:r>
        <w:rPr>
          <w:rFonts w:hint="eastAsia" w:ascii="宋体" w:hAnsi="宋体" w:cs="宋体"/>
          <w:sz w:val="24"/>
          <w:szCs w:val="24"/>
          <w:u w:val="single"/>
        </w:rPr>
        <w:t>同集热电新增汇盛、乐肴居供热管道工程项目</w:t>
      </w:r>
      <w:r>
        <w:rPr>
          <w:rFonts w:hint="eastAsia"/>
          <w:sz w:val="24"/>
          <w:szCs w:val="24"/>
        </w:rPr>
        <w:t>服务，并证明提交的下列文件和说明是准确的和真实的。</w:t>
      </w:r>
    </w:p>
    <w:p>
      <w:pPr>
        <w:autoSpaceDE/>
        <w:autoSpaceDN/>
        <w:snapToGrid w:val="0"/>
        <w:spacing w:line="360" w:lineRule="auto"/>
        <w:ind w:right="105" w:rightChars="50" w:firstLine="424" w:firstLineChars="177"/>
        <w:jc w:val="left"/>
        <w:textAlignment w:val="auto"/>
        <w:rPr>
          <w:rFonts w:ascii="宋体" w:hAnsi="宋体"/>
          <w:sz w:val="24"/>
          <w:szCs w:val="24"/>
        </w:rPr>
      </w:pPr>
      <w:r>
        <w:rPr>
          <w:rFonts w:ascii="宋体" w:hAnsi="宋体"/>
          <w:sz w:val="24"/>
          <w:szCs w:val="24"/>
        </w:rPr>
        <w:t>1</w:t>
      </w:r>
      <w:r>
        <w:rPr>
          <w:rFonts w:hint="eastAsia" w:ascii="宋体" w:hAnsi="宋体"/>
          <w:sz w:val="24"/>
          <w:szCs w:val="24"/>
        </w:rPr>
        <w:t>、 响应采购、参加报价竞争的中华人民共和国境内的企业法人，且具有独立订立合同的权力，提供营业执照和相应的资质证书复印件并加盖公章。</w:t>
      </w:r>
    </w:p>
    <w:p>
      <w:pPr>
        <w:autoSpaceDE/>
        <w:autoSpaceDN/>
        <w:snapToGrid w:val="0"/>
        <w:spacing w:line="360" w:lineRule="auto"/>
        <w:ind w:right="105" w:rightChars="50" w:firstLine="424" w:firstLineChars="177"/>
        <w:jc w:val="left"/>
        <w:textAlignment w:val="auto"/>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报价方若为法定代表人需提供身份证复印件并加盖公章。</w:t>
      </w:r>
    </w:p>
    <w:p>
      <w:pPr>
        <w:autoSpaceDE/>
        <w:autoSpaceDN/>
        <w:snapToGrid w:val="0"/>
        <w:spacing w:line="360" w:lineRule="auto"/>
        <w:ind w:right="105" w:rightChars="50" w:firstLine="424" w:firstLineChars="177"/>
        <w:jc w:val="left"/>
        <w:textAlignment w:val="auto"/>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报价方若为授权代理人，需提供法人授权委托书及被委托人身份证复印件并盖公章。</w:t>
      </w:r>
    </w:p>
    <w:p>
      <w:pPr>
        <w:autoSpaceDE/>
        <w:autoSpaceDN/>
        <w:snapToGrid w:val="0"/>
        <w:spacing w:line="360" w:lineRule="auto"/>
        <w:ind w:right="105" w:rightChars="50" w:firstLine="424" w:firstLineChars="177"/>
        <w:jc w:val="left"/>
        <w:textAlignment w:val="auto"/>
        <w:rPr>
          <w:rFonts w:hint="eastAsia" w:ascii="宋体" w:hAnsi="宋体"/>
          <w:sz w:val="24"/>
          <w:szCs w:val="24"/>
        </w:rPr>
      </w:pPr>
      <w:r>
        <w:rPr>
          <w:rStyle w:val="17"/>
          <w:rFonts w:hint="eastAsia" w:ascii="宋体" w:hAnsi="宋体" w:cs="微软雅黑"/>
          <w:b w:val="0"/>
          <w:sz w:val="24"/>
          <w:szCs w:val="24"/>
          <w:shd w:val="clear" w:color="auto" w:fill="FFFFFF"/>
        </w:rPr>
        <w:t>4、</w:t>
      </w:r>
      <w:r>
        <w:rPr>
          <w:rFonts w:hint="eastAsia" w:ascii="宋体" w:hAnsi="宋体"/>
          <w:sz w:val="24"/>
          <w:szCs w:val="24"/>
        </w:rPr>
        <w:t>报价方须具有建筑工程施工总承包叄级或以上资质、GB2压力管道安装资质，并提供相关有效证明材料复印件；以分公司参与报价的须提供总公司资质使用授权书。</w:t>
      </w:r>
    </w:p>
    <w:p>
      <w:pPr>
        <w:autoSpaceDE/>
        <w:autoSpaceDN/>
        <w:snapToGrid w:val="0"/>
        <w:spacing w:line="360" w:lineRule="auto"/>
        <w:ind w:right="105" w:rightChars="50" w:firstLine="424" w:firstLineChars="177"/>
        <w:jc w:val="left"/>
        <w:textAlignment w:val="auto"/>
        <w:rPr>
          <w:color w:val="FF0000"/>
        </w:rPr>
      </w:pPr>
      <w:r>
        <w:rPr>
          <w:rFonts w:hint="eastAsia" w:ascii="宋体" w:hAnsi="宋体"/>
          <w:sz w:val="24"/>
          <w:szCs w:val="24"/>
        </w:rPr>
        <w:t>5、 报价方提供自2019年1月1日起3份（含）以上热力管道安装、维修、改造业绩，提供合同（合同体现签订时间）复印件并加盖公章。</w:t>
      </w:r>
    </w:p>
    <w:p>
      <w:pPr>
        <w:pStyle w:val="2"/>
        <w:ind w:left="0" w:leftChars="0" w:firstLine="480"/>
      </w:pPr>
    </w:p>
    <w:p>
      <w:pPr>
        <w:pStyle w:val="2"/>
      </w:pPr>
    </w:p>
    <w:p>
      <w:pPr>
        <w:spacing w:line="360" w:lineRule="auto"/>
        <w:ind w:firstLine="720" w:firstLineChars="300"/>
        <w:rPr>
          <w:sz w:val="24"/>
          <w:szCs w:val="24"/>
        </w:rPr>
      </w:pPr>
    </w:p>
    <w:p>
      <w:pPr>
        <w:spacing w:before="240" w:line="360" w:lineRule="auto"/>
        <w:ind w:firstLine="4560" w:firstLineChars="1900"/>
        <w:rPr>
          <w:sz w:val="24"/>
          <w:szCs w:val="24"/>
        </w:rPr>
      </w:pPr>
    </w:p>
    <w:p>
      <w:pPr>
        <w:spacing w:before="240" w:line="360" w:lineRule="auto"/>
        <w:ind w:firstLine="4560" w:firstLineChars="1900"/>
        <w:rPr>
          <w:sz w:val="24"/>
          <w:szCs w:val="24"/>
        </w:rPr>
      </w:pPr>
      <w:r>
        <w:rPr>
          <w:rFonts w:hint="eastAsia"/>
          <w:sz w:val="24"/>
          <w:szCs w:val="24"/>
        </w:rPr>
        <w:t>报价单位（盖公章）：</w:t>
      </w:r>
      <w:r>
        <w:rPr>
          <w:rFonts w:hint="eastAsia"/>
          <w:sz w:val="24"/>
          <w:szCs w:val="24"/>
          <w:u w:val="single"/>
        </w:rPr>
        <w:t xml:space="preserve">              </w:t>
      </w:r>
    </w:p>
    <w:p>
      <w:pPr>
        <w:spacing w:line="360" w:lineRule="auto"/>
        <w:ind w:firstLine="240" w:firstLineChars="100"/>
        <w:rPr>
          <w:sz w:val="24"/>
          <w:szCs w:val="24"/>
        </w:rPr>
      </w:pPr>
    </w:p>
    <w:p>
      <w:pPr>
        <w:spacing w:line="360" w:lineRule="auto"/>
        <w:ind w:firstLine="1320" w:firstLineChars="550"/>
        <w:rPr>
          <w:sz w:val="24"/>
          <w:szCs w:val="24"/>
        </w:rPr>
      </w:pPr>
      <w:r>
        <w:rPr>
          <w:rFonts w:hint="eastAsia"/>
          <w:sz w:val="24"/>
          <w:szCs w:val="24"/>
        </w:rPr>
        <w:t>法定代表人</w:t>
      </w:r>
      <w:r>
        <w:rPr>
          <w:rFonts w:hint="eastAsia" w:ascii="宋体" w:hAnsi="宋体" w:cs="宋体"/>
          <w:spacing w:val="-4"/>
          <w:sz w:val="24"/>
          <w:szCs w:val="24"/>
        </w:rPr>
        <w:t>(法定负责人)</w:t>
      </w:r>
      <w:r>
        <w:rPr>
          <w:rFonts w:hint="eastAsia"/>
          <w:sz w:val="24"/>
          <w:szCs w:val="24"/>
        </w:rPr>
        <w:t>或授权代理人（签字或盖公章）</w:t>
      </w:r>
      <w:r>
        <w:rPr>
          <w:rFonts w:hint="eastAsia"/>
          <w:sz w:val="24"/>
          <w:szCs w:val="24"/>
          <w:u w:val="single"/>
        </w:rPr>
        <w:t xml:space="preserve">          </w:t>
      </w: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pStyle w:val="18"/>
        <w:adjustRightInd/>
        <w:snapToGrid w:val="0"/>
        <w:spacing w:before="0" w:after="0" w:line="360" w:lineRule="auto"/>
        <w:outlineLvl w:val="9"/>
        <w:rPr>
          <w:rFonts w:eastAsia="宋体" w:cs="宋体"/>
          <w:b w:val="0"/>
          <w:bCs/>
          <w:sz w:val="28"/>
          <w:szCs w:val="28"/>
        </w:rPr>
      </w:pPr>
      <w:r>
        <w:rPr>
          <w:rFonts w:hint="eastAsia" w:eastAsia="宋体" w:cs="宋体"/>
          <w:b w:val="0"/>
          <w:bCs/>
          <w:sz w:val="28"/>
          <w:szCs w:val="28"/>
        </w:rPr>
        <w:t>附件6  廉洁承诺书</w:t>
      </w:r>
      <w:bookmarkEnd w:id="81"/>
      <w:bookmarkEnd w:id="82"/>
      <w:bookmarkEnd w:id="83"/>
      <w:bookmarkEnd w:id="84"/>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为促进廉洁自律有关规定的落实，打击贿赂、以权谋私等违法犯罪行为，保证各项经营活动健康有序开展，维护员工职业操守，提高合作效率，本单位在与厦门同集热电有限公司开展报价、报价业务活动中承诺：</w:t>
      </w:r>
    </w:p>
    <w:p>
      <w:pPr>
        <w:widowControl/>
        <w:numPr>
          <w:ilvl w:val="0"/>
          <w:numId w:val="14"/>
        </w:numPr>
        <w:snapToGrid w:val="0"/>
        <w:spacing w:line="360" w:lineRule="auto"/>
        <w:jc w:val="left"/>
        <w:rPr>
          <w:rFonts w:ascii="宋体" w:hAnsi="宋体"/>
          <w:sz w:val="24"/>
          <w:szCs w:val="24"/>
        </w:rPr>
      </w:pPr>
      <w:r>
        <w:rPr>
          <w:rFonts w:hint="eastAsia" w:ascii="宋体" w:hAnsi="宋体"/>
          <w:sz w:val="24"/>
          <w:szCs w:val="24"/>
        </w:rPr>
        <w:t>自觉遵守国家法律、法规，按照《中国共产党纪律处分条例》、《中华人民共和国反不正当竞争法》、《关于禁止商业贿赂行为的暂行规定》以及有关要求进行各项业务活动。</w:t>
      </w:r>
    </w:p>
    <w:p>
      <w:pPr>
        <w:widowControl/>
        <w:numPr>
          <w:ilvl w:val="0"/>
          <w:numId w:val="14"/>
        </w:numPr>
        <w:snapToGrid w:val="0"/>
        <w:spacing w:line="360" w:lineRule="auto"/>
        <w:jc w:val="left"/>
        <w:rPr>
          <w:rFonts w:ascii="宋体" w:hAnsi="宋体"/>
          <w:sz w:val="24"/>
          <w:szCs w:val="24"/>
        </w:rPr>
      </w:pPr>
      <w:r>
        <w:rPr>
          <w:rFonts w:hint="eastAsia" w:ascii="宋体" w:hAnsi="宋体"/>
          <w:sz w:val="24"/>
          <w:szCs w:val="24"/>
        </w:rPr>
        <w:t>不向厦门同集热电有限公司的工作人员及其亲属馈赠礼金、礼品（含有价证券）；不向厦门同集热电有限公司的工作人员提供任何应由其个人支付报酬的劳务和其它服务；不为厦门同集热电有限公司的工作人员安排可能影响公正执行公务的任何活动（如：旅游、消费宴请、娱乐等）；不为厦门同集热电有限公司的工作人员支付应由其个人支付的任何赞助费、宣传费、咨询费、劳务费等；不为厦门同集热电有限公司的工作人员报销任何名义的个人消费凭证；不为厦门同集热电有限公司的工作人员安排违反社会公德的活动；不为厦门同集热电有限公司的工作人员提供经商、办企业、消费提供特殊便利或优惠等。</w:t>
      </w:r>
    </w:p>
    <w:p>
      <w:pPr>
        <w:widowControl/>
        <w:numPr>
          <w:ilvl w:val="0"/>
          <w:numId w:val="14"/>
        </w:numPr>
        <w:snapToGrid w:val="0"/>
        <w:spacing w:line="360" w:lineRule="auto"/>
        <w:jc w:val="left"/>
        <w:rPr>
          <w:rFonts w:ascii="宋体" w:hAnsi="宋体"/>
          <w:sz w:val="24"/>
          <w:szCs w:val="24"/>
        </w:rPr>
      </w:pPr>
      <w:r>
        <w:rPr>
          <w:rFonts w:hint="eastAsia" w:ascii="宋体" w:hAnsi="宋体"/>
          <w:sz w:val="24"/>
          <w:szCs w:val="24"/>
        </w:rPr>
        <w:t>不与其他经营者串通报价和报价，不排挤其他经营者的公平竞争，损害其他经营者的合法权益；不在工程建设的预决算编制工作中弄虚作假、高估冒算。</w:t>
      </w:r>
    </w:p>
    <w:p>
      <w:pPr>
        <w:numPr>
          <w:ilvl w:val="0"/>
          <w:numId w:val="14"/>
        </w:numPr>
        <w:snapToGrid w:val="0"/>
        <w:spacing w:line="360" w:lineRule="auto"/>
        <w:jc w:val="left"/>
        <w:rPr>
          <w:rFonts w:ascii="宋体" w:hAnsi="宋体" w:cs="宋体"/>
          <w:sz w:val="24"/>
          <w:szCs w:val="24"/>
        </w:rPr>
      </w:pPr>
      <w:r>
        <w:rPr>
          <w:rFonts w:hint="eastAsia" w:ascii="宋体" w:hAnsi="宋体" w:cs="宋体"/>
          <w:sz w:val="24"/>
          <w:szCs w:val="24"/>
        </w:rPr>
        <w:t>发现采购方工作人员违反廉洁从业行为的，报价方可向厦门海发集团有限公司纪检监察部门反映或举报。若采购方工作人员违反本协议将按有关法律和规定严肃处理。</w:t>
      </w:r>
    </w:p>
    <w:p>
      <w:pPr>
        <w:numPr>
          <w:ilvl w:val="0"/>
          <w:numId w:val="14"/>
        </w:numPr>
        <w:snapToGrid w:val="0"/>
        <w:spacing w:line="360" w:lineRule="auto"/>
        <w:jc w:val="left"/>
        <w:rPr>
          <w:rFonts w:ascii="宋体" w:hAnsi="宋体"/>
          <w:sz w:val="24"/>
          <w:szCs w:val="24"/>
        </w:rPr>
      </w:pPr>
      <w:r>
        <w:rPr>
          <w:rFonts w:hint="eastAsia" w:ascii="宋体" w:hAnsi="宋体" w:cs="宋体"/>
          <w:sz w:val="24"/>
          <w:szCs w:val="24"/>
        </w:rPr>
        <w:t xml:space="preserve">报价方及其工作人员违反本协议规定行为的，3年内不得参加厦门同集热电有限公司建设项目、物资采购报价活动，情节严重的按有关规定追究责任。  </w:t>
      </w:r>
    </w:p>
    <w:p>
      <w:pPr>
        <w:snapToGrid w:val="0"/>
        <w:spacing w:line="360" w:lineRule="auto"/>
        <w:ind w:firstLine="480" w:firstLineChars="200"/>
        <w:jc w:val="left"/>
        <w:rPr>
          <w:rFonts w:ascii="宋体" w:hAnsi="宋体"/>
          <w:sz w:val="24"/>
          <w:szCs w:val="24"/>
        </w:rPr>
      </w:pPr>
      <w:r>
        <w:rPr>
          <w:rFonts w:hint="eastAsia" w:ascii="宋体" w:hAnsi="宋体"/>
          <w:sz w:val="24"/>
          <w:szCs w:val="24"/>
        </w:rPr>
        <w:t>特此承诺。</w:t>
      </w:r>
    </w:p>
    <w:p>
      <w:pPr>
        <w:snapToGrid w:val="0"/>
        <w:spacing w:line="360" w:lineRule="auto"/>
        <w:ind w:firstLine="480" w:firstLineChars="200"/>
        <w:jc w:val="left"/>
        <w:rPr>
          <w:rFonts w:ascii="宋体" w:hAnsi="宋体"/>
          <w:sz w:val="24"/>
          <w:szCs w:val="24"/>
        </w:rPr>
      </w:pPr>
    </w:p>
    <w:p>
      <w:pPr>
        <w:snapToGrid w:val="0"/>
        <w:spacing w:line="360" w:lineRule="auto"/>
        <w:ind w:firstLine="5500" w:firstLineChars="2292"/>
        <w:jc w:val="left"/>
        <w:rPr>
          <w:rFonts w:ascii="宋体" w:hAnsi="宋体"/>
          <w:sz w:val="24"/>
          <w:szCs w:val="24"/>
        </w:rPr>
      </w:pPr>
      <w:r>
        <w:rPr>
          <w:rFonts w:hint="eastAsia" w:ascii="宋体" w:hAnsi="宋体"/>
          <w:sz w:val="24"/>
          <w:szCs w:val="24"/>
        </w:rPr>
        <w:t>报价方（盖章）：</w:t>
      </w:r>
    </w:p>
    <w:p>
      <w:pPr>
        <w:snapToGrid w:val="0"/>
        <w:spacing w:line="360" w:lineRule="auto"/>
        <w:ind w:firstLine="5500" w:firstLineChars="2292"/>
        <w:jc w:val="left"/>
        <w:rPr>
          <w:rFonts w:ascii="宋体" w:hAnsi="宋体"/>
          <w:sz w:val="24"/>
          <w:szCs w:val="24"/>
        </w:rPr>
      </w:pPr>
      <w:r>
        <w:rPr>
          <w:rFonts w:hint="eastAsia" w:ascii="宋体" w:hAnsi="宋体"/>
          <w:sz w:val="24"/>
          <w:szCs w:val="24"/>
        </w:rPr>
        <w:t>日期：</w:t>
      </w:r>
    </w:p>
    <w:p>
      <w:pPr>
        <w:spacing w:line="360" w:lineRule="auto"/>
        <w:ind w:right="105"/>
        <w:rPr>
          <w:rFonts w:ascii="宋体" w:hAnsi="宋体" w:cs="Arial"/>
          <w:sz w:val="24"/>
          <w:szCs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sz w:val="32"/>
          <w:szCs w:val="32"/>
        </w:rPr>
      </w:pPr>
      <w:r>
        <w:rPr>
          <w:rFonts w:hint="eastAsia"/>
          <w:sz w:val="32"/>
          <w:szCs w:val="32"/>
        </w:rPr>
        <w:t>附件7 质保承诺书</w:t>
      </w:r>
    </w:p>
    <w:p>
      <w:pPr>
        <w:spacing w:line="360" w:lineRule="auto"/>
        <w:rPr>
          <w:sz w:val="24"/>
          <w:szCs w:val="24"/>
        </w:rPr>
      </w:pPr>
      <w:r>
        <w:rPr>
          <w:rFonts w:hint="eastAsia"/>
          <w:sz w:val="24"/>
          <w:szCs w:val="24"/>
          <w:u w:val="single"/>
        </w:rPr>
        <w:t>厦门同集热电有限公司</w:t>
      </w:r>
      <w:r>
        <w:rPr>
          <w:rFonts w:hint="eastAsia"/>
          <w:sz w:val="24"/>
          <w:szCs w:val="24"/>
        </w:rPr>
        <w:t>：</w:t>
      </w:r>
    </w:p>
    <w:p>
      <w:pPr>
        <w:tabs>
          <w:tab w:val="left" w:pos="142"/>
        </w:tabs>
        <w:snapToGrid w:val="0"/>
        <w:spacing w:line="240" w:lineRule="auto"/>
        <w:ind w:right="105" w:firstLine="480" w:firstLineChars="200"/>
        <w:jc w:val="left"/>
        <w:rPr>
          <w:sz w:val="24"/>
          <w:szCs w:val="24"/>
        </w:rPr>
      </w:pPr>
      <w:r>
        <w:rPr>
          <w:rFonts w:hint="eastAsia"/>
          <w:sz w:val="24"/>
          <w:szCs w:val="24"/>
        </w:rPr>
        <w:t>我公司郑重承诺：为贵公司</w:t>
      </w:r>
      <w:r>
        <w:rPr>
          <w:rFonts w:hint="eastAsia" w:ascii="宋体" w:hAnsi="宋体" w:cs="宋体"/>
          <w:sz w:val="24"/>
          <w:szCs w:val="24"/>
          <w:u w:val="single"/>
        </w:rPr>
        <w:t>同集热电新增汇盛、乐肴居供热管道工程项目</w:t>
      </w:r>
      <w:r>
        <w:rPr>
          <w:rFonts w:hint="eastAsia" w:asciiTheme="minorEastAsia" w:hAnsiTheme="minorEastAsia" w:eastAsiaTheme="minorEastAsia"/>
          <w:sz w:val="24"/>
          <w:szCs w:val="24"/>
        </w:rPr>
        <w:t>从签发工程竣工验收之日起</w:t>
      </w:r>
      <w:r>
        <w:rPr>
          <w:rFonts w:hint="eastAsia"/>
          <w:sz w:val="24"/>
          <w:szCs w:val="24"/>
        </w:rPr>
        <w:t>质保一年。</w:t>
      </w:r>
    </w:p>
    <w:p>
      <w:pPr>
        <w:spacing w:line="360" w:lineRule="auto"/>
        <w:ind w:firstLine="480" w:firstLineChars="200"/>
        <w:rPr>
          <w:sz w:val="24"/>
          <w:szCs w:val="24"/>
        </w:rPr>
      </w:pPr>
      <w:r>
        <w:rPr>
          <w:rFonts w:hint="eastAsia"/>
          <w:sz w:val="24"/>
          <w:szCs w:val="24"/>
        </w:rPr>
        <w:t>特此承诺！</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公司（章）</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法定代表人</w:t>
      </w:r>
      <w:r>
        <w:rPr>
          <w:rFonts w:hint="eastAsia" w:ascii="宋体" w:hAnsi="宋体" w:cs="宋体"/>
          <w:spacing w:val="-4"/>
          <w:sz w:val="24"/>
          <w:szCs w:val="24"/>
        </w:rPr>
        <w:t>(法定负责人)</w:t>
      </w:r>
      <w:r>
        <w:rPr>
          <w:rFonts w:hint="eastAsia"/>
          <w:sz w:val="24"/>
          <w:szCs w:val="24"/>
        </w:rPr>
        <w:t>签字：</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u w:val="single"/>
        </w:rPr>
      </w:pPr>
      <w:r>
        <w:rPr>
          <w:rFonts w:hint="eastAsia"/>
          <w:sz w:val="24"/>
          <w:szCs w:val="24"/>
        </w:rPr>
        <w:t xml:space="preserve">                                             2022年  月  日</w:t>
      </w:r>
    </w:p>
    <w:sectPr>
      <w:headerReference r:id="rId9" w:type="default"/>
      <w:footerReference r:id="rId10" w:type="default"/>
      <w:pgSz w:w="11906" w:h="16838"/>
      <w:pgMar w:top="1417" w:right="1417" w:bottom="1134" w:left="1417" w:header="1247" w:footer="113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粗行楷体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v:path/>
          <v:fill on="f" focussize="0,0"/>
          <v:stroke on="f" joinstyle="miter"/>
          <v:imagedata o:title=""/>
          <o:lock v:ext="edit"/>
          <v:textbox inset="0mm,0mm,0mm,0mm" style="mso-fit-shape-to-text:t;">
            <w:txbxContent>
              <w:p>
                <w:pPr>
                  <w:pStyle w:val="11"/>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39</w:t>
                </w:r>
                <w:r>
                  <w:fldChar w:fldCharType="end"/>
                </w:r>
                <w:r>
                  <w:rPr>
                    <w:rFonts w:hint="eastAsia"/>
                  </w:rPr>
                  <w:t>页</w:t>
                </w:r>
              </w:p>
            </w:txbxContent>
          </v:textbox>
        </v:shape>
      </w:pict>
    </w: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kern w:val="2"/>
        <w:sz w:val="18"/>
        <w:szCs w:val="18"/>
      </w:rPr>
    </w:pPr>
    <w:r>
      <w:rPr>
        <w:kern w:val="2"/>
        <w:sz w:val="18"/>
        <w:szCs w:val="18"/>
      </w:rPr>
      <w:fldChar w:fldCharType="begin"/>
    </w:r>
    <w:r>
      <w:rPr>
        <w:kern w:val="2"/>
        <w:sz w:val="18"/>
        <w:szCs w:val="18"/>
      </w:rPr>
      <w:instrText xml:space="preserve">PAGE  </w:instrText>
    </w:r>
    <w:r>
      <w:rPr>
        <w:kern w:val="2"/>
        <w:sz w:val="18"/>
        <w:szCs w:val="18"/>
      </w:rPr>
      <w:fldChar w:fldCharType="end"/>
    </w:r>
  </w:p>
  <w:p>
    <w:pPr>
      <w:snapToGrid w:val="0"/>
      <w:ind w:right="360"/>
      <w:jc w:val="left"/>
      <w:rPr>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2"/>
        <w:sz w:val="18"/>
        <w:szCs w:val="18"/>
      </w:rPr>
    </w:pPr>
    <w:r>
      <w:rPr>
        <w:kern w:val="2"/>
        <w:sz w:val="18"/>
        <w:szCs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path/>
          <v:fill on="f" focussize="0,0"/>
          <v:stroke on="f" joinstyle="miter"/>
          <v:imagedata o:title=""/>
          <o:lock v:ext="edit"/>
          <v:textbox inset="0mm,0mm,0mm,0mm" style="mso-fit-shape-to-text:t;">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kern w:val="2"/>
                    <w:sz w:val="18"/>
                    <w:szCs w:val="18"/>
                  </w:rPr>
                  <w:t>2</w:t>
                </w:r>
                <w:r>
                  <w:rPr>
                    <w:rFonts w:hint="eastAsia"/>
                    <w:kern w:val="2"/>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312"/>
        <w:tab w:val="left" w:pos="4998"/>
      </w:tabs>
    </w:pPr>
    <w:r>
      <w:pict>
        <v:shape id="文本框 4"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9VsAEAAEYDAAAOAAAAZHJzL2Uyb0RvYy54bWysUs2OEzEMviPxDlHuNLNlha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1RK/VbABAABGAwAADgAAAAAAAAAAAAAAAAAuAgAAZHJzL2Uyb0RvYy54bWxQSwECLQAU&#10;AAYACAAAACEADErw7tYAAAAFAQAADwAAAAAAAAAAAAAAAAAKBAAAZHJzL2Rvd25yZXYueG1sUEsF&#10;BgAAAAAEAAQA8wAAAA0FAAAAAA==&#10;">
          <v:path/>
          <v:fill on="f" focussize="0,0"/>
          <v:stroke on="f" joinstyle="miter"/>
          <v:imagedata o:title=""/>
          <o:lock v:ext="edit"/>
          <v:textbox inset="0mm,0mm,0mm,0mm" style="mso-fit-shape-to-text:t;">
            <w:txbxContent>
              <w:p>
                <w:pPr>
                  <w:pStyle w:val="11"/>
                </w:pPr>
                <w:r>
                  <w:rPr>
                    <w:rFonts w:hint="eastAsia"/>
                  </w:rPr>
                  <w:t>第</w:t>
                </w:r>
                <w:r>
                  <w:fldChar w:fldCharType="begin"/>
                </w:r>
                <w:r>
                  <w:instrText xml:space="preserve"> PAGE  \* MERGEFORMAT </w:instrText>
                </w:r>
                <w:r>
                  <w:fldChar w:fldCharType="separate"/>
                </w:r>
                <w:r>
                  <w:t>26</w:t>
                </w:r>
                <w:r>
                  <w:fldChar w:fldCharType="end"/>
                </w:r>
                <w:r>
                  <w:rPr>
                    <w:rFonts w:hint="eastAsia"/>
                  </w:rPr>
                  <w:t>页共</w:t>
                </w:r>
                <w:r>
                  <w:fldChar w:fldCharType="begin"/>
                </w:r>
                <w:r>
                  <w:instrText xml:space="preserve"> NUMPAGES  \* MERGEFORMAT </w:instrText>
                </w:r>
                <w:r>
                  <w:fldChar w:fldCharType="separate"/>
                </w:r>
                <w:r>
                  <w:t>31</w:t>
                </w:r>
                <w:r>
                  <w:fldChar w:fldCharType="end"/>
                </w:r>
                <w:r>
                  <w:rPr>
                    <w:rFonts w:hint="eastAsia"/>
                  </w:rPr>
                  <w:t>页</w:t>
                </w:r>
              </w:p>
            </w:txbxContent>
          </v:textbox>
        </v:shape>
      </w:pict>
    </w:r>
    <w:r>
      <w:rPr>
        <w:rFonts w:hint="eastAsia"/>
      </w:rPr>
      <w:tab/>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43567"/>
    <w:multiLevelType w:val="singleLevel"/>
    <w:tmpl w:val="9FF43567"/>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1">
    <w:nsid w:val="A08370F4"/>
    <w:multiLevelType w:val="singleLevel"/>
    <w:tmpl w:val="A08370F4"/>
    <w:lvl w:ilvl="0" w:tentative="0">
      <w:start w:val="1"/>
      <w:numFmt w:val="decimal"/>
      <w:suff w:val="nothing"/>
      <w:lvlText w:val="%1 "/>
      <w:lvlJc w:val="left"/>
      <w:pPr>
        <w:ind w:left="0" w:firstLine="0"/>
      </w:pPr>
      <w:rPr>
        <w:rFonts w:hint="default"/>
      </w:rPr>
    </w:lvl>
  </w:abstractNum>
  <w:abstractNum w:abstractNumId="2">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3">
    <w:nsid w:val="ADD2FC22"/>
    <w:multiLevelType w:val="singleLevel"/>
    <w:tmpl w:val="ADD2FC22"/>
    <w:lvl w:ilvl="0" w:tentative="0">
      <w:start w:val="1"/>
      <w:numFmt w:val="chineseCounting"/>
      <w:suff w:val="nothing"/>
      <w:lvlText w:val="%1、"/>
      <w:lvlJc w:val="left"/>
      <w:rPr>
        <w:rFonts w:hint="eastAsia"/>
      </w:rPr>
    </w:lvl>
  </w:abstractNum>
  <w:abstractNum w:abstractNumId="4">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5">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6">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7">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8">
    <w:nsid w:val="FC41D735"/>
    <w:multiLevelType w:val="singleLevel"/>
    <w:tmpl w:val="FC41D735"/>
    <w:lvl w:ilvl="0" w:tentative="0">
      <w:start w:val="3"/>
      <w:numFmt w:val="decimal"/>
      <w:suff w:val="nothing"/>
      <w:lvlText w:val="%1、"/>
      <w:lvlJc w:val="left"/>
    </w:lvl>
  </w:abstractNum>
  <w:abstractNum w:abstractNumId="9">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10">
    <w:nsid w:val="3D11D4C6"/>
    <w:multiLevelType w:val="singleLevel"/>
    <w:tmpl w:val="3D11D4C6"/>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11">
    <w:nsid w:val="52366123"/>
    <w:multiLevelType w:val="singleLevel"/>
    <w:tmpl w:val="52366123"/>
    <w:lvl w:ilvl="0" w:tentative="0">
      <w:start w:val="1"/>
      <w:numFmt w:val="decimal"/>
      <w:suff w:val="nothing"/>
      <w:lvlText w:val="(%1)"/>
      <w:lvlJc w:val="left"/>
    </w:lvl>
  </w:abstractNum>
  <w:abstractNum w:abstractNumId="12">
    <w:nsid w:val="5A712147"/>
    <w:multiLevelType w:val="singleLevel"/>
    <w:tmpl w:val="5A712147"/>
    <w:lvl w:ilvl="0" w:tentative="0">
      <w:start w:val="1"/>
      <w:numFmt w:val="chineseCounting"/>
      <w:suff w:val="nothing"/>
      <w:lvlText w:val="第%1部分　"/>
      <w:lvlJc w:val="left"/>
      <w:rPr>
        <w:rFonts w:hint="eastAsia"/>
      </w:rPr>
    </w:lvl>
  </w:abstractNum>
  <w:abstractNum w:abstractNumId="13">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num w:numId="1">
    <w:abstractNumId w:val="12"/>
  </w:num>
  <w:num w:numId="2">
    <w:abstractNumId w:val="1"/>
  </w:num>
  <w:num w:numId="3">
    <w:abstractNumId w:val="10"/>
  </w:num>
  <w:num w:numId="4">
    <w:abstractNumId w:val="0"/>
  </w:num>
  <w:num w:numId="5">
    <w:abstractNumId w:val="6"/>
  </w:num>
  <w:num w:numId="6">
    <w:abstractNumId w:val="7"/>
  </w:num>
  <w:num w:numId="7">
    <w:abstractNumId w:val="13"/>
  </w:num>
  <w:num w:numId="8">
    <w:abstractNumId w:val="5"/>
  </w:num>
  <w:num w:numId="9">
    <w:abstractNumId w:val="3"/>
  </w:num>
  <w:num w:numId="10">
    <w:abstractNumId w:val="11"/>
  </w:num>
  <w:num w:numId="11">
    <w:abstractNumId w:val="8"/>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hmMzliMjFmY2I5YWMxMGFjMzhkNjY4NTY4NjM0NTUifQ=="/>
  </w:docVars>
  <w:rsids>
    <w:rsidRoot w:val="00EF7B78"/>
    <w:rsid w:val="00006B8D"/>
    <w:rsid w:val="00020396"/>
    <w:rsid w:val="00031DB3"/>
    <w:rsid w:val="0003211E"/>
    <w:rsid w:val="000324F1"/>
    <w:rsid w:val="00032ECF"/>
    <w:rsid w:val="00033287"/>
    <w:rsid w:val="00040ECE"/>
    <w:rsid w:val="00050D77"/>
    <w:rsid w:val="0005227E"/>
    <w:rsid w:val="0005690F"/>
    <w:rsid w:val="00072938"/>
    <w:rsid w:val="00072BC8"/>
    <w:rsid w:val="0007726A"/>
    <w:rsid w:val="00081592"/>
    <w:rsid w:val="000873C4"/>
    <w:rsid w:val="0009021F"/>
    <w:rsid w:val="0009170F"/>
    <w:rsid w:val="000937AC"/>
    <w:rsid w:val="00095A77"/>
    <w:rsid w:val="000A0143"/>
    <w:rsid w:val="000A1B59"/>
    <w:rsid w:val="000A2D36"/>
    <w:rsid w:val="000A41CF"/>
    <w:rsid w:val="000B3032"/>
    <w:rsid w:val="000B73B5"/>
    <w:rsid w:val="000C4A0C"/>
    <w:rsid w:val="000C66EC"/>
    <w:rsid w:val="000D00DB"/>
    <w:rsid w:val="000E60B3"/>
    <w:rsid w:val="000F475B"/>
    <w:rsid w:val="000F6DA6"/>
    <w:rsid w:val="00102794"/>
    <w:rsid w:val="00115F10"/>
    <w:rsid w:val="00116DBD"/>
    <w:rsid w:val="0012675C"/>
    <w:rsid w:val="00130917"/>
    <w:rsid w:val="001347E3"/>
    <w:rsid w:val="001472F4"/>
    <w:rsid w:val="00147AF0"/>
    <w:rsid w:val="00155D2F"/>
    <w:rsid w:val="00157F8B"/>
    <w:rsid w:val="0017412B"/>
    <w:rsid w:val="00174351"/>
    <w:rsid w:val="00181C6A"/>
    <w:rsid w:val="0018273B"/>
    <w:rsid w:val="001901B1"/>
    <w:rsid w:val="00190267"/>
    <w:rsid w:val="00194036"/>
    <w:rsid w:val="00194BE9"/>
    <w:rsid w:val="001964A0"/>
    <w:rsid w:val="001A526C"/>
    <w:rsid w:val="001A7353"/>
    <w:rsid w:val="001B44BA"/>
    <w:rsid w:val="001B5AC2"/>
    <w:rsid w:val="001B737A"/>
    <w:rsid w:val="001C0F70"/>
    <w:rsid w:val="001C1B6D"/>
    <w:rsid w:val="001C4AA1"/>
    <w:rsid w:val="001C53C3"/>
    <w:rsid w:val="001C60BF"/>
    <w:rsid w:val="001D1119"/>
    <w:rsid w:val="001D526C"/>
    <w:rsid w:val="001E2B9C"/>
    <w:rsid w:val="001E34F0"/>
    <w:rsid w:val="001F0E8A"/>
    <w:rsid w:val="001F214D"/>
    <w:rsid w:val="002112E7"/>
    <w:rsid w:val="00216722"/>
    <w:rsid w:val="002323DB"/>
    <w:rsid w:val="002349FD"/>
    <w:rsid w:val="002352A2"/>
    <w:rsid w:val="00242B59"/>
    <w:rsid w:val="00250057"/>
    <w:rsid w:val="00257379"/>
    <w:rsid w:val="00264851"/>
    <w:rsid w:val="00267446"/>
    <w:rsid w:val="00271930"/>
    <w:rsid w:val="00271FB5"/>
    <w:rsid w:val="00276987"/>
    <w:rsid w:val="00277C94"/>
    <w:rsid w:val="0028005B"/>
    <w:rsid w:val="00281137"/>
    <w:rsid w:val="002A364A"/>
    <w:rsid w:val="002A4D02"/>
    <w:rsid w:val="002B05C4"/>
    <w:rsid w:val="002B3782"/>
    <w:rsid w:val="002B5B6F"/>
    <w:rsid w:val="002E28C8"/>
    <w:rsid w:val="002F14F5"/>
    <w:rsid w:val="002F3337"/>
    <w:rsid w:val="002F3ACB"/>
    <w:rsid w:val="002F3DC7"/>
    <w:rsid w:val="002F3F2B"/>
    <w:rsid w:val="002F4C63"/>
    <w:rsid w:val="002F4CFA"/>
    <w:rsid w:val="002F6574"/>
    <w:rsid w:val="00310507"/>
    <w:rsid w:val="00324E25"/>
    <w:rsid w:val="00325084"/>
    <w:rsid w:val="00325FA1"/>
    <w:rsid w:val="00356526"/>
    <w:rsid w:val="003565FB"/>
    <w:rsid w:val="003655E9"/>
    <w:rsid w:val="00375762"/>
    <w:rsid w:val="00380629"/>
    <w:rsid w:val="00385C61"/>
    <w:rsid w:val="003D168B"/>
    <w:rsid w:val="003D3EA7"/>
    <w:rsid w:val="003E1EBC"/>
    <w:rsid w:val="003E38FB"/>
    <w:rsid w:val="003F2FCF"/>
    <w:rsid w:val="003F577C"/>
    <w:rsid w:val="00405565"/>
    <w:rsid w:val="004144B6"/>
    <w:rsid w:val="00415C40"/>
    <w:rsid w:val="00427756"/>
    <w:rsid w:val="00432EB3"/>
    <w:rsid w:val="00437172"/>
    <w:rsid w:val="00441B5F"/>
    <w:rsid w:val="00453160"/>
    <w:rsid w:val="004566C8"/>
    <w:rsid w:val="0045733B"/>
    <w:rsid w:val="00467A5F"/>
    <w:rsid w:val="00476865"/>
    <w:rsid w:val="00482C2C"/>
    <w:rsid w:val="00486B12"/>
    <w:rsid w:val="004910D9"/>
    <w:rsid w:val="004B1D13"/>
    <w:rsid w:val="004B57FE"/>
    <w:rsid w:val="004B721D"/>
    <w:rsid w:val="004C24FF"/>
    <w:rsid w:val="004C4449"/>
    <w:rsid w:val="004D353A"/>
    <w:rsid w:val="004F2D70"/>
    <w:rsid w:val="0050182F"/>
    <w:rsid w:val="005048A5"/>
    <w:rsid w:val="00517780"/>
    <w:rsid w:val="005214A0"/>
    <w:rsid w:val="0052181B"/>
    <w:rsid w:val="0052233B"/>
    <w:rsid w:val="00524B91"/>
    <w:rsid w:val="005347A0"/>
    <w:rsid w:val="00540A34"/>
    <w:rsid w:val="00547223"/>
    <w:rsid w:val="005526CF"/>
    <w:rsid w:val="005526E2"/>
    <w:rsid w:val="00573F5C"/>
    <w:rsid w:val="00591018"/>
    <w:rsid w:val="0059338A"/>
    <w:rsid w:val="005A2623"/>
    <w:rsid w:val="005A4B3B"/>
    <w:rsid w:val="005A71D6"/>
    <w:rsid w:val="005B05C1"/>
    <w:rsid w:val="005B0E4B"/>
    <w:rsid w:val="005B3F45"/>
    <w:rsid w:val="005C37E6"/>
    <w:rsid w:val="005C4669"/>
    <w:rsid w:val="005E1F9E"/>
    <w:rsid w:val="005E42EE"/>
    <w:rsid w:val="005F3552"/>
    <w:rsid w:val="00613333"/>
    <w:rsid w:val="006225DF"/>
    <w:rsid w:val="0062409C"/>
    <w:rsid w:val="006262C0"/>
    <w:rsid w:val="006276DA"/>
    <w:rsid w:val="006356A2"/>
    <w:rsid w:val="0065544E"/>
    <w:rsid w:val="00656084"/>
    <w:rsid w:val="006640B5"/>
    <w:rsid w:val="00667335"/>
    <w:rsid w:val="00672543"/>
    <w:rsid w:val="006746B5"/>
    <w:rsid w:val="00686DAE"/>
    <w:rsid w:val="006919C8"/>
    <w:rsid w:val="0069292D"/>
    <w:rsid w:val="006A1651"/>
    <w:rsid w:val="006A4F8A"/>
    <w:rsid w:val="006B0B07"/>
    <w:rsid w:val="006B1F69"/>
    <w:rsid w:val="006B235F"/>
    <w:rsid w:val="006B315D"/>
    <w:rsid w:val="006C0413"/>
    <w:rsid w:val="006C1A3D"/>
    <w:rsid w:val="006C216A"/>
    <w:rsid w:val="006C4C15"/>
    <w:rsid w:val="006D2E14"/>
    <w:rsid w:val="006E29B9"/>
    <w:rsid w:val="006F2825"/>
    <w:rsid w:val="007070C2"/>
    <w:rsid w:val="00711892"/>
    <w:rsid w:val="0071699C"/>
    <w:rsid w:val="0071778A"/>
    <w:rsid w:val="00723C29"/>
    <w:rsid w:val="00724F39"/>
    <w:rsid w:val="007354B7"/>
    <w:rsid w:val="0074427D"/>
    <w:rsid w:val="007538DD"/>
    <w:rsid w:val="007627BC"/>
    <w:rsid w:val="0076300D"/>
    <w:rsid w:val="007808B5"/>
    <w:rsid w:val="007832FB"/>
    <w:rsid w:val="007872CB"/>
    <w:rsid w:val="007873A1"/>
    <w:rsid w:val="007A5923"/>
    <w:rsid w:val="007A6A51"/>
    <w:rsid w:val="007C0775"/>
    <w:rsid w:val="007C55B2"/>
    <w:rsid w:val="007D1F6B"/>
    <w:rsid w:val="007E6108"/>
    <w:rsid w:val="007E690E"/>
    <w:rsid w:val="007E6B5A"/>
    <w:rsid w:val="007F6B68"/>
    <w:rsid w:val="008031D4"/>
    <w:rsid w:val="008039E2"/>
    <w:rsid w:val="008054AF"/>
    <w:rsid w:val="00805AAD"/>
    <w:rsid w:val="0081060F"/>
    <w:rsid w:val="008209FC"/>
    <w:rsid w:val="008224D4"/>
    <w:rsid w:val="00822B4B"/>
    <w:rsid w:val="00823022"/>
    <w:rsid w:val="00831BED"/>
    <w:rsid w:val="00837225"/>
    <w:rsid w:val="00837F44"/>
    <w:rsid w:val="00846918"/>
    <w:rsid w:val="00846C58"/>
    <w:rsid w:val="00847D2A"/>
    <w:rsid w:val="00865341"/>
    <w:rsid w:val="00865804"/>
    <w:rsid w:val="00867B54"/>
    <w:rsid w:val="008709F2"/>
    <w:rsid w:val="008734DD"/>
    <w:rsid w:val="00882CA5"/>
    <w:rsid w:val="00885563"/>
    <w:rsid w:val="00887926"/>
    <w:rsid w:val="008901A3"/>
    <w:rsid w:val="0089186C"/>
    <w:rsid w:val="00895C92"/>
    <w:rsid w:val="008A1CDB"/>
    <w:rsid w:val="008A47D2"/>
    <w:rsid w:val="008B0C92"/>
    <w:rsid w:val="008D764D"/>
    <w:rsid w:val="008E2B92"/>
    <w:rsid w:val="008E2CD2"/>
    <w:rsid w:val="008E6E92"/>
    <w:rsid w:val="008F34AA"/>
    <w:rsid w:val="008F6C87"/>
    <w:rsid w:val="00905BCE"/>
    <w:rsid w:val="00907951"/>
    <w:rsid w:val="00910813"/>
    <w:rsid w:val="009153B7"/>
    <w:rsid w:val="00916A9D"/>
    <w:rsid w:val="00921597"/>
    <w:rsid w:val="00927090"/>
    <w:rsid w:val="00927403"/>
    <w:rsid w:val="0094003C"/>
    <w:rsid w:val="00953EB1"/>
    <w:rsid w:val="00954495"/>
    <w:rsid w:val="0096090F"/>
    <w:rsid w:val="009640DB"/>
    <w:rsid w:val="00967BC7"/>
    <w:rsid w:val="009753B8"/>
    <w:rsid w:val="0097792D"/>
    <w:rsid w:val="009820E9"/>
    <w:rsid w:val="0099362C"/>
    <w:rsid w:val="00994F19"/>
    <w:rsid w:val="009A0D8D"/>
    <w:rsid w:val="009A37CC"/>
    <w:rsid w:val="009C3B92"/>
    <w:rsid w:val="009C5CEC"/>
    <w:rsid w:val="009D0CF9"/>
    <w:rsid w:val="009E2236"/>
    <w:rsid w:val="009F7D4C"/>
    <w:rsid w:val="00A011B3"/>
    <w:rsid w:val="00A1020F"/>
    <w:rsid w:val="00A12121"/>
    <w:rsid w:val="00A153DB"/>
    <w:rsid w:val="00A2322D"/>
    <w:rsid w:val="00A25642"/>
    <w:rsid w:val="00A27ECE"/>
    <w:rsid w:val="00A3160A"/>
    <w:rsid w:val="00A3691D"/>
    <w:rsid w:val="00A42356"/>
    <w:rsid w:val="00A45D15"/>
    <w:rsid w:val="00A56B81"/>
    <w:rsid w:val="00A6767F"/>
    <w:rsid w:val="00A723E0"/>
    <w:rsid w:val="00A76CAD"/>
    <w:rsid w:val="00A811F6"/>
    <w:rsid w:val="00A92BCD"/>
    <w:rsid w:val="00A92FFF"/>
    <w:rsid w:val="00AA7431"/>
    <w:rsid w:val="00AB1E32"/>
    <w:rsid w:val="00AD6B21"/>
    <w:rsid w:val="00AD7625"/>
    <w:rsid w:val="00AE551D"/>
    <w:rsid w:val="00AE62D5"/>
    <w:rsid w:val="00AF471E"/>
    <w:rsid w:val="00B05C10"/>
    <w:rsid w:val="00B1398E"/>
    <w:rsid w:val="00B13D14"/>
    <w:rsid w:val="00B2314F"/>
    <w:rsid w:val="00B245FC"/>
    <w:rsid w:val="00B3138E"/>
    <w:rsid w:val="00B33CE4"/>
    <w:rsid w:val="00B43DA3"/>
    <w:rsid w:val="00B7092F"/>
    <w:rsid w:val="00B72D1F"/>
    <w:rsid w:val="00B81E0E"/>
    <w:rsid w:val="00B907A5"/>
    <w:rsid w:val="00B939E7"/>
    <w:rsid w:val="00B97057"/>
    <w:rsid w:val="00BA6BDA"/>
    <w:rsid w:val="00BA7A06"/>
    <w:rsid w:val="00BB097A"/>
    <w:rsid w:val="00BB1A79"/>
    <w:rsid w:val="00BB3D67"/>
    <w:rsid w:val="00BC01FA"/>
    <w:rsid w:val="00BE3138"/>
    <w:rsid w:val="00BE45EA"/>
    <w:rsid w:val="00BE5168"/>
    <w:rsid w:val="00BF4DF4"/>
    <w:rsid w:val="00C2128D"/>
    <w:rsid w:val="00C23175"/>
    <w:rsid w:val="00C254DA"/>
    <w:rsid w:val="00C3496A"/>
    <w:rsid w:val="00C351AD"/>
    <w:rsid w:val="00C36CA0"/>
    <w:rsid w:val="00C43024"/>
    <w:rsid w:val="00C452DA"/>
    <w:rsid w:val="00C464ED"/>
    <w:rsid w:val="00C46FCE"/>
    <w:rsid w:val="00C47FB6"/>
    <w:rsid w:val="00C6212E"/>
    <w:rsid w:val="00C64BD5"/>
    <w:rsid w:val="00C6723E"/>
    <w:rsid w:val="00C823A9"/>
    <w:rsid w:val="00C9687E"/>
    <w:rsid w:val="00CB0064"/>
    <w:rsid w:val="00CB23AF"/>
    <w:rsid w:val="00CC3346"/>
    <w:rsid w:val="00CC37A2"/>
    <w:rsid w:val="00CC75C2"/>
    <w:rsid w:val="00CD1670"/>
    <w:rsid w:val="00CD4A22"/>
    <w:rsid w:val="00CD5122"/>
    <w:rsid w:val="00CE3053"/>
    <w:rsid w:val="00CF732F"/>
    <w:rsid w:val="00D02E89"/>
    <w:rsid w:val="00D104EC"/>
    <w:rsid w:val="00D32DF5"/>
    <w:rsid w:val="00D4662C"/>
    <w:rsid w:val="00D5027B"/>
    <w:rsid w:val="00D533D7"/>
    <w:rsid w:val="00D56B33"/>
    <w:rsid w:val="00D60740"/>
    <w:rsid w:val="00D612E3"/>
    <w:rsid w:val="00D70FD7"/>
    <w:rsid w:val="00D743DE"/>
    <w:rsid w:val="00D83C90"/>
    <w:rsid w:val="00D87262"/>
    <w:rsid w:val="00D96DD3"/>
    <w:rsid w:val="00DB0376"/>
    <w:rsid w:val="00DC000A"/>
    <w:rsid w:val="00DC756B"/>
    <w:rsid w:val="00DF27E5"/>
    <w:rsid w:val="00DF669A"/>
    <w:rsid w:val="00E06C7B"/>
    <w:rsid w:val="00E101C2"/>
    <w:rsid w:val="00E103F3"/>
    <w:rsid w:val="00E116B5"/>
    <w:rsid w:val="00E11AC5"/>
    <w:rsid w:val="00E11CD0"/>
    <w:rsid w:val="00E21694"/>
    <w:rsid w:val="00E23961"/>
    <w:rsid w:val="00E25642"/>
    <w:rsid w:val="00E26201"/>
    <w:rsid w:val="00E33970"/>
    <w:rsid w:val="00E36066"/>
    <w:rsid w:val="00E526A0"/>
    <w:rsid w:val="00E529F3"/>
    <w:rsid w:val="00E6319E"/>
    <w:rsid w:val="00E63B6A"/>
    <w:rsid w:val="00E66222"/>
    <w:rsid w:val="00E66DC8"/>
    <w:rsid w:val="00E77777"/>
    <w:rsid w:val="00E82B1F"/>
    <w:rsid w:val="00EA065D"/>
    <w:rsid w:val="00EB236E"/>
    <w:rsid w:val="00EC48F8"/>
    <w:rsid w:val="00EC7B56"/>
    <w:rsid w:val="00EE0701"/>
    <w:rsid w:val="00EE6E58"/>
    <w:rsid w:val="00EF7B78"/>
    <w:rsid w:val="00F11CCC"/>
    <w:rsid w:val="00F15A26"/>
    <w:rsid w:val="00F263F0"/>
    <w:rsid w:val="00F337DD"/>
    <w:rsid w:val="00F34A53"/>
    <w:rsid w:val="00F353F6"/>
    <w:rsid w:val="00F40D3F"/>
    <w:rsid w:val="00F461E7"/>
    <w:rsid w:val="00F472EB"/>
    <w:rsid w:val="00F56570"/>
    <w:rsid w:val="00F56D6F"/>
    <w:rsid w:val="00F57DAC"/>
    <w:rsid w:val="00F63064"/>
    <w:rsid w:val="00F643E8"/>
    <w:rsid w:val="00F90E99"/>
    <w:rsid w:val="00F91B99"/>
    <w:rsid w:val="00F92A7E"/>
    <w:rsid w:val="00F96EE9"/>
    <w:rsid w:val="00FA6DEC"/>
    <w:rsid w:val="00FA7ABF"/>
    <w:rsid w:val="00FB0311"/>
    <w:rsid w:val="00FB45A6"/>
    <w:rsid w:val="00FC6801"/>
    <w:rsid w:val="00FC7D64"/>
    <w:rsid w:val="00FD6812"/>
    <w:rsid w:val="00FD6F85"/>
    <w:rsid w:val="00FE276C"/>
    <w:rsid w:val="00FF2EEA"/>
    <w:rsid w:val="00FF6268"/>
    <w:rsid w:val="01123AB6"/>
    <w:rsid w:val="036A631F"/>
    <w:rsid w:val="054D059A"/>
    <w:rsid w:val="05A32DCA"/>
    <w:rsid w:val="0686575D"/>
    <w:rsid w:val="082304D4"/>
    <w:rsid w:val="08303F3B"/>
    <w:rsid w:val="085C6F7C"/>
    <w:rsid w:val="087701CC"/>
    <w:rsid w:val="0AB47FC9"/>
    <w:rsid w:val="0AC24614"/>
    <w:rsid w:val="0B2D7D68"/>
    <w:rsid w:val="0B4C08BA"/>
    <w:rsid w:val="0B7C0AD7"/>
    <w:rsid w:val="0BDB210A"/>
    <w:rsid w:val="0BFE1FE9"/>
    <w:rsid w:val="0C5A7AB9"/>
    <w:rsid w:val="0F50674E"/>
    <w:rsid w:val="10076D84"/>
    <w:rsid w:val="10A77273"/>
    <w:rsid w:val="11F90984"/>
    <w:rsid w:val="12CF15DC"/>
    <w:rsid w:val="13EB21F9"/>
    <w:rsid w:val="16521B9D"/>
    <w:rsid w:val="177F0328"/>
    <w:rsid w:val="17F6726F"/>
    <w:rsid w:val="18027A3F"/>
    <w:rsid w:val="187D0326"/>
    <w:rsid w:val="195A2FF0"/>
    <w:rsid w:val="19A47B3C"/>
    <w:rsid w:val="19BA36C5"/>
    <w:rsid w:val="1C243F9D"/>
    <w:rsid w:val="1D7C6FA0"/>
    <w:rsid w:val="1DAA13AA"/>
    <w:rsid w:val="1E601E7B"/>
    <w:rsid w:val="1F38019F"/>
    <w:rsid w:val="1F97233C"/>
    <w:rsid w:val="201632AE"/>
    <w:rsid w:val="20F730CD"/>
    <w:rsid w:val="217F73A8"/>
    <w:rsid w:val="21944F2D"/>
    <w:rsid w:val="221D07FC"/>
    <w:rsid w:val="222A78CF"/>
    <w:rsid w:val="225A6FD1"/>
    <w:rsid w:val="230A6030"/>
    <w:rsid w:val="239240FD"/>
    <w:rsid w:val="240F2E85"/>
    <w:rsid w:val="2455484C"/>
    <w:rsid w:val="25316FC6"/>
    <w:rsid w:val="25FC42FE"/>
    <w:rsid w:val="28BE69CF"/>
    <w:rsid w:val="2A1C004B"/>
    <w:rsid w:val="2A762B67"/>
    <w:rsid w:val="2AB63109"/>
    <w:rsid w:val="2D522D4C"/>
    <w:rsid w:val="2D6C0D51"/>
    <w:rsid w:val="2E834E13"/>
    <w:rsid w:val="2FC30C1E"/>
    <w:rsid w:val="310B4E87"/>
    <w:rsid w:val="315D0875"/>
    <w:rsid w:val="33303C02"/>
    <w:rsid w:val="336547A1"/>
    <w:rsid w:val="33CB7B46"/>
    <w:rsid w:val="3663063F"/>
    <w:rsid w:val="38232684"/>
    <w:rsid w:val="3A6816E3"/>
    <w:rsid w:val="3A881976"/>
    <w:rsid w:val="3B1B1899"/>
    <w:rsid w:val="3C4A69B7"/>
    <w:rsid w:val="3C75525B"/>
    <w:rsid w:val="3CBD3EAD"/>
    <w:rsid w:val="3D4D24FA"/>
    <w:rsid w:val="3DDA14DE"/>
    <w:rsid w:val="419E3F13"/>
    <w:rsid w:val="41C81138"/>
    <w:rsid w:val="41E26CB2"/>
    <w:rsid w:val="41F52615"/>
    <w:rsid w:val="42156EC4"/>
    <w:rsid w:val="431A016B"/>
    <w:rsid w:val="433C1B50"/>
    <w:rsid w:val="43546B41"/>
    <w:rsid w:val="443C5FCF"/>
    <w:rsid w:val="44814442"/>
    <w:rsid w:val="44C60879"/>
    <w:rsid w:val="458836AA"/>
    <w:rsid w:val="460337AB"/>
    <w:rsid w:val="46805DF9"/>
    <w:rsid w:val="46C52E16"/>
    <w:rsid w:val="47202D0A"/>
    <w:rsid w:val="47EE473E"/>
    <w:rsid w:val="480E7E58"/>
    <w:rsid w:val="48FD4CCA"/>
    <w:rsid w:val="4AA973F5"/>
    <w:rsid w:val="4D2A36BD"/>
    <w:rsid w:val="4D5E70F8"/>
    <w:rsid w:val="4F893A3A"/>
    <w:rsid w:val="511B6B83"/>
    <w:rsid w:val="51F70FDB"/>
    <w:rsid w:val="52493BA6"/>
    <w:rsid w:val="537A25A7"/>
    <w:rsid w:val="53E3685D"/>
    <w:rsid w:val="557166CE"/>
    <w:rsid w:val="56DA690A"/>
    <w:rsid w:val="57B82195"/>
    <w:rsid w:val="58423D14"/>
    <w:rsid w:val="59A73A9A"/>
    <w:rsid w:val="5A38285D"/>
    <w:rsid w:val="5AFC1BC3"/>
    <w:rsid w:val="5C6A13BF"/>
    <w:rsid w:val="5CCC1161"/>
    <w:rsid w:val="5DD27889"/>
    <w:rsid w:val="5DFD795B"/>
    <w:rsid w:val="5E710311"/>
    <w:rsid w:val="5F6B5569"/>
    <w:rsid w:val="5FA46589"/>
    <w:rsid w:val="60245E7A"/>
    <w:rsid w:val="607A55E1"/>
    <w:rsid w:val="614A0069"/>
    <w:rsid w:val="63997E39"/>
    <w:rsid w:val="6609106D"/>
    <w:rsid w:val="67FE5E93"/>
    <w:rsid w:val="689F4149"/>
    <w:rsid w:val="6D070465"/>
    <w:rsid w:val="6D5261F9"/>
    <w:rsid w:val="6D68767A"/>
    <w:rsid w:val="6DBA6741"/>
    <w:rsid w:val="6E001573"/>
    <w:rsid w:val="6E1E398B"/>
    <w:rsid w:val="6F6E361F"/>
    <w:rsid w:val="70BD3F7B"/>
    <w:rsid w:val="7158547D"/>
    <w:rsid w:val="716F554B"/>
    <w:rsid w:val="719C7111"/>
    <w:rsid w:val="733B5424"/>
    <w:rsid w:val="73C04351"/>
    <w:rsid w:val="7556718C"/>
    <w:rsid w:val="76E61C4D"/>
    <w:rsid w:val="78814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5">
    <w:name w:val="heading 2"/>
    <w:basedOn w:val="1"/>
    <w:next w:val="1"/>
    <w:qFormat/>
    <w:uiPriority w:val="0"/>
    <w:pPr>
      <w:keepNext/>
      <w:keepLines/>
      <w:autoSpaceDE/>
      <w:autoSpaceDN/>
      <w:spacing w:before="260" w:after="260" w:line="416" w:lineRule="atLeast"/>
      <w:jc w:val="left"/>
      <w:outlineLvl w:val="1"/>
    </w:pPr>
    <w:rPr>
      <w:rFonts w:ascii="Arial" w:hAnsi="Arial" w:eastAsia="黑体"/>
      <w:b/>
      <w:spacing w:val="10"/>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rPr>
      <w:rFonts w:ascii="Arial" w:hAnsi="Arial" w:cs="Arial"/>
    </w:rPr>
  </w:style>
  <w:style w:type="paragraph" w:styleId="6">
    <w:name w:val="Normal Indent"/>
    <w:basedOn w:val="1"/>
    <w:qFormat/>
    <w:uiPriority w:val="0"/>
    <w:pPr>
      <w:ind w:firstLine="420"/>
    </w:pPr>
  </w:style>
  <w:style w:type="paragraph" w:styleId="7">
    <w:name w:val="Body Text"/>
    <w:basedOn w:val="1"/>
    <w:link w:val="24"/>
    <w:qFormat/>
    <w:uiPriority w:val="1"/>
    <w:pPr>
      <w:adjustRightInd/>
      <w:spacing w:line="240" w:lineRule="auto"/>
      <w:ind w:left="341"/>
      <w:jc w:val="left"/>
      <w:textAlignment w:val="auto"/>
    </w:pPr>
    <w:rPr>
      <w:rFonts w:ascii="宋体" w:hAnsi="宋体" w:cs="宋体"/>
      <w:sz w:val="24"/>
      <w:szCs w:val="24"/>
      <w:lang w:val="zh-CN" w:bidi="zh-CN"/>
    </w:rPr>
  </w:style>
  <w:style w:type="paragraph" w:styleId="8">
    <w:name w:val="Plain Text"/>
    <w:basedOn w:val="1"/>
    <w:qFormat/>
    <w:uiPriority w:val="0"/>
    <w:pPr>
      <w:autoSpaceDE/>
      <w:autoSpaceDN/>
      <w:adjustRightInd/>
      <w:spacing w:line="240" w:lineRule="auto"/>
      <w:textAlignment w:val="auto"/>
    </w:pPr>
    <w:rPr>
      <w:rFonts w:ascii="宋体" w:hAnsi="Courier New"/>
      <w:kern w:val="2"/>
    </w:rPr>
  </w:style>
  <w:style w:type="paragraph" w:styleId="9">
    <w:name w:val="Date"/>
    <w:basedOn w:val="1"/>
    <w:next w:val="1"/>
    <w:qFormat/>
    <w:uiPriority w:val="0"/>
    <w:rPr>
      <w:rFonts w:eastAsia="黑体" w:asciiTheme="minorHAnsi" w:hAnsiTheme="minorHAnsi" w:cstheme="minorBidi"/>
      <w:sz w:val="28"/>
      <w:szCs w:val="22"/>
    </w:rPr>
  </w:style>
  <w:style w:type="paragraph" w:styleId="10">
    <w:name w:val="Balloon Text"/>
    <w:basedOn w:val="1"/>
    <w:link w:val="22"/>
    <w:qFormat/>
    <w:uiPriority w:val="0"/>
    <w:pPr>
      <w:spacing w:line="240" w:lineRule="auto"/>
    </w:pPr>
    <w:rPr>
      <w:sz w:val="18"/>
      <w:szCs w:val="18"/>
    </w:rPr>
  </w:style>
  <w:style w:type="paragraph" w:styleId="11">
    <w:name w:val="footer"/>
    <w:basedOn w:val="1"/>
    <w:qFormat/>
    <w:uiPriority w:val="0"/>
    <w:pPr>
      <w:tabs>
        <w:tab w:val="center" w:pos="4153"/>
        <w:tab w:val="right" w:pos="8306"/>
      </w:tabs>
      <w:spacing w:line="240" w:lineRule="atLeast"/>
      <w:jc w:val="left"/>
    </w:pPr>
    <w:rPr>
      <w:sz w:val="18"/>
    </w:rPr>
  </w:style>
  <w:style w:type="paragraph" w:styleId="12">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3">
    <w:name w:val="Normal (Web)"/>
    <w:basedOn w:val="1"/>
    <w:qFormat/>
    <w:uiPriority w:val="99"/>
    <w:pPr>
      <w:spacing w:before="100" w:beforeAutospacing="1" w:after="100" w:afterAutospacing="1"/>
      <w:jc w:val="left"/>
    </w:pPr>
    <w:rPr>
      <w:sz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paragraph" w:customStyle="1" w:styleId="18">
    <w:name w:val="标题 2 居中"/>
    <w:basedOn w:val="5"/>
    <w:qFormat/>
    <w:uiPriority w:val="0"/>
    <w:pPr>
      <w:jc w:val="center"/>
    </w:pPr>
    <w:rPr>
      <w:rFonts w:ascii="宋体" w:hAnsi="宋体"/>
    </w:rPr>
  </w:style>
  <w:style w:type="paragraph" w:customStyle="1" w:styleId="19">
    <w:name w:val="样式3"/>
    <w:basedOn w:val="8"/>
    <w:qFormat/>
    <w:uiPriority w:val="0"/>
    <w:pPr>
      <w:spacing w:line="0" w:lineRule="atLeast"/>
      <w:outlineLvl w:val="0"/>
    </w:pPr>
    <w:rPr>
      <w:sz w:val="28"/>
    </w:rPr>
  </w:style>
  <w:style w:type="paragraph" w:customStyle="1" w:styleId="20">
    <w:name w:val="列出段落1"/>
    <w:basedOn w:val="1"/>
    <w:qFormat/>
    <w:uiPriority w:val="99"/>
    <w:pPr>
      <w:ind w:firstLine="420" w:firstLineChars="200"/>
    </w:pPr>
  </w:style>
  <w:style w:type="paragraph" w:customStyle="1" w:styleId="21">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character" w:customStyle="1" w:styleId="22">
    <w:name w:val="批注框文本 Char"/>
    <w:basedOn w:val="16"/>
    <w:link w:val="10"/>
    <w:qFormat/>
    <w:uiPriority w:val="0"/>
    <w:rPr>
      <w:sz w:val="18"/>
      <w:szCs w:val="18"/>
    </w:rPr>
  </w:style>
  <w:style w:type="paragraph" w:customStyle="1" w:styleId="23">
    <w:name w:val="列出段落2"/>
    <w:basedOn w:val="1"/>
    <w:unhideWhenUsed/>
    <w:qFormat/>
    <w:uiPriority w:val="1"/>
    <w:pPr>
      <w:ind w:firstLine="420" w:firstLineChars="200"/>
    </w:pPr>
  </w:style>
  <w:style w:type="character" w:customStyle="1" w:styleId="24">
    <w:name w:val="正文文本 Char"/>
    <w:basedOn w:val="16"/>
    <w:link w:val="7"/>
    <w:qFormat/>
    <w:uiPriority w:val="1"/>
    <w:rPr>
      <w:rFonts w:ascii="宋体" w:hAnsi="宋体" w:cs="宋体"/>
      <w:sz w:val="24"/>
      <w:szCs w:val="24"/>
      <w:lang w:val="zh-CN" w:bidi="zh-CN"/>
    </w:rPr>
  </w:style>
  <w:style w:type="paragraph" w:styleId="25">
    <w:name w:val="List Paragraph"/>
    <w:basedOn w:val="1"/>
    <w:qFormat/>
    <w:uiPriority w:val="99"/>
    <w:pPr>
      <w:ind w:firstLine="420" w:firstLineChars="200"/>
    </w:pPr>
  </w:style>
  <w:style w:type="character" w:customStyle="1" w:styleId="26">
    <w:name w:val="font01"/>
    <w:basedOn w:val="16"/>
    <w:qFormat/>
    <w:uiPriority w:val="0"/>
    <w:rPr>
      <w:rFonts w:hint="eastAsia" w:ascii="宋体" w:hAnsi="宋体" w:eastAsia="宋体" w:cs="宋体"/>
      <w:color w:val="000000"/>
      <w:sz w:val="24"/>
      <w:szCs w:val="24"/>
      <w:u w:val="none"/>
    </w:rPr>
  </w:style>
  <w:style w:type="character" w:customStyle="1" w:styleId="27">
    <w:name w:val="font41"/>
    <w:basedOn w:val="16"/>
    <w:qFormat/>
    <w:uiPriority w:val="0"/>
    <w:rPr>
      <w:rFonts w:hint="eastAsia" w:ascii="宋体" w:hAnsi="宋体" w:eastAsia="宋体" w:cs="宋体"/>
      <w:color w:val="FF0000"/>
      <w:sz w:val="24"/>
      <w:szCs w:val="24"/>
      <w:u w:val="none"/>
    </w:rPr>
  </w:style>
  <w:style w:type="character" w:customStyle="1" w:styleId="28">
    <w:name w:val="font11"/>
    <w:basedOn w:val="16"/>
    <w:qFormat/>
    <w:uiPriority w:val="0"/>
    <w:rPr>
      <w:rFonts w:hint="eastAsia"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4"/>
      <w:szCs w:val="24"/>
      <w:u w:val="none"/>
    </w:rPr>
  </w:style>
  <w:style w:type="paragraph" w:customStyle="1" w:styleId="30">
    <w:name w:val="正文 New New New"/>
    <w:qFormat/>
    <w:uiPriority w:val="0"/>
    <w:pPr>
      <w:widowControl w:val="0"/>
      <w:jc w:val="both"/>
    </w:pPr>
    <w:rPr>
      <w:rFonts w:ascii="Times New Roman" w:hAnsi="Times New Roman" w:eastAsia="宋体" w:cs="Calibri"/>
      <w:kern w:val="2"/>
      <w:sz w:val="21"/>
      <w:lang w:val="en-US" w:eastAsia="zh-CN" w:bidi="ar-SA"/>
    </w:rPr>
  </w:style>
  <w:style w:type="paragraph" w:customStyle="1" w:styleId="31">
    <w:name w:val="正文 New New New New New New New New New New New New New New New New New New New New New New New"/>
    <w:qFormat/>
    <w:uiPriority w:val="0"/>
    <w:pPr>
      <w:widowControl w:val="0"/>
      <w:jc w:val="both"/>
    </w:pPr>
    <w:rPr>
      <w:rFonts w:ascii="Times New Roman" w:hAnsi="Times New Roman" w:eastAsia="宋体" w:cs="Calibri"/>
      <w:kern w:val="2"/>
      <w:sz w:val="21"/>
      <w:lang w:val="en-US" w:eastAsia="zh-CN" w:bidi="ar-SA"/>
    </w:rPr>
  </w:style>
  <w:style w:type="paragraph" w:customStyle="1" w:styleId="32">
    <w:name w:val="正文 New New New New New New New New New New New New New New New New New New New New New New New New New"/>
    <w:qFormat/>
    <w:uiPriority w:val="0"/>
    <w:pPr>
      <w:widowControl w:val="0"/>
      <w:jc w:val="both"/>
    </w:pPr>
    <w:rPr>
      <w:rFonts w:ascii="Times New Roman" w:hAnsi="Times New Roman" w:eastAsia="宋体" w:cs="Calibri"/>
      <w:kern w:val="2"/>
      <w:sz w:val="21"/>
      <w:lang w:val="en-US" w:eastAsia="zh-CN" w:bidi="ar-SA"/>
    </w:rPr>
  </w:style>
  <w:style w:type="paragraph" w:customStyle="1" w:styleId="33">
    <w:name w:val="正文 New New New New New New New"/>
    <w:qFormat/>
    <w:uiPriority w:val="0"/>
    <w:pPr>
      <w:widowControl w:val="0"/>
      <w:jc w:val="both"/>
    </w:pPr>
    <w:rPr>
      <w:rFonts w:ascii="Times New Roman" w:hAnsi="Times New Roman" w:eastAsia="宋体" w:cs="Calibri"/>
      <w:kern w:val="2"/>
      <w:sz w:val="21"/>
      <w:lang w:val="en-US" w:eastAsia="zh-CN" w:bidi="ar-SA"/>
    </w:rPr>
  </w:style>
  <w:style w:type="paragraph" w:customStyle="1" w:styleId="34">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font21"/>
    <w:basedOn w:val="16"/>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E2484-42A7-432A-9166-FEAE9FCD4D8B}">
  <ds:schemaRefs/>
</ds:datastoreItem>
</file>

<file path=docProps/app.xml><?xml version="1.0" encoding="utf-8"?>
<Properties xmlns="http://schemas.openxmlformats.org/officeDocument/2006/extended-properties" xmlns:vt="http://schemas.openxmlformats.org/officeDocument/2006/docPropsVTypes">
  <Template>Normal</Template>
  <Company>StarOrigin</Company>
  <Pages>31</Pages>
  <Words>16513</Words>
  <Characters>18424</Characters>
  <Lines>142</Lines>
  <Paragraphs>39</Paragraphs>
  <TotalTime>4</TotalTime>
  <ScaleCrop>false</ScaleCrop>
  <LinksUpToDate>false</LinksUpToDate>
  <CharactersWithSpaces>19577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2020-09-24T02:19:00Z</dcterms:created>
  <dc:creator>Administrator</dc:creator>
  <cp:lastModifiedBy>Happy</cp:lastModifiedBy>
  <cp:lastPrinted>2020-07-06T07:09:00Z</cp:lastPrinted>
  <dcterms:modified xsi:type="dcterms:W3CDTF">2022-11-09T00:58:37Z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556770D60DDC4EA1BD7ECD905C8B25FC</vt:lpwstr>
  </property>
</Properties>
</file>