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r>
        <w:rPr>
          <w:rFonts w:hint="eastAsia"/>
          <w:sz w:val="52"/>
          <w:szCs w:val="52"/>
        </w:rPr>
        <w:t>厦门</w:t>
      </w:r>
      <w:r>
        <w:rPr>
          <w:sz w:val="52"/>
          <w:szCs w:val="52"/>
        </w:rPr>
        <w:t>海发环保能源股份有限公司</w:t>
      </w:r>
    </w:p>
    <w:p>
      <w:pPr>
        <w:jc w:val="center"/>
        <w:rPr>
          <w:rFonts w:hint="eastAsia"/>
          <w:b/>
          <w:sz w:val="36"/>
          <w:szCs w:val="36"/>
        </w:rPr>
      </w:pPr>
    </w:p>
    <w:p>
      <w:pPr>
        <w:jc w:val="center"/>
        <w:rPr>
          <w:rFonts w:hint="eastAsia"/>
          <w:b/>
          <w:sz w:val="36"/>
          <w:szCs w:val="36"/>
        </w:rPr>
      </w:pPr>
    </w:p>
    <w:p>
      <w:pPr>
        <w:jc w:val="center"/>
        <w:rPr>
          <w:rFonts w:hint="eastAsia" w:eastAsiaTheme="minorEastAsia"/>
          <w:sz w:val="36"/>
          <w:szCs w:val="36"/>
          <w:lang w:val="en-US" w:eastAsia="zh-CN"/>
        </w:rPr>
      </w:pPr>
      <w:r>
        <w:rPr>
          <w:rFonts w:hint="eastAsia"/>
          <w:b/>
          <w:sz w:val="36"/>
          <w:szCs w:val="36"/>
        </w:rPr>
        <w:t xml:space="preserve"> </w:t>
      </w:r>
      <w:r>
        <w:rPr>
          <w:rFonts w:hint="eastAsia"/>
          <w:b/>
          <w:sz w:val="36"/>
          <w:szCs w:val="36"/>
          <w:lang w:val="en-US" w:eastAsia="zh-CN"/>
        </w:rPr>
        <w:t>2024年新阳、同集废旧物资及建筑垃圾处置项目</w:t>
      </w:r>
      <w:r>
        <w:rPr>
          <w:rFonts w:hint="eastAsia"/>
          <w:sz w:val="36"/>
          <w:szCs w:val="36"/>
          <w:lang w:val="en-US" w:eastAsia="zh-CN"/>
        </w:rPr>
        <w:t xml:space="preserve"> </w:t>
      </w:r>
    </w:p>
    <w:p>
      <w:pPr>
        <w:pStyle w:val="8"/>
      </w:pPr>
    </w:p>
    <w:p>
      <w:pPr>
        <w:jc w:val="center"/>
        <w:rPr>
          <w:rFonts w:hint="default" w:eastAsiaTheme="minorEastAsia"/>
          <w:sz w:val="36"/>
          <w:szCs w:val="36"/>
          <w:lang w:val="en-US" w:eastAsia="zh-CN"/>
        </w:rPr>
      </w:pPr>
      <w:r>
        <w:rPr>
          <w:rFonts w:hint="eastAsia"/>
          <w:sz w:val="36"/>
          <w:szCs w:val="36"/>
        </w:rPr>
        <w:t>竞争性谈判文件</w:t>
      </w: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rFonts w:hint="eastAsia" w:ascii="宋体" w:hAnsi="宋体" w:eastAsia="宋体" w:cs="宋体"/>
          <w:sz w:val="36"/>
          <w:szCs w:val="36"/>
          <w:lang w:val="en-US" w:eastAsia="zh-CN"/>
        </w:rPr>
      </w:pPr>
      <w:r>
        <w:rPr>
          <w:rFonts w:hint="eastAsia" w:ascii="宋体" w:hAnsi="宋体" w:eastAsia="宋体" w:cs="宋体"/>
          <w:sz w:val="36"/>
          <w:szCs w:val="36"/>
        </w:rPr>
        <w:t>项目编号：HFHB-</w:t>
      </w:r>
      <w:r>
        <w:rPr>
          <w:rFonts w:hint="eastAsia" w:ascii="宋体" w:hAnsi="宋体" w:eastAsia="宋体" w:cs="宋体"/>
          <w:sz w:val="36"/>
          <w:szCs w:val="36"/>
          <w:lang w:val="en-US" w:eastAsia="zh-CN"/>
        </w:rPr>
        <w:t>G</w:t>
      </w:r>
      <w:r>
        <w:rPr>
          <w:rFonts w:hint="eastAsia" w:ascii="宋体" w:hAnsi="宋体" w:eastAsia="宋体" w:cs="宋体"/>
          <w:sz w:val="36"/>
          <w:szCs w:val="36"/>
        </w:rPr>
        <w:t>2024</w:t>
      </w:r>
      <w:r>
        <w:rPr>
          <w:rFonts w:hint="eastAsia" w:ascii="宋体" w:hAnsi="宋体" w:eastAsia="宋体" w:cs="宋体"/>
          <w:sz w:val="36"/>
          <w:szCs w:val="36"/>
          <w:lang w:val="en-US" w:eastAsia="zh-CN"/>
        </w:rPr>
        <w:t>-21</w:t>
      </w:r>
    </w:p>
    <w:p>
      <w:pPr>
        <w:jc w:val="center"/>
        <w:rPr>
          <w:rFonts w:ascii="宋体" w:hAnsi="宋体" w:eastAsia="宋体" w:cs="宋体"/>
          <w:sz w:val="36"/>
          <w:szCs w:val="36"/>
        </w:rPr>
      </w:pPr>
      <w:r>
        <w:rPr>
          <w:rFonts w:hint="eastAsia" w:ascii="宋体" w:hAnsi="宋体" w:eastAsia="宋体" w:cs="宋体"/>
          <w:sz w:val="36"/>
          <w:szCs w:val="36"/>
        </w:rPr>
        <w:t>厦门海发环保能源股份有限公司</w:t>
      </w:r>
    </w:p>
    <w:p>
      <w:pPr>
        <w:jc w:val="center"/>
        <w:rPr>
          <w:rFonts w:ascii="宋体" w:hAnsi="宋体" w:eastAsia="宋体" w:cs="宋体"/>
          <w:sz w:val="36"/>
          <w:szCs w:val="36"/>
        </w:rPr>
      </w:pPr>
      <w:r>
        <w:rPr>
          <w:rFonts w:hint="eastAsia" w:ascii="宋体" w:hAnsi="宋体" w:eastAsia="宋体" w:cs="宋体"/>
          <w:sz w:val="36"/>
          <w:szCs w:val="36"/>
        </w:rPr>
        <w:t>2024年</w:t>
      </w:r>
      <w:r>
        <w:rPr>
          <w:rFonts w:hint="eastAsia" w:ascii="宋体" w:hAnsi="宋体" w:eastAsia="宋体" w:cs="宋体"/>
          <w:sz w:val="36"/>
          <w:szCs w:val="36"/>
          <w:lang w:val="en-US" w:eastAsia="zh-CN"/>
        </w:rPr>
        <w:t>10</w:t>
      </w:r>
      <w:r>
        <w:rPr>
          <w:rFonts w:hint="eastAsia" w:ascii="宋体" w:hAnsi="宋体" w:eastAsia="宋体" w:cs="宋体"/>
          <w:sz w:val="36"/>
          <w:szCs w:val="36"/>
        </w:rPr>
        <w:t>月</w:t>
      </w:r>
    </w:p>
    <w:p>
      <w:pPr>
        <w:widowControl/>
        <w:spacing w:line="600" w:lineRule="atLeast"/>
        <w:jc w:val="center"/>
        <w:rPr>
          <w:rFonts w:hint="eastAsia" w:ascii="微软雅黑" w:hAnsi="微软雅黑" w:eastAsia="微软雅黑" w:cs="宋体"/>
          <w:color w:val="000000"/>
          <w:kern w:val="0"/>
          <w:sz w:val="44"/>
          <w:szCs w:val="44"/>
        </w:rPr>
      </w:pPr>
    </w:p>
    <w:p>
      <w:pPr>
        <w:widowControl/>
        <w:spacing w:line="600" w:lineRule="atLeast"/>
        <w:jc w:val="center"/>
        <w:rPr>
          <w:rFonts w:hint="eastAsia" w:ascii="微软雅黑" w:hAnsi="微软雅黑" w:eastAsia="微软雅黑" w:cs="宋体"/>
          <w:color w:val="000000"/>
          <w:kern w:val="0"/>
          <w:sz w:val="44"/>
          <w:szCs w:val="44"/>
        </w:rPr>
      </w:pPr>
    </w:p>
    <w:p>
      <w:pPr>
        <w:widowControl/>
        <w:spacing w:line="600" w:lineRule="atLeast"/>
        <w:jc w:val="center"/>
        <w:rPr>
          <w:rFonts w:hint="eastAsia" w:ascii="微软雅黑" w:hAnsi="微软雅黑" w:eastAsia="微软雅黑" w:cs="宋体"/>
          <w:color w:val="000000"/>
          <w:kern w:val="0"/>
          <w:sz w:val="44"/>
          <w:szCs w:val="44"/>
        </w:rPr>
      </w:pPr>
    </w:p>
    <w:p>
      <w:pPr>
        <w:widowControl/>
        <w:spacing w:line="600" w:lineRule="atLeast"/>
        <w:jc w:val="center"/>
        <w:rPr>
          <w:rFonts w:hint="eastAsia" w:ascii="微软雅黑" w:hAnsi="微软雅黑" w:eastAsia="微软雅黑" w:cs="宋体"/>
          <w:color w:val="000000"/>
          <w:kern w:val="0"/>
          <w:sz w:val="44"/>
          <w:szCs w:val="44"/>
        </w:rPr>
      </w:pPr>
    </w:p>
    <w:p>
      <w:pPr>
        <w:widowControl/>
        <w:spacing w:line="600" w:lineRule="atLeast"/>
        <w:jc w:val="center"/>
        <w:rPr>
          <w:rFonts w:hint="eastAsia" w:ascii="微软雅黑" w:hAnsi="微软雅黑" w:eastAsia="微软雅黑" w:cs="宋体"/>
          <w:color w:val="000000"/>
          <w:kern w:val="0"/>
          <w:sz w:val="44"/>
          <w:szCs w:val="44"/>
        </w:rPr>
      </w:pPr>
    </w:p>
    <w:p>
      <w:pPr>
        <w:widowControl/>
        <w:spacing w:line="600" w:lineRule="atLeast"/>
        <w:jc w:val="center"/>
        <w:rPr>
          <w:rFonts w:hint="default" w:ascii="微软雅黑" w:hAnsi="微软雅黑" w:eastAsia="微软雅黑" w:cs="宋体"/>
          <w:color w:val="000000"/>
          <w:kern w:val="0"/>
          <w:sz w:val="44"/>
          <w:szCs w:val="44"/>
          <w:lang w:val="en-US" w:eastAsia="zh-CN"/>
        </w:rPr>
      </w:pPr>
      <w:r>
        <w:rPr>
          <w:rFonts w:hint="eastAsia" w:ascii="微软雅黑" w:hAnsi="微软雅黑" w:eastAsia="微软雅黑" w:cs="宋体"/>
          <w:color w:val="000000"/>
          <w:kern w:val="0"/>
          <w:sz w:val="44"/>
          <w:szCs w:val="44"/>
          <w:lang w:val="en-US" w:eastAsia="zh-CN"/>
        </w:rPr>
        <w:t>第一部分 邀请函</w:t>
      </w:r>
    </w:p>
    <w:p>
      <w:pPr>
        <w:spacing w:line="276"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我司根据事业部（</w:t>
      </w:r>
      <w:r>
        <w:rPr>
          <w:rFonts w:hint="eastAsia" w:ascii="宋体" w:hAnsi="宋体" w:eastAsia="宋体" w:cs="宋体"/>
          <w:b/>
          <w:kern w:val="0"/>
          <w:sz w:val="24"/>
          <w:szCs w:val="24"/>
        </w:rPr>
        <w:t>新阳热电、同集热电</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情况</w:t>
      </w:r>
      <w:r>
        <w:rPr>
          <w:rFonts w:hint="eastAsia" w:ascii="宋体" w:hAnsi="宋体" w:eastAsia="宋体" w:cs="宋体"/>
          <w:kern w:val="0"/>
          <w:sz w:val="24"/>
          <w:szCs w:val="24"/>
        </w:rPr>
        <w:t>，现进行</w:t>
      </w:r>
      <w:r>
        <w:rPr>
          <w:rFonts w:hint="eastAsia" w:ascii="宋体" w:hAnsi="宋体" w:eastAsia="宋体" w:cs="宋体"/>
          <w:kern w:val="0"/>
          <w:sz w:val="24"/>
          <w:szCs w:val="24"/>
          <w:lang w:val="en-US" w:eastAsia="zh-CN"/>
        </w:rPr>
        <w:t xml:space="preserve"> 2024年新阳、同集废旧物资及建筑垃圾处置项目</w:t>
      </w:r>
      <w:r>
        <w:rPr>
          <w:rFonts w:hint="eastAsia" w:ascii="宋体" w:hAnsi="宋体" w:eastAsia="宋体" w:cs="宋体"/>
          <w:kern w:val="0"/>
          <w:sz w:val="24"/>
          <w:szCs w:val="24"/>
        </w:rPr>
        <w:t>竞争性谈判，希望具备能力的</w:t>
      </w:r>
      <w:r>
        <w:rPr>
          <w:rFonts w:hint="eastAsia" w:ascii="宋体" w:hAnsi="宋体" w:eastAsia="宋体" w:cs="宋体"/>
          <w:kern w:val="0"/>
          <w:sz w:val="24"/>
          <w:szCs w:val="24"/>
          <w:lang w:val="en-US" w:eastAsia="zh-CN"/>
        </w:rPr>
        <w:t>单位</w:t>
      </w:r>
      <w:r>
        <w:rPr>
          <w:rFonts w:hint="eastAsia" w:ascii="宋体" w:hAnsi="宋体" w:eastAsia="宋体" w:cs="宋体"/>
          <w:kern w:val="0"/>
          <w:sz w:val="24"/>
          <w:szCs w:val="24"/>
        </w:rPr>
        <w:t>，按照有关规定和我司的要求，</w:t>
      </w:r>
      <w:r>
        <w:rPr>
          <w:rFonts w:ascii="宋体" w:hAnsi="宋体" w:eastAsia="宋体" w:cs="宋体"/>
          <w:kern w:val="0"/>
          <w:sz w:val="24"/>
          <w:szCs w:val="24"/>
        </w:rPr>
        <w:t>积极参</w:t>
      </w:r>
      <w:r>
        <w:rPr>
          <w:rFonts w:hint="eastAsia" w:ascii="宋体" w:hAnsi="宋体" w:eastAsia="宋体" w:cs="宋体"/>
          <w:kern w:val="0"/>
          <w:sz w:val="24"/>
          <w:szCs w:val="24"/>
        </w:rPr>
        <w:t>与</w:t>
      </w:r>
      <w:r>
        <w:rPr>
          <w:rFonts w:ascii="宋体" w:hAnsi="宋体" w:eastAsia="宋体" w:cs="宋体"/>
          <w:kern w:val="0"/>
          <w:sz w:val="24"/>
          <w:szCs w:val="24"/>
        </w:rPr>
        <w:t>投标</w:t>
      </w:r>
      <w:r>
        <w:rPr>
          <w:rFonts w:hint="eastAsia" w:ascii="宋体" w:hAnsi="宋体" w:eastAsia="宋体" w:cs="宋体"/>
          <w:kern w:val="0"/>
          <w:sz w:val="24"/>
          <w:szCs w:val="24"/>
        </w:rPr>
        <w:t>报价工作。</w:t>
      </w:r>
    </w:p>
    <w:p>
      <w:pPr>
        <w:widowControl/>
        <w:spacing w:line="540" w:lineRule="atLeast"/>
        <w:ind w:firstLine="480"/>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lang w:val="en-US" w:eastAsia="zh-CN"/>
        </w:rPr>
        <w:t>1</w:t>
      </w:r>
      <w:r>
        <w:rPr>
          <w:rFonts w:hint="eastAsia" w:cs="宋体" w:asciiTheme="minorEastAsia" w:hAnsiTheme="minorEastAsia"/>
          <w:color w:val="3A3A3A"/>
          <w:kern w:val="0"/>
          <w:sz w:val="24"/>
          <w:szCs w:val="24"/>
        </w:rPr>
        <w:t>、项目概况</w:t>
      </w:r>
    </w:p>
    <w:p>
      <w:pPr>
        <w:widowControl/>
        <w:spacing w:line="540" w:lineRule="atLeast"/>
        <w:ind w:firstLine="480"/>
        <w:rPr>
          <w:rFonts w:hint="eastAsia" w:cs="宋体" w:asciiTheme="minorEastAsia" w:hAnsiTheme="minorEastAsia" w:eastAsiaTheme="minorEastAsia"/>
          <w:color w:val="3A3A3A"/>
          <w:kern w:val="0"/>
          <w:sz w:val="24"/>
          <w:szCs w:val="24"/>
          <w:lang w:eastAsia="zh-CN"/>
        </w:rPr>
      </w:pPr>
      <w:r>
        <w:rPr>
          <w:rFonts w:hint="eastAsia" w:cs="宋体" w:asciiTheme="minorEastAsia" w:hAnsiTheme="minorEastAsia"/>
          <w:color w:val="3A3A3A"/>
          <w:kern w:val="0"/>
          <w:sz w:val="24"/>
          <w:szCs w:val="24"/>
          <w:lang w:val="en-US" w:eastAsia="zh-CN"/>
        </w:rPr>
        <w:t>1.1</w:t>
      </w:r>
      <w:r>
        <w:rPr>
          <w:rFonts w:hint="eastAsia" w:cs="宋体" w:asciiTheme="minorEastAsia" w:hAnsiTheme="minorEastAsia"/>
          <w:color w:val="3A3A3A"/>
          <w:kern w:val="0"/>
          <w:sz w:val="24"/>
          <w:szCs w:val="24"/>
        </w:rPr>
        <w:t>项目名称:</w:t>
      </w:r>
      <w:r>
        <w:rPr>
          <w:rFonts w:cs="宋体" w:asciiTheme="minorEastAsia" w:hAnsiTheme="minorEastAsia"/>
          <w:color w:val="3A3A3A"/>
          <w:kern w:val="0"/>
          <w:sz w:val="24"/>
          <w:szCs w:val="24"/>
        </w:rPr>
        <w:t xml:space="preserve"> </w:t>
      </w:r>
      <w:r>
        <w:rPr>
          <w:rFonts w:hint="eastAsia" w:cs="宋体" w:asciiTheme="minorEastAsia" w:hAnsiTheme="minorEastAsia"/>
          <w:color w:val="3A3A3A"/>
          <w:kern w:val="0"/>
          <w:sz w:val="24"/>
          <w:szCs w:val="24"/>
          <w:lang w:val="en-US" w:eastAsia="zh-CN"/>
        </w:rPr>
        <w:t xml:space="preserve"> </w:t>
      </w:r>
      <w:r>
        <w:rPr>
          <w:rFonts w:hint="eastAsia" w:cs="宋体" w:asciiTheme="minorEastAsia" w:hAnsiTheme="minorEastAsia"/>
          <w:color w:val="3A3A3A"/>
          <w:kern w:val="0"/>
          <w:sz w:val="24"/>
          <w:szCs w:val="24"/>
          <w:lang w:eastAsia="zh-CN"/>
        </w:rPr>
        <w:t>2024年新阳、同集废旧物资及建筑垃圾处置项目</w:t>
      </w:r>
    </w:p>
    <w:p>
      <w:pPr>
        <w:widowControl/>
        <w:spacing w:line="540" w:lineRule="atLeast"/>
        <w:ind w:firstLine="480"/>
        <w:rPr>
          <w:rFonts w:hint="eastAsia" w:asciiTheme="minorEastAsia" w:hAnsiTheme="minorEastAsia" w:eastAsiaTheme="minorEastAsia" w:cstheme="minorEastAsia"/>
          <w:color w:val="3A3A3A"/>
          <w:kern w:val="0"/>
          <w:sz w:val="24"/>
          <w:szCs w:val="24"/>
          <w:lang w:eastAsia="zh-CN"/>
        </w:rPr>
      </w:pPr>
      <w:r>
        <w:rPr>
          <w:rFonts w:hint="eastAsia" w:cs="宋体" w:asciiTheme="minorEastAsia" w:hAnsiTheme="minorEastAsia"/>
          <w:color w:val="3A3A3A"/>
          <w:kern w:val="0"/>
          <w:sz w:val="24"/>
          <w:szCs w:val="24"/>
          <w:lang w:val="en-US" w:eastAsia="zh-CN"/>
        </w:rPr>
        <w:t>1.2</w:t>
      </w:r>
      <w:r>
        <w:rPr>
          <w:rFonts w:hint="eastAsia" w:cs="宋体" w:asciiTheme="minorEastAsia" w:hAnsiTheme="minorEastAsia"/>
          <w:color w:val="3A3A3A"/>
          <w:kern w:val="0"/>
          <w:sz w:val="24"/>
          <w:szCs w:val="24"/>
        </w:rPr>
        <w:t>项目地点：厦门市</w:t>
      </w:r>
      <w:r>
        <w:rPr>
          <w:rFonts w:cs="宋体" w:asciiTheme="minorEastAsia" w:hAnsiTheme="minorEastAsia"/>
          <w:color w:val="3A3A3A"/>
          <w:kern w:val="0"/>
          <w:sz w:val="24"/>
          <w:szCs w:val="24"/>
        </w:rPr>
        <w:t>海沧区阳光西路</w:t>
      </w:r>
      <w:r>
        <w:rPr>
          <w:rFonts w:hint="eastAsia" w:cs="宋体" w:asciiTheme="minorEastAsia" w:hAnsiTheme="minorEastAsia"/>
          <w:color w:val="3A3A3A"/>
          <w:kern w:val="0"/>
          <w:sz w:val="24"/>
          <w:szCs w:val="24"/>
        </w:rPr>
        <w:t>288号</w:t>
      </w:r>
      <w:r>
        <w:rPr>
          <w:rFonts w:hint="eastAsia" w:ascii="宋体" w:hAnsi="宋体" w:cs="Times New Roman"/>
          <w:sz w:val="24"/>
          <w:szCs w:val="24"/>
        </w:rPr>
        <w:t>（</w:t>
      </w:r>
      <w:r>
        <w:rPr>
          <w:rFonts w:hint="eastAsia" w:ascii="宋体" w:hAnsi="宋体"/>
          <w:bCs/>
          <w:kern w:val="0"/>
          <w:sz w:val="24"/>
          <w:szCs w:val="24"/>
        </w:rPr>
        <w:t>厦门海发环保能源股份有限公司）</w:t>
      </w:r>
      <w:r>
        <w:rPr>
          <w:rFonts w:hint="eastAsia" w:ascii="宋体" w:hAnsi="宋体"/>
          <w:bCs/>
          <w:kern w:val="0"/>
          <w:sz w:val="24"/>
          <w:szCs w:val="24"/>
          <w:lang w:eastAsia="zh-CN"/>
        </w:rPr>
        <w:t>，</w:t>
      </w:r>
      <w:r>
        <w:rPr>
          <w:rFonts w:hint="eastAsia" w:ascii="宋体" w:hAnsi="宋体"/>
          <w:bCs/>
          <w:kern w:val="0"/>
          <w:sz w:val="24"/>
          <w:szCs w:val="24"/>
        </w:rPr>
        <w:t xml:space="preserve">          厦门市同安区美禾三路399号（厦门同集热电有限公司）</w:t>
      </w:r>
      <w:r>
        <w:rPr>
          <w:rFonts w:hint="eastAsia" w:asciiTheme="minorEastAsia" w:hAnsiTheme="minorEastAsia" w:cstheme="minorEastAsia"/>
          <w:color w:val="3A3A3A"/>
          <w:kern w:val="0"/>
          <w:sz w:val="24"/>
          <w:szCs w:val="24"/>
        </w:rPr>
        <w:t xml:space="preserve"> </w:t>
      </w:r>
      <w:r>
        <w:rPr>
          <w:rFonts w:hint="eastAsia" w:asciiTheme="minorEastAsia" w:hAnsiTheme="minorEastAsia" w:cstheme="minorEastAsia"/>
          <w:color w:val="3A3A3A"/>
          <w:kern w:val="0"/>
          <w:sz w:val="24"/>
          <w:szCs w:val="24"/>
          <w:lang w:eastAsia="zh-CN"/>
        </w:rPr>
        <w:t>。</w:t>
      </w:r>
    </w:p>
    <w:p>
      <w:pPr>
        <w:widowControl/>
        <w:spacing w:line="540" w:lineRule="atLeast"/>
        <w:ind w:firstLine="480"/>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lang w:val="en-US" w:eastAsia="zh-CN"/>
        </w:rPr>
        <w:t>1.3</w:t>
      </w:r>
      <w:r>
        <w:rPr>
          <w:rFonts w:hint="eastAsia" w:cs="宋体" w:asciiTheme="minorEastAsia" w:hAnsiTheme="minorEastAsia"/>
          <w:color w:val="3A3A3A"/>
          <w:kern w:val="0"/>
          <w:sz w:val="24"/>
          <w:szCs w:val="24"/>
        </w:rPr>
        <w:t>项目</w:t>
      </w:r>
      <w:r>
        <w:rPr>
          <w:rFonts w:cs="宋体" w:asciiTheme="minorEastAsia" w:hAnsiTheme="minorEastAsia"/>
          <w:color w:val="3A3A3A"/>
          <w:kern w:val="0"/>
          <w:sz w:val="24"/>
          <w:szCs w:val="24"/>
        </w:rPr>
        <w:t>内容：公司厂区内</w:t>
      </w:r>
      <w:r>
        <w:rPr>
          <w:rFonts w:hint="eastAsia" w:cs="宋体" w:asciiTheme="minorEastAsia" w:hAnsiTheme="minorEastAsia"/>
          <w:color w:val="3A3A3A"/>
          <w:kern w:val="0"/>
          <w:sz w:val="24"/>
          <w:szCs w:val="24"/>
        </w:rPr>
        <w:t>指定</w:t>
      </w:r>
      <w:r>
        <w:rPr>
          <w:rFonts w:cs="宋体" w:asciiTheme="minorEastAsia" w:hAnsiTheme="minorEastAsia"/>
          <w:color w:val="3A3A3A"/>
          <w:kern w:val="0"/>
          <w:sz w:val="24"/>
          <w:szCs w:val="24"/>
        </w:rPr>
        <w:t>位置的</w:t>
      </w:r>
      <w:r>
        <w:rPr>
          <w:rFonts w:hint="eastAsia" w:cs="宋体" w:asciiTheme="minorEastAsia" w:hAnsiTheme="minorEastAsia"/>
          <w:color w:val="3A3A3A"/>
          <w:kern w:val="0"/>
          <w:sz w:val="24"/>
          <w:szCs w:val="24"/>
        </w:rPr>
        <w:t>废旧金属材料捆绑</w:t>
      </w:r>
      <w:r>
        <w:rPr>
          <w:rFonts w:hint="eastAsia" w:cs="宋体" w:asciiTheme="minorEastAsia" w:hAnsiTheme="minorEastAsia"/>
          <w:color w:val="3A3A3A"/>
          <w:kern w:val="0"/>
          <w:sz w:val="24"/>
          <w:szCs w:val="24"/>
          <w:lang w:eastAsia="zh-CN"/>
        </w:rPr>
        <w:t>出售</w:t>
      </w:r>
      <w:r>
        <w:rPr>
          <w:rFonts w:hint="eastAsia" w:cs="宋体" w:asciiTheme="minorEastAsia" w:hAnsiTheme="minorEastAsia"/>
          <w:color w:val="3A3A3A"/>
          <w:kern w:val="0"/>
          <w:sz w:val="24"/>
          <w:szCs w:val="24"/>
        </w:rPr>
        <w:t>（废旧钢铁，含少量铜、铁、铝、不锈钢等），</w:t>
      </w:r>
      <w:r>
        <w:rPr>
          <w:rFonts w:cs="宋体" w:asciiTheme="minorEastAsia" w:hAnsiTheme="minorEastAsia"/>
          <w:b/>
          <w:color w:val="3A3A3A"/>
          <w:kern w:val="0"/>
          <w:sz w:val="24"/>
          <w:szCs w:val="24"/>
        </w:rPr>
        <w:t>以及</w:t>
      </w:r>
      <w:r>
        <w:rPr>
          <w:rFonts w:hint="eastAsia" w:cs="宋体" w:asciiTheme="minorEastAsia" w:hAnsiTheme="minorEastAsia"/>
          <w:b/>
          <w:color w:val="3A3A3A"/>
          <w:kern w:val="0"/>
          <w:sz w:val="24"/>
          <w:szCs w:val="24"/>
          <w:lang w:val="en-US" w:eastAsia="zh-CN"/>
        </w:rPr>
        <w:t>废旧物资</w:t>
      </w:r>
      <w:r>
        <w:rPr>
          <w:rFonts w:hint="eastAsia" w:cs="宋体" w:asciiTheme="minorEastAsia" w:hAnsiTheme="minorEastAsia"/>
          <w:b/>
          <w:color w:val="3A3A3A"/>
          <w:kern w:val="0"/>
          <w:sz w:val="24"/>
          <w:szCs w:val="24"/>
        </w:rPr>
        <w:t>堆放场</w:t>
      </w:r>
      <w:r>
        <w:rPr>
          <w:rFonts w:hint="eastAsia" w:cs="宋体" w:asciiTheme="minorEastAsia" w:hAnsiTheme="minorEastAsia"/>
          <w:b/>
          <w:color w:val="3A3A3A"/>
          <w:kern w:val="0"/>
          <w:sz w:val="24"/>
          <w:szCs w:val="24"/>
          <w:lang w:val="en-US" w:eastAsia="zh-CN"/>
        </w:rPr>
        <w:t>的</w:t>
      </w:r>
      <w:r>
        <w:rPr>
          <w:rFonts w:cs="宋体" w:asciiTheme="minorEastAsia" w:hAnsiTheme="minorEastAsia"/>
          <w:b/>
          <w:color w:val="3A3A3A"/>
          <w:kern w:val="0"/>
          <w:sz w:val="24"/>
          <w:szCs w:val="24"/>
        </w:rPr>
        <w:t>建筑</w:t>
      </w:r>
      <w:r>
        <w:rPr>
          <w:rFonts w:hint="eastAsia" w:cs="宋体" w:asciiTheme="minorEastAsia" w:hAnsiTheme="minorEastAsia"/>
          <w:b/>
          <w:color w:val="3A3A3A"/>
          <w:kern w:val="0"/>
          <w:sz w:val="24"/>
          <w:szCs w:val="24"/>
        </w:rPr>
        <w:t>垃圾</w:t>
      </w:r>
      <w:r>
        <w:rPr>
          <w:rFonts w:cs="宋体" w:asciiTheme="minorEastAsia" w:hAnsiTheme="minorEastAsia"/>
          <w:b/>
          <w:color w:val="3A3A3A"/>
          <w:kern w:val="0"/>
          <w:sz w:val="24"/>
          <w:szCs w:val="24"/>
        </w:rPr>
        <w:t>、包装箱等</w:t>
      </w:r>
      <w:r>
        <w:rPr>
          <w:rFonts w:hint="eastAsia" w:cs="宋体" w:asciiTheme="minorEastAsia" w:hAnsiTheme="minorEastAsia"/>
          <w:b/>
          <w:color w:val="3A3A3A"/>
          <w:kern w:val="0"/>
          <w:sz w:val="24"/>
          <w:szCs w:val="24"/>
        </w:rPr>
        <w:t>清理</w:t>
      </w:r>
      <w:r>
        <w:rPr>
          <w:rFonts w:cs="宋体" w:asciiTheme="minorEastAsia" w:hAnsiTheme="minorEastAsia"/>
          <w:b/>
          <w:color w:val="3A3A3A"/>
          <w:kern w:val="0"/>
          <w:sz w:val="24"/>
          <w:szCs w:val="24"/>
        </w:rPr>
        <w:t>、清运工作</w:t>
      </w:r>
      <w:r>
        <w:rPr>
          <w:rFonts w:cs="宋体" w:asciiTheme="minorEastAsia" w:hAnsiTheme="minorEastAsia"/>
          <w:color w:val="3A3A3A"/>
          <w:kern w:val="0"/>
          <w:sz w:val="24"/>
          <w:szCs w:val="24"/>
        </w:rPr>
        <w:t>。</w:t>
      </w:r>
    </w:p>
    <w:p>
      <w:pPr>
        <w:widowControl/>
        <w:spacing w:line="540" w:lineRule="atLeast"/>
        <w:ind w:left="239" w:leftChars="114" w:firstLine="307" w:firstLineChars="128"/>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lang w:val="en-US" w:eastAsia="zh-CN"/>
        </w:rPr>
        <w:t>1.4</w:t>
      </w:r>
      <w:r>
        <w:rPr>
          <w:rFonts w:hint="eastAsia" w:cs="宋体" w:asciiTheme="minorEastAsia" w:hAnsiTheme="minorEastAsia"/>
          <w:color w:val="3A3A3A"/>
          <w:kern w:val="0"/>
          <w:sz w:val="24"/>
          <w:szCs w:val="24"/>
        </w:rPr>
        <w:t>、结算</w:t>
      </w:r>
      <w:r>
        <w:rPr>
          <w:rFonts w:cs="宋体" w:asciiTheme="minorEastAsia" w:hAnsiTheme="minorEastAsia"/>
          <w:color w:val="3A3A3A"/>
          <w:kern w:val="0"/>
          <w:sz w:val="24"/>
          <w:szCs w:val="24"/>
        </w:rPr>
        <w:t>方式：</w:t>
      </w:r>
      <w:r>
        <w:rPr>
          <w:rFonts w:hint="eastAsia" w:cs="宋体" w:asciiTheme="minorEastAsia" w:hAnsiTheme="minorEastAsia"/>
          <w:color w:val="3A3A3A"/>
          <w:kern w:val="0"/>
          <w:sz w:val="24"/>
          <w:szCs w:val="24"/>
        </w:rPr>
        <w:t>废旧</w:t>
      </w:r>
      <w:r>
        <w:rPr>
          <w:rFonts w:cs="宋体" w:asciiTheme="minorEastAsia" w:hAnsiTheme="minorEastAsia"/>
          <w:color w:val="3A3A3A"/>
          <w:kern w:val="0"/>
          <w:sz w:val="24"/>
          <w:szCs w:val="24"/>
        </w:rPr>
        <w:t>物资</w:t>
      </w:r>
      <w:r>
        <w:rPr>
          <w:rFonts w:hint="eastAsia" w:cs="宋体" w:asciiTheme="minorEastAsia" w:hAnsiTheme="minorEastAsia"/>
          <w:color w:val="3A3A3A"/>
          <w:kern w:val="0"/>
          <w:sz w:val="24"/>
          <w:szCs w:val="24"/>
        </w:rPr>
        <w:t>数量在</w:t>
      </w:r>
      <w:r>
        <w:rPr>
          <w:rFonts w:hint="eastAsia" w:cs="宋体" w:asciiTheme="minorEastAsia" w:hAnsiTheme="minorEastAsia"/>
          <w:color w:val="3A3A3A"/>
          <w:kern w:val="0"/>
          <w:sz w:val="24"/>
          <w:szCs w:val="24"/>
          <w:lang w:val="en-US" w:eastAsia="zh-CN"/>
        </w:rPr>
        <w:t>出售方厂</w:t>
      </w:r>
      <w:r>
        <w:rPr>
          <w:rFonts w:hint="eastAsia" w:cs="宋体" w:asciiTheme="minorEastAsia" w:hAnsiTheme="minorEastAsia"/>
          <w:color w:val="3A3A3A"/>
          <w:kern w:val="0"/>
          <w:sz w:val="24"/>
          <w:szCs w:val="24"/>
        </w:rPr>
        <w:t>内地磅进行查验过磅</w:t>
      </w:r>
      <w:r>
        <w:rPr>
          <w:rFonts w:hint="eastAsia" w:cs="宋体" w:asciiTheme="minorEastAsia" w:hAnsiTheme="minorEastAsia"/>
          <w:color w:val="3A3A3A"/>
          <w:kern w:val="0"/>
          <w:sz w:val="24"/>
          <w:szCs w:val="24"/>
          <w:lang w:val="en-US" w:eastAsia="zh-CN"/>
        </w:rPr>
        <w:t>按吨计量</w:t>
      </w:r>
      <w:r>
        <w:rPr>
          <w:rFonts w:hint="eastAsia" w:cs="宋体" w:asciiTheme="minorEastAsia" w:hAnsiTheme="minorEastAsia"/>
          <w:color w:val="3A3A3A"/>
          <w:kern w:val="0"/>
          <w:sz w:val="24"/>
          <w:szCs w:val="24"/>
        </w:rPr>
        <w:t>，</w:t>
      </w:r>
      <w:r>
        <w:rPr>
          <w:rFonts w:cs="宋体" w:asciiTheme="minorEastAsia" w:hAnsiTheme="minorEastAsia"/>
          <w:color w:val="3A3A3A"/>
          <w:kern w:val="0"/>
          <w:sz w:val="24"/>
          <w:szCs w:val="24"/>
        </w:rPr>
        <w:t>以</w:t>
      </w:r>
      <w:r>
        <w:rPr>
          <w:rFonts w:hint="eastAsia" w:cs="宋体" w:asciiTheme="minorEastAsia" w:hAnsiTheme="minorEastAsia"/>
          <w:color w:val="3A3A3A"/>
          <w:kern w:val="0"/>
          <w:sz w:val="24"/>
          <w:szCs w:val="24"/>
        </w:rPr>
        <w:t>成交</w:t>
      </w:r>
      <w:r>
        <w:rPr>
          <w:rFonts w:cs="宋体" w:asciiTheme="minorEastAsia" w:hAnsiTheme="minorEastAsia"/>
          <w:color w:val="3A3A3A"/>
          <w:kern w:val="0"/>
          <w:sz w:val="24"/>
          <w:szCs w:val="24"/>
        </w:rPr>
        <w:t>单价结算</w:t>
      </w:r>
      <w:r>
        <w:rPr>
          <w:rFonts w:hint="eastAsia" w:cs="宋体" w:asciiTheme="minorEastAsia" w:hAnsiTheme="minorEastAsia"/>
          <w:color w:val="3A3A3A"/>
          <w:kern w:val="0"/>
          <w:sz w:val="24"/>
          <w:szCs w:val="24"/>
        </w:rPr>
        <w:t>。采用预付款形式，成交</w:t>
      </w:r>
      <w:r>
        <w:rPr>
          <w:rFonts w:cs="宋体" w:asciiTheme="minorEastAsia" w:hAnsiTheme="minorEastAsia"/>
          <w:color w:val="3A3A3A"/>
          <w:kern w:val="0"/>
          <w:sz w:val="24"/>
          <w:szCs w:val="24"/>
        </w:rPr>
        <w:t>单位</w:t>
      </w:r>
      <w:r>
        <w:rPr>
          <w:rFonts w:hint="eastAsia" w:cs="宋体" w:asciiTheme="minorEastAsia" w:hAnsiTheme="minorEastAsia"/>
          <w:color w:val="3A3A3A"/>
          <w:kern w:val="0"/>
          <w:sz w:val="24"/>
          <w:szCs w:val="24"/>
          <w:lang w:val="en-US" w:eastAsia="zh-CN"/>
        </w:rPr>
        <w:t>向出售单位</w:t>
      </w:r>
      <w:r>
        <w:rPr>
          <w:rFonts w:cs="宋体" w:asciiTheme="minorEastAsia" w:hAnsiTheme="minorEastAsia"/>
          <w:color w:val="3A3A3A"/>
          <w:kern w:val="0"/>
          <w:sz w:val="24"/>
          <w:szCs w:val="24"/>
        </w:rPr>
        <w:t>预</w:t>
      </w:r>
      <w:r>
        <w:rPr>
          <w:rFonts w:hint="eastAsia" w:cs="宋体" w:asciiTheme="minorEastAsia" w:hAnsiTheme="minorEastAsia"/>
          <w:color w:val="3A3A3A"/>
          <w:kern w:val="0"/>
          <w:sz w:val="24"/>
          <w:szCs w:val="24"/>
        </w:rPr>
        <w:t>付</w:t>
      </w:r>
      <w:r>
        <w:rPr>
          <w:rFonts w:hint="eastAsia" w:cs="宋体" w:asciiTheme="minorEastAsia" w:hAnsiTheme="minorEastAsia"/>
          <w:color w:val="3A3A3A"/>
          <w:kern w:val="0"/>
          <w:sz w:val="24"/>
          <w:szCs w:val="24"/>
          <w:u w:val="single"/>
        </w:rPr>
        <w:t xml:space="preserve"> </w:t>
      </w:r>
      <w:r>
        <w:rPr>
          <w:rFonts w:cs="宋体" w:asciiTheme="minorEastAsia" w:hAnsiTheme="minorEastAsia"/>
          <w:color w:val="3A3A3A"/>
          <w:kern w:val="0"/>
          <w:sz w:val="24"/>
          <w:szCs w:val="24"/>
          <w:u w:val="single"/>
        </w:rPr>
        <w:t xml:space="preserve"> </w:t>
      </w:r>
      <w:r>
        <w:rPr>
          <w:rFonts w:hint="default" w:cs="宋体" w:asciiTheme="minorEastAsia" w:hAnsiTheme="minorEastAsia"/>
          <w:color w:val="3A3A3A"/>
          <w:kern w:val="0"/>
          <w:sz w:val="24"/>
          <w:szCs w:val="24"/>
          <w:u w:val="single"/>
          <w:lang w:val="en-US" w:eastAsia="zh-CN"/>
        </w:rPr>
        <w:t>贰拾万</w:t>
      </w:r>
      <w:r>
        <w:rPr>
          <w:rFonts w:hint="eastAsia" w:cs="宋体" w:asciiTheme="minorEastAsia" w:hAnsiTheme="minorEastAsia"/>
          <w:color w:val="3A3A3A"/>
          <w:kern w:val="0"/>
          <w:sz w:val="24"/>
          <w:szCs w:val="24"/>
          <w:u w:val="single"/>
          <w:lang w:val="en-US" w:eastAsia="zh-CN"/>
        </w:rPr>
        <w:t xml:space="preserve">  </w:t>
      </w:r>
      <w:r>
        <w:rPr>
          <w:rFonts w:hint="eastAsia" w:cs="宋体" w:asciiTheme="minorEastAsia" w:hAnsiTheme="minorEastAsia"/>
          <w:color w:val="3A3A3A"/>
          <w:kern w:val="0"/>
          <w:sz w:val="24"/>
          <w:szCs w:val="24"/>
          <w:u w:val="single"/>
        </w:rPr>
        <w:t xml:space="preserve"> </w:t>
      </w:r>
      <w:r>
        <w:rPr>
          <w:rFonts w:hint="eastAsia" w:cs="宋体" w:asciiTheme="minorEastAsia" w:hAnsiTheme="minorEastAsia"/>
          <w:color w:val="3A3A3A"/>
          <w:kern w:val="0"/>
          <w:sz w:val="24"/>
          <w:szCs w:val="24"/>
        </w:rPr>
        <w:t>元</w:t>
      </w:r>
      <w:r>
        <w:rPr>
          <w:rFonts w:cs="宋体" w:asciiTheme="minorEastAsia" w:hAnsiTheme="minorEastAsia"/>
          <w:color w:val="3A3A3A"/>
          <w:kern w:val="0"/>
          <w:sz w:val="24"/>
          <w:szCs w:val="24"/>
        </w:rPr>
        <w:t>货款</w:t>
      </w:r>
      <w:r>
        <w:rPr>
          <w:rFonts w:hint="eastAsia" w:cs="宋体" w:asciiTheme="minorEastAsia" w:hAnsiTheme="minorEastAsia"/>
          <w:color w:val="3A3A3A"/>
          <w:kern w:val="0"/>
          <w:sz w:val="24"/>
          <w:szCs w:val="24"/>
        </w:rPr>
        <w:t>（</w:t>
      </w:r>
      <w:r>
        <w:rPr>
          <w:rFonts w:hint="eastAsia" w:ascii="宋体" w:hAnsi="宋体" w:eastAsia="宋体" w:cs="宋体"/>
          <w:b/>
          <w:kern w:val="0"/>
          <w:sz w:val="24"/>
          <w:szCs w:val="24"/>
        </w:rPr>
        <w:t>¥</w:t>
      </w:r>
      <w:r>
        <w:rPr>
          <w:rFonts w:hint="default" w:cs="宋体" w:asciiTheme="minorEastAsia" w:hAnsiTheme="minorEastAsia"/>
          <w:color w:val="3A3A3A"/>
          <w:kern w:val="0"/>
          <w:sz w:val="24"/>
          <w:szCs w:val="24"/>
          <w:lang w:val="en-US" w:eastAsia="zh-CN"/>
        </w:rPr>
        <w:t>20</w:t>
      </w:r>
      <w:r>
        <w:rPr>
          <w:rFonts w:hint="default" w:cs="宋体" w:asciiTheme="minorEastAsia" w:hAnsiTheme="minorEastAsia"/>
          <w:color w:val="3A3A3A"/>
          <w:kern w:val="0"/>
          <w:sz w:val="24"/>
          <w:szCs w:val="24"/>
          <w:lang w:val="en-US"/>
        </w:rPr>
        <w:t>0</w:t>
      </w:r>
      <w:r>
        <w:rPr>
          <w:rFonts w:hint="eastAsia" w:cs="宋体" w:asciiTheme="minorEastAsia" w:hAnsiTheme="minorEastAsia"/>
          <w:color w:val="3A3A3A"/>
          <w:kern w:val="0"/>
          <w:sz w:val="24"/>
          <w:szCs w:val="24"/>
        </w:rPr>
        <w:t>000.00）后</w:t>
      </w:r>
      <w:r>
        <w:rPr>
          <w:rFonts w:cs="宋体" w:asciiTheme="minorEastAsia" w:hAnsiTheme="minorEastAsia"/>
          <w:color w:val="3A3A3A"/>
          <w:kern w:val="0"/>
          <w:sz w:val="24"/>
          <w:szCs w:val="24"/>
        </w:rPr>
        <w:t>，</w:t>
      </w:r>
      <w:r>
        <w:rPr>
          <w:rFonts w:hint="eastAsia" w:cs="宋体" w:asciiTheme="minorEastAsia" w:hAnsiTheme="minorEastAsia"/>
          <w:color w:val="3A3A3A"/>
          <w:kern w:val="0"/>
          <w:sz w:val="24"/>
          <w:szCs w:val="24"/>
        </w:rPr>
        <w:t>以</w:t>
      </w:r>
      <w:r>
        <w:rPr>
          <w:rFonts w:hint="eastAsia" w:cs="宋体" w:asciiTheme="minorEastAsia" w:hAnsiTheme="minorEastAsia"/>
          <w:color w:val="3A3A3A"/>
          <w:kern w:val="0"/>
          <w:sz w:val="24"/>
          <w:szCs w:val="24"/>
          <w:lang w:val="en-US" w:eastAsia="zh-CN"/>
        </w:rPr>
        <w:t>出售方</w:t>
      </w:r>
      <w:r>
        <w:rPr>
          <w:rFonts w:hint="eastAsia" w:cs="宋体" w:asciiTheme="minorEastAsia" w:hAnsiTheme="minorEastAsia"/>
          <w:color w:val="3A3A3A"/>
          <w:kern w:val="0"/>
          <w:sz w:val="24"/>
          <w:szCs w:val="24"/>
        </w:rPr>
        <w:t>厂内电子汽车衡的计量数量为准，双方共同监磅，并作为结算依据</w:t>
      </w:r>
      <w:r>
        <w:rPr>
          <w:rFonts w:hint="eastAsia" w:cs="宋体" w:asciiTheme="minorEastAsia" w:hAnsiTheme="minorEastAsia"/>
          <w:color w:val="3A3A3A"/>
          <w:kern w:val="0"/>
          <w:sz w:val="24"/>
          <w:szCs w:val="24"/>
          <w:lang w:eastAsia="zh-CN"/>
        </w:rPr>
        <w:t>，</w:t>
      </w:r>
      <w:r>
        <w:rPr>
          <w:rFonts w:hint="eastAsia" w:cs="宋体" w:asciiTheme="minorEastAsia" w:hAnsiTheme="minorEastAsia"/>
          <w:color w:val="3A3A3A"/>
          <w:kern w:val="0"/>
          <w:sz w:val="24"/>
          <w:szCs w:val="24"/>
        </w:rPr>
        <w:t>按</w:t>
      </w:r>
      <w:r>
        <w:rPr>
          <w:rFonts w:cs="宋体" w:asciiTheme="minorEastAsia" w:hAnsiTheme="minorEastAsia"/>
          <w:color w:val="3A3A3A"/>
          <w:kern w:val="0"/>
          <w:sz w:val="24"/>
          <w:szCs w:val="24"/>
        </w:rPr>
        <w:t>车次过磅，</w:t>
      </w:r>
      <w:r>
        <w:rPr>
          <w:rFonts w:hint="eastAsia" w:cs="宋体" w:asciiTheme="minorEastAsia" w:hAnsiTheme="minorEastAsia"/>
          <w:color w:val="3A3A3A"/>
          <w:kern w:val="0"/>
          <w:sz w:val="24"/>
          <w:szCs w:val="24"/>
        </w:rPr>
        <w:t>累计结算</w:t>
      </w:r>
      <w:r>
        <w:rPr>
          <w:rFonts w:hint="eastAsia" w:cs="宋体" w:asciiTheme="minorEastAsia" w:hAnsiTheme="minorEastAsia"/>
          <w:color w:val="3A3A3A"/>
          <w:kern w:val="0"/>
          <w:sz w:val="24"/>
          <w:szCs w:val="24"/>
          <w:lang w:eastAsia="zh-CN"/>
        </w:rPr>
        <w:t>，</w:t>
      </w:r>
      <w:r>
        <w:rPr>
          <w:rFonts w:hint="eastAsia" w:cs="宋体" w:asciiTheme="minorEastAsia" w:hAnsiTheme="minorEastAsia"/>
          <w:color w:val="3A3A3A"/>
          <w:kern w:val="0"/>
          <w:sz w:val="24"/>
          <w:szCs w:val="24"/>
        </w:rPr>
        <w:t>预付款不得</w:t>
      </w:r>
      <w:r>
        <w:rPr>
          <w:rFonts w:cs="宋体" w:asciiTheme="minorEastAsia" w:hAnsiTheme="minorEastAsia"/>
          <w:color w:val="3A3A3A"/>
          <w:kern w:val="0"/>
          <w:sz w:val="24"/>
          <w:szCs w:val="24"/>
        </w:rPr>
        <w:t>小于</w:t>
      </w:r>
      <w:r>
        <w:rPr>
          <w:rFonts w:hint="eastAsia" w:cs="宋体" w:asciiTheme="minorEastAsia" w:hAnsiTheme="minorEastAsia"/>
          <w:color w:val="3A3A3A"/>
          <w:kern w:val="0"/>
          <w:sz w:val="24"/>
          <w:szCs w:val="24"/>
        </w:rPr>
        <w:t>出厂预结</w:t>
      </w:r>
      <w:r>
        <w:rPr>
          <w:rFonts w:cs="宋体" w:asciiTheme="minorEastAsia" w:hAnsiTheme="minorEastAsia"/>
          <w:color w:val="3A3A3A"/>
          <w:kern w:val="0"/>
          <w:sz w:val="24"/>
          <w:szCs w:val="24"/>
        </w:rPr>
        <w:t>货款，如</w:t>
      </w:r>
      <w:r>
        <w:rPr>
          <w:rFonts w:hint="eastAsia" w:cs="宋体" w:asciiTheme="minorEastAsia" w:hAnsiTheme="minorEastAsia"/>
          <w:color w:val="3A3A3A"/>
          <w:kern w:val="0"/>
          <w:sz w:val="24"/>
          <w:szCs w:val="24"/>
        </w:rPr>
        <w:t>不足时</w:t>
      </w:r>
      <w:r>
        <w:rPr>
          <w:rFonts w:cs="宋体" w:asciiTheme="minorEastAsia" w:hAnsiTheme="minorEastAsia"/>
          <w:color w:val="3A3A3A"/>
          <w:kern w:val="0"/>
          <w:sz w:val="24"/>
          <w:szCs w:val="24"/>
        </w:rPr>
        <w:t>，</w:t>
      </w:r>
      <w:r>
        <w:rPr>
          <w:rFonts w:hint="eastAsia" w:cs="宋体" w:asciiTheme="minorEastAsia" w:hAnsiTheme="minorEastAsia"/>
          <w:color w:val="3A3A3A"/>
          <w:kern w:val="0"/>
          <w:sz w:val="24"/>
          <w:szCs w:val="24"/>
        </w:rPr>
        <w:t>成交</w:t>
      </w:r>
      <w:r>
        <w:rPr>
          <w:rFonts w:cs="宋体" w:asciiTheme="minorEastAsia" w:hAnsiTheme="minorEastAsia"/>
          <w:color w:val="3A3A3A"/>
          <w:kern w:val="0"/>
          <w:sz w:val="24"/>
          <w:szCs w:val="24"/>
        </w:rPr>
        <w:t>单位应</w:t>
      </w:r>
      <w:r>
        <w:rPr>
          <w:rFonts w:hint="eastAsia" w:cs="宋体" w:asciiTheme="minorEastAsia" w:hAnsiTheme="minorEastAsia"/>
          <w:color w:val="3A3A3A"/>
          <w:kern w:val="0"/>
          <w:sz w:val="24"/>
          <w:szCs w:val="24"/>
        </w:rPr>
        <w:t>及时</w:t>
      </w:r>
      <w:r>
        <w:rPr>
          <w:rFonts w:cs="宋体" w:asciiTheme="minorEastAsia" w:hAnsiTheme="minorEastAsia"/>
          <w:color w:val="3A3A3A"/>
          <w:kern w:val="0"/>
          <w:sz w:val="24"/>
          <w:szCs w:val="24"/>
        </w:rPr>
        <w:t>补</w:t>
      </w:r>
      <w:r>
        <w:rPr>
          <w:rFonts w:hint="eastAsia" w:cs="宋体" w:asciiTheme="minorEastAsia" w:hAnsiTheme="minorEastAsia"/>
          <w:color w:val="3A3A3A"/>
          <w:kern w:val="0"/>
          <w:sz w:val="24"/>
          <w:szCs w:val="24"/>
        </w:rPr>
        <w:t>缴预付</w:t>
      </w:r>
      <w:r>
        <w:rPr>
          <w:rFonts w:cs="宋体" w:asciiTheme="minorEastAsia" w:hAnsiTheme="minorEastAsia"/>
          <w:color w:val="3A3A3A"/>
          <w:kern w:val="0"/>
          <w:sz w:val="24"/>
          <w:szCs w:val="24"/>
        </w:rPr>
        <w:t>款</w:t>
      </w:r>
      <w:r>
        <w:rPr>
          <w:rFonts w:hint="eastAsia" w:cs="宋体" w:asciiTheme="minorEastAsia" w:hAnsiTheme="minorEastAsia"/>
          <w:color w:val="3A3A3A"/>
          <w:kern w:val="0"/>
          <w:sz w:val="24"/>
          <w:szCs w:val="24"/>
          <w:lang w:eastAsia="zh-CN"/>
        </w:rPr>
        <w:t>，</w:t>
      </w:r>
      <w:r>
        <w:rPr>
          <w:rFonts w:hint="eastAsia" w:cs="宋体" w:asciiTheme="minorEastAsia" w:hAnsiTheme="minorEastAsia"/>
          <w:kern w:val="0"/>
          <w:sz w:val="24"/>
          <w:szCs w:val="24"/>
          <w:lang w:val="en-US" w:eastAsia="zh-CN"/>
        </w:rPr>
        <w:t>工期</w:t>
      </w:r>
      <w:r>
        <w:rPr>
          <w:rFonts w:cs="宋体" w:asciiTheme="minorEastAsia" w:hAnsiTheme="minorEastAsia"/>
          <w:kern w:val="0"/>
          <w:sz w:val="24"/>
          <w:szCs w:val="24"/>
        </w:rPr>
        <w:t>结束后我司按实际金额开具发票</w:t>
      </w:r>
      <w:r>
        <w:rPr>
          <w:rFonts w:cs="宋体" w:asciiTheme="minorEastAsia" w:hAnsiTheme="minorEastAsia"/>
          <w:color w:val="3A3A3A"/>
          <w:kern w:val="0"/>
          <w:sz w:val="24"/>
          <w:szCs w:val="24"/>
        </w:rPr>
        <w:t>。</w:t>
      </w:r>
    </w:p>
    <w:p>
      <w:pPr>
        <w:widowControl/>
        <w:spacing w:line="540" w:lineRule="atLeast"/>
        <w:ind w:firstLine="480" w:firstLineChars="200"/>
        <w:rPr>
          <w:rFonts w:cs="宋体" w:asciiTheme="minorEastAsia" w:hAnsiTheme="minorEastAsia"/>
          <w:b/>
          <w:color w:val="3A3A3A"/>
          <w:kern w:val="0"/>
          <w:sz w:val="24"/>
          <w:szCs w:val="24"/>
        </w:rPr>
      </w:pPr>
      <w:r>
        <w:rPr>
          <w:rFonts w:hint="eastAsia" w:cs="宋体" w:asciiTheme="minorEastAsia" w:hAnsiTheme="minorEastAsia"/>
          <w:color w:val="3A3A3A"/>
          <w:kern w:val="0"/>
          <w:sz w:val="24"/>
          <w:szCs w:val="24"/>
          <w:lang w:val="en-US" w:eastAsia="zh-CN"/>
        </w:rPr>
        <w:t>1.5</w:t>
      </w:r>
      <w:r>
        <w:rPr>
          <w:rFonts w:hint="eastAsia" w:cs="宋体" w:asciiTheme="minorEastAsia" w:hAnsiTheme="minorEastAsia"/>
          <w:color w:val="3A3A3A"/>
          <w:kern w:val="0"/>
          <w:sz w:val="24"/>
          <w:szCs w:val="24"/>
        </w:rPr>
        <w:t>、</w:t>
      </w:r>
      <w:r>
        <w:rPr>
          <w:rFonts w:cs="宋体" w:asciiTheme="minorEastAsia" w:hAnsiTheme="minorEastAsia"/>
          <w:color w:val="3A3A3A"/>
          <w:kern w:val="0"/>
          <w:sz w:val="24"/>
          <w:szCs w:val="24"/>
        </w:rPr>
        <w:t>垃圾清运：</w:t>
      </w:r>
      <w:r>
        <w:rPr>
          <w:rFonts w:hint="eastAsia" w:cs="宋体" w:asciiTheme="minorEastAsia" w:hAnsiTheme="minorEastAsia"/>
          <w:color w:val="3A3A3A"/>
          <w:kern w:val="0"/>
          <w:sz w:val="24"/>
          <w:szCs w:val="24"/>
        </w:rPr>
        <w:t>垃圾清理(现场</w:t>
      </w:r>
      <w:r>
        <w:rPr>
          <w:rFonts w:cs="宋体" w:asciiTheme="minorEastAsia" w:hAnsiTheme="minorEastAsia"/>
          <w:color w:val="3A3A3A"/>
          <w:kern w:val="0"/>
          <w:sz w:val="24"/>
          <w:szCs w:val="24"/>
        </w:rPr>
        <w:t>清扫</w:t>
      </w:r>
      <w:r>
        <w:rPr>
          <w:rFonts w:hint="eastAsia" w:cs="宋体" w:asciiTheme="minorEastAsia" w:hAnsiTheme="minorEastAsia"/>
          <w:color w:val="3A3A3A"/>
          <w:kern w:val="0"/>
          <w:sz w:val="24"/>
          <w:szCs w:val="24"/>
        </w:rPr>
        <w:t>干净)、建筑垃圾</w:t>
      </w:r>
      <w:r>
        <w:rPr>
          <w:rFonts w:cs="宋体" w:asciiTheme="minorEastAsia" w:hAnsiTheme="minorEastAsia"/>
          <w:color w:val="3A3A3A"/>
          <w:kern w:val="0"/>
          <w:sz w:val="24"/>
          <w:szCs w:val="24"/>
        </w:rPr>
        <w:t>清运</w:t>
      </w:r>
      <w:r>
        <w:rPr>
          <w:rFonts w:hint="eastAsia" w:cs="宋体" w:asciiTheme="minorEastAsia" w:hAnsiTheme="minorEastAsia"/>
          <w:color w:val="3A3A3A"/>
          <w:kern w:val="0"/>
          <w:sz w:val="24"/>
          <w:szCs w:val="24"/>
        </w:rPr>
        <w:t>需倾倒</w:t>
      </w:r>
      <w:r>
        <w:rPr>
          <w:rFonts w:cs="宋体" w:asciiTheme="minorEastAsia" w:hAnsiTheme="minorEastAsia"/>
          <w:color w:val="3A3A3A"/>
          <w:kern w:val="0"/>
          <w:sz w:val="24"/>
          <w:szCs w:val="24"/>
        </w:rPr>
        <w:t>在</w:t>
      </w:r>
      <w:r>
        <w:rPr>
          <w:rFonts w:hint="eastAsia" w:cs="宋体" w:asciiTheme="minorEastAsia" w:hAnsiTheme="minorEastAsia"/>
          <w:color w:val="3A3A3A"/>
          <w:kern w:val="0"/>
          <w:sz w:val="24"/>
          <w:szCs w:val="24"/>
        </w:rPr>
        <w:t>相关</w:t>
      </w:r>
      <w:r>
        <w:rPr>
          <w:rFonts w:cs="宋体" w:asciiTheme="minorEastAsia" w:hAnsiTheme="minorEastAsia"/>
          <w:color w:val="3A3A3A"/>
          <w:kern w:val="0"/>
          <w:sz w:val="24"/>
          <w:szCs w:val="24"/>
        </w:rPr>
        <w:t>部门指定的堆场，不得随意倾倒</w:t>
      </w:r>
      <w:r>
        <w:rPr>
          <w:rFonts w:hint="eastAsia" w:cs="宋体" w:asciiTheme="minorEastAsia" w:hAnsiTheme="minorEastAsia"/>
          <w:color w:val="3A3A3A"/>
          <w:kern w:val="0"/>
          <w:sz w:val="24"/>
          <w:szCs w:val="24"/>
        </w:rPr>
        <w:t>（该</w:t>
      </w:r>
      <w:r>
        <w:rPr>
          <w:rFonts w:cs="宋体" w:asciiTheme="minorEastAsia" w:hAnsiTheme="minorEastAsia"/>
          <w:color w:val="3A3A3A"/>
          <w:kern w:val="0"/>
          <w:sz w:val="24"/>
          <w:szCs w:val="24"/>
        </w:rPr>
        <w:t>项不计重量）</w:t>
      </w:r>
      <w:r>
        <w:rPr>
          <w:rFonts w:hint="eastAsia" w:cs="宋体" w:asciiTheme="minorEastAsia" w:hAnsiTheme="minorEastAsia"/>
          <w:color w:val="3A3A3A"/>
          <w:kern w:val="0"/>
          <w:sz w:val="24"/>
          <w:szCs w:val="24"/>
        </w:rPr>
        <w:t>。</w:t>
      </w:r>
      <w:r>
        <w:rPr>
          <w:rFonts w:hint="eastAsia" w:cs="宋体" w:asciiTheme="minorEastAsia" w:hAnsiTheme="minorEastAsia"/>
          <w:b/>
          <w:bCs w:val="0"/>
          <w:color w:val="3A3A3A"/>
          <w:kern w:val="0"/>
          <w:sz w:val="24"/>
          <w:szCs w:val="24"/>
          <w:lang w:eastAsia="zh-CN"/>
        </w:rPr>
        <w:t>报价单位</w:t>
      </w:r>
      <w:r>
        <w:rPr>
          <w:rFonts w:hint="eastAsia" w:cs="宋体" w:asciiTheme="minorEastAsia" w:hAnsiTheme="minorEastAsia"/>
          <w:b/>
          <w:bCs w:val="0"/>
          <w:color w:val="3A3A3A"/>
          <w:kern w:val="0"/>
          <w:sz w:val="24"/>
          <w:szCs w:val="24"/>
          <w:lang w:val="en-US" w:eastAsia="zh-CN"/>
        </w:rPr>
        <w:t>接到</w:t>
      </w:r>
      <w:r>
        <w:rPr>
          <w:rFonts w:hint="eastAsia" w:cs="宋体" w:asciiTheme="minorEastAsia" w:hAnsiTheme="minorEastAsia"/>
          <w:b/>
          <w:bCs w:val="0"/>
          <w:color w:val="3A3A3A"/>
          <w:kern w:val="0"/>
          <w:sz w:val="24"/>
          <w:szCs w:val="24"/>
        </w:rPr>
        <w:t>成交</w:t>
      </w:r>
      <w:r>
        <w:rPr>
          <w:rFonts w:hint="eastAsia" w:cs="宋体" w:asciiTheme="minorEastAsia" w:hAnsiTheme="minorEastAsia"/>
          <w:b/>
          <w:bCs w:val="0"/>
          <w:color w:val="3A3A3A"/>
          <w:kern w:val="0"/>
          <w:sz w:val="24"/>
          <w:szCs w:val="24"/>
          <w:lang w:val="en-US" w:eastAsia="zh-CN"/>
        </w:rPr>
        <w:t>通知书</w:t>
      </w:r>
      <w:r>
        <w:rPr>
          <w:rFonts w:cs="宋体" w:asciiTheme="minorEastAsia" w:hAnsiTheme="minorEastAsia"/>
          <w:b/>
          <w:bCs w:val="0"/>
          <w:color w:val="3A3A3A"/>
          <w:kern w:val="0"/>
          <w:sz w:val="24"/>
          <w:szCs w:val="24"/>
        </w:rPr>
        <w:t>后</w:t>
      </w:r>
      <w:r>
        <w:rPr>
          <w:rFonts w:hint="eastAsia" w:cs="宋体" w:asciiTheme="minorEastAsia" w:hAnsiTheme="minorEastAsia"/>
          <w:b/>
          <w:bCs w:val="0"/>
          <w:color w:val="3A3A3A"/>
          <w:kern w:val="0"/>
          <w:sz w:val="24"/>
          <w:szCs w:val="24"/>
        </w:rPr>
        <w:t>需提供与</w:t>
      </w:r>
      <w:r>
        <w:rPr>
          <w:rFonts w:hint="eastAsia" w:cs="宋体" w:asciiTheme="minorEastAsia" w:hAnsiTheme="minorEastAsia"/>
          <w:b/>
          <w:bCs w:val="0"/>
          <w:color w:val="3A3A3A"/>
          <w:kern w:val="0"/>
          <w:sz w:val="24"/>
          <w:szCs w:val="24"/>
          <w:lang w:val="en-US" w:eastAsia="zh-CN"/>
        </w:rPr>
        <w:t>处置地</w:t>
      </w:r>
      <w:r>
        <w:rPr>
          <w:rFonts w:hint="eastAsia" w:cs="宋体" w:asciiTheme="minorEastAsia" w:hAnsiTheme="minorEastAsia"/>
          <w:b/>
          <w:bCs w:val="0"/>
          <w:color w:val="3A3A3A"/>
          <w:kern w:val="0"/>
          <w:sz w:val="24"/>
          <w:szCs w:val="24"/>
        </w:rPr>
        <w:t>有《建筑</w:t>
      </w:r>
      <w:r>
        <w:rPr>
          <w:rFonts w:cs="宋体" w:asciiTheme="minorEastAsia" w:hAnsiTheme="minorEastAsia"/>
          <w:b/>
          <w:bCs w:val="0"/>
          <w:color w:val="3A3A3A"/>
          <w:kern w:val="0"/>
          <w:sz w:val="24"/>
          <w:szCs w:val="24"/>
        </w:rPr>
        <w:t>废土处置</w:t>
      </w:r>
      <w:r>
        <w:rPr>
          <w:rFonts w:hint="eastAsia" w:cs="宋体" w:asciiTheme="minorEastAsia" w:hAnsiTheme="minorEastAsia"/>
          <w:b/>
          <w:bCs w:val="0"/>
          <w:color w:val="3A3A3A"/>
          <w:kern w:val="0"/>
          <w:sz w:val="24"/>
          <w:szCs w:val="24"/>
        </w:rPr>
        <w:t>许可证(建筑</w:t>
      </w:r>
      <w:r>
        <w:rPr>
          <w:rFonts w:cs="宋体" w:asciiTheme="minorEastAsia" w:hAnsiTheme="minorEastAsia"/>
          <w:b/>
          <w:bCs w:val="0"/>
          <w:color w:val="3A3A3A"/>
          <w:kern w:val="0"/>
          <w:sz w:val="24"/>
          <w:szCs w:val="24"/>
        </w:rPr>
        <w:t>废土消纳场地专用</w:t>
      </w:r>
      <w:r>
        <w:rPr>
          <w:rFonts w:hint="eastAsia" w:cs="宋体" w:asciiTheme="minorEastAsia" w:hAnsiTheme="minorEastAsia"/>
          <w:b/>
          <w:bCs w:val="0"/>
          <w:color w:val="3A3A3A"/>
          <w:kern w:val="0"/>
          <w:sz w:val="24"/>
          <w:szCs w:val="24"/>
        </w:rPr>
        <w:t>)》资质的单位签订</w:t>
      </w:r>
      <w:r>
        <w:rPr>
          <w:rFonts w:cs="宋体" w:asciiTheme="minorEastAsia" w:hAnsiTheme="minorEastAsia"/>
          <w:b/>
          <w:bCs w:val="0"/>
          <w:color w:val="3A3A3A"/>
          <w:kern w:val="0"/>
          <w:sz w:val="24"/>
          <w:szCs w:val="24"/>
        </w:rPr>
        <w:t>的</w:t>
      </w:r>
      <w:r>
        <w:rPr>
          <w:rFonts w:hint="eastAsia" w:cs="宋体" w:asciiTheme="minorEastAsia" w:hAnsiTheme="minorEastAsia"/>
          <w:b/>
          <w:bCs w:val="0"/>
          <w:color w:val="3A3A3A"/>
          <w:kern w:val="0"/>
          <w:sz w:val="24"/>
          <w:szCs w:val="24"/>
        </w:rPr>
        <w:t>《建筑</w:t>
      </w:r>
      <w:r>
        <w:rPr>
          <w:rFonts w:cs="宋体" w:asciiTheme="minorEastAsia" w:hAnsiTheme="minorEastAsia"/>
          <w:b/>
          <w:bCs w:val="0"/>
          <w:color w:val="3A3A3A"/>
          <w:kern w:val="0"/>
          <w:sz w:val="24"/>
          <w:szCs w:val="24"/>
        </w:rPr>
        <w:t>垃圾处理合同</w:t>
      </w:r>
      <w:r>
        <w:rPr>
          <w:rFonts w:hint="eastAsia" w:cs="宋体" w:asciiTheme="minorEastAsia" w:hAnsiTheme="minorEastAsia"/>
          <w:b/>
          <w:bCs w:val="0"/>
          <w:color w:val="3A3A3A"/>
          <w:kern w:val="0"/>
          <w:sz w:val="24"/>
          <w:szCs w:val="24"/>
        </w:rPr>
        <w:t>》，</w:t>
      </w:r>
      <w:r>
        <w:rPr>
          <w:rFonts w:hint="eastAsia" w:cs="宋体" w:asciiTheme="minorEastAsia" w:hAnsiTheme="minorEastAsia"/>
          <w:b/>
          <w:bCs w:val="0"/>
          <w:color w:val="FF0000"/>
          <w:kern w:val="0"/>
          <w:sz w:val="24"/>
          <w:szCs w:val="24"/>
          <w:lang w:val="en-US" w:eastAsia="zh-CN"/>
        </w:rPr>
        <w:t xml:space="preserve"> </w:t>
      </w:r>
      <w:r>
        <w:rPr>
          <w:rFonts w:hint="eastAsia" w:cs="宋体" w:asciiTheme="minorEastAsia" w:hAnsiTheme="minorEastAsia"/>
          <w:b/>
          <w:bCs w:val="0"/>
          <w:color w:val="3A3A3A"/>
          <w:kern w:val="0"/>
          <w:sz w:val="24"/>
          <w:szCs w:val="24"/>
          <w:lang w:val="en-US" w:eastAsia="zh-CN"/>
        </w:rPr>
        <w:t>5个工作</w:t>
      </w:r>
      <w:r>
        <w:rPr>
          <w:rFonts w:hint="eastAsia" w:cs="宋体" w:asciiTheme="minorEastAsia" w:hAnsiTheme="minorEastAsia"/>
          <w:b/>
          <w:bCs w:val="0"/>
          <w:color w:val="3A3A3A"/>
          <w:kern w:val="0"/>
          <w:sz w:val="24"/>
          <w:szCs w:val="24"/>
        </w:rPr>
        <w:t>日内无法</w:t>
      </w:r>
      <w:r>
        <w:rPr>
          <w:rFonts w:cs="宋体" w:asciiTheme="minorEastAsia" w:hAnsiTheme="minorEastAsia"/>
          <w:b/>
          <w:bCs w:val="0"/>
          <w:color w:val="3A3A3A"/>
          <w:kern w:val="0"/>
          <w:sz w:val="24"/>
          <w:szCs w:val="24"/>
        </w:rPr>
        <w:t>提供</w:t>
      </w:r>
      <w:r>
        <w:rPr>
          <w:rFonts w:hint="eastAsia" w:cs="宋体" w:asciiTheme="minorEastAsia" w:hAnsiTheme="minorEastAsia"/>
          <w:b/>
          <w:bCs w:val="0"/>
          <w:color w:val="3A3A3A"/>
          <w:kern w:val="0"/>
          <w:sz w:val="24"/>
          <w:szCs w:val="24"/>
        </w:rPr>
        <w:t>《建筑垃圾处理合同》</w:t>
      </w:r>
      <w:r>
        <w:rPr>
          <w:rFonts w:cs="宋体" w:asciiTheme="minorEastAsia" w:hAnsiTheme="minorEastAsia"/>
          <w:b/>
          <w:color w:val="3A3A3A"/>
          <w:kern w:val="0"/>
          <w:sz w:val="24"/>
          <w:szCs w:val="24"/>
        </w:rPr>
        <w:t>的视为</w:t>
      </w:r>
      <w:r>
        <w:rPr>
          <w:rFonts w:hint="eastAsia" w:cs="宋体" w:asciiTheme="minorEastAsia" w:hAnsiTheme="minorEastAsia"/>
          <w:b/>
          <w:color w:val="3A3A3A"/>
          <w:kern w:val="0"/>
          <w:sz w:val="24"/>
          <w:szCs w:val="24"/>
          <w:lang w:val="en-US" w:eastAsia="zh-CN"/>
        </w:rPr>
        <w:t>因自身原因</w:t>
      </w:r>
      <w:r>
        <w:rPr>
          <w:rFonts w:hint="eastAsia" w:cs="宋体" w:asciiTheme="minorEastAsia" w:hAnsiTheme="minorEastAsia"/>
          <w:b/>
          <w:color w:val="3A3A3A"/>
          <w:kern w:val="0"/>
          <w:sz w:val="24"/>
          <w:szCs w:val="24"/>
        </w:rPr>
        <w:t>放弃该</w:t>
      </w:r>
      <w:r>
        <w:rPr>
          <w:rFonts w:cs="宋体" w:asciiTheme="minorEastAsia" w:hAnsiTheme="minorEastAsia"/>
          <w:b/>
          <w:color w:val="3A3A3A"/>
          <w:kern w:val="0"/>
          <w:sz w:val="24"/>
          <w:szCs w:val="24"/>
        </w:rPr>
        <w:t>项目成交</w:t>
      </w:r>
      <w:r>
        <w:rPr>
          <w:rFonts w:hint="eastAsia" w:cs="宋体" w:asciiTheme="minorEastAsia" w:hAnsiTheme="minorEastAsia"/>
          <w:b/>
          <w:color w:val="3A3A3A"/>
          <w:kern w:val="0"/>
          <w:sz w:val="24"/>
          <w:szCs w:val="24"/>
        </w:rPr>
        <w:t>，</w:t>
      </w:r>
      <w:r>
        <w:rPr>
          <w:rFonts w:cs="宋体" w:asciiTheme="minorEastAsia" w:hAnsiTheme="minorEastAsia"/>
          <w:b/>
          <w:color w:val="3A3A3A"/>
          <w:kern w:val="0"/>
          <w:sz w:val="24"/>
          <w:szCs w:val="24"/>
        </w:rPr>
        <w:t>转至第二成交候选单位</w:t>
      </w:r>
      <w:r>
        <w:rPr>
          <w:rFonts w:hint="eastAsia" w:cs="宋体" w:asciiTheme="minorEastAsia" w:hAnsiTheme="minorEastAsia"/>
          <w:b/>
          <w:color w:val="3A3A3A"/>
          <w:kern w:val="0"/>
          <w:sz w:val="24"/>
          <w:szCs w:val="24"/>
        </w:rPr>
        <w:t>，</w:t>
      </w:r>
      <w:r>
        <w:rPr>
          <w:rFonts w:cs="宋体" w:asciiTheme="minorEastAsia" w:hAnsiTheme="minorEastAsia"/>
          <w:b/>
          <w:color w:val="3A3A3A"/>
          <w:kern w:val="0"/>
          <w:sz w:val="24"/>
          <w:szCs w:val="24"/>
        </w:rPr>
        <w:t>以此类推。</w:t>
      </w:r>
    </w:p>
    <w:p>
      <w:pPr>
        <w:widowControl/>
        <w:spacing w:line="540" w:lineRule="atLeast"/>
        <w:ind w:firstLine="480"/>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lang w:val="en-US" w:eastAsia="zh-CN"/>
        </w:rPr>
        <w:t>1.6</w:t>
      </w:r>
      <w:r>
        <w:rPr>
          <w:rFonts w:hint="eastAsia" w:cs="宋体" w:asciiTheme="minorEastAsia" w:hAnsiTheme="minorEastAsia"/>
          <w:color w:val="3A3A3A"/>
          <w:kern w:val="0"/>
          <w:sz w:val="24"/>
          <w:szCs w:val="24"/>
        </w:rPr>
        <w:t>、</w:t>
      </w:r>
      <w:r>
        <w:rPr>
          <w:rFonts w:cs="宋体" w:asciiTheme="minorEastAsia" w:hAnsiTheme="minorEastAsia"/>
          <w:color w:val="3A3A3A"/>
          <w:kern w:val="0"/>
          <w:sz w:val="24"/>
          <w:szCs w:val="24"/>
        </w:rPr>
        <w:t>费</w:t>
      </w:r>
      <w:r>
        <w:rPr>
          <w:rFonts w:hint="eastAsia" w:cs="宋体" w:asciiTheme="minorEastAsia" w:hAnsiTheme="minorEastAsia"/>
          <w:color w:val="3A3A3A"/>
          <w:kern w:val="0"/>
          <w:sz w:val="24"/>
          <w:szCs w:val="24"/>
        </w:rPr>
        <w:t xml:space="preserve">    </w:t>
      </w:r>
      <w:r>
        <w:rPr>
          <w:rFonts w:cs="宋体" w:asciiTheme="minorEastAsia" w:hAnsiTheme="minorEastAsia"/>
          <w:color w:val="3A3A3A"/>
          <w:kern w:val="0"/>
          <w:sz w:val="24"/>
          <w:szCs w:val="24"/>
        </w:rPr>
        <w:t>用：</w:t>
      </w:r>
      <w:r>
        <w:rPr>
          <w:rFonts w:hint="eastAsia" w:cs="宋体" w:asciiTheme="minorEastAsia" w:hAnsiTheme="minorEastAsia"/>
          <w:color w:val="3A3A3A"/>
          <w:kern w:val="0"/>
          <w:sz w:val="24"/>
          <w:szCs w:val="24"/>
        </w:rPr>
        <w:t>现场货物装运、垃圾清理（含清运）及在上述过程中的安全责任及费用均由成交单位自行承担。</w:t>
      </w:r>
    </w:p>
    <w:p>
      <w:pPr>
        <w:widowControl/>
        <w:spacing w:line="540" w:lineRule="atLeast"/>
        <w:ind w:firstLine="480"/>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lang w:val="en-US" w:eastAsia="zh-CN"/>
        </w:rPr>
        <w:t>1.7</w:t>
      </w:r>
      <w:r>
        <w:rPr>
          <w:rFonts w:hint="eastAsia" w:cs="宋体" w:asciiTheme="minorEastAsia" w:hAnsiTheme="minorEastAsia"/>
          <w:color w:val="3A3A3A"/>
          <w:kern w:val="0"/>
          <w:sz w:val="24"/>
          <w:szCs w:val="24"/>
        </w:rPr>
        <w:t>、</w:t>
      </w:r>
      <w:r>
        <w:rPr>
          <w:rFonts w:cs="宋体" w:asciiTheme="minorEastAsia" w:hAnsiTheme="minorEastAsia"/>
          <w:color w:val="3A3A3A"/>
          <w:kern w:val="0"/>
          <w:sz w:val="24"/>
          <w:szCs w:val="24"/>
        </w:rPr>
        <w:t>工</w:t>
      </w:r>
      <w:r>
        <w:rPr>
          <w:rFonts w:hint="eastAsia" w:cs="宋体" w:asciiTheme="minorEastAsia" w:hAnsiTheme="minorEastAsia"/>
          <w:color w:val="3A3A3A"/>
          <w:kern w:val="0"/>
          <w:sz w:val="24"/>
          <w:szCs w:val="24"/>
        </w:rPr>
        <w:t xml:space="preserve">    </w:t>
      </w:r>
      <w:r>
        <w:rPr>
          <w:rFonts w:cs="宋体" w:asciiTheme="minorEastAsia" w:hAnsiTheme="minorEastAsia"/>
          <w:color w:val="3A3A3A"/>
          <w:kern w:val="0"/>
          <w:sz w:val="24"/>
          <w:szCs w:val="24"/>
        </w:rPr>
        <w:t>期：</w:t>
      </w:r>
      <w:r>
        <w:rPr>
          <w:rFonts w:hint="eastAsia" w:cs="宋体" w:asciiTheme="minorEastAsia" w:hAnsiTheme="minorEastAsia"/>
          <w:color w:val="3A3A3A"/>
          <w:kern w:val="0"/>
          <w:sz w:val="24"/>
          <w:szCs w:val="24"/>
          <w:lang w:val="en-US" w:eastAsia="zh-CN"/>
        </w:rPr>
        <w:t>合同签订后，出售方提前一周通知成交单位进厂处置时间，成交单位</w:t>
      </w:r>
      <w:r>
        <w:rPr>
          <w:rFonts w:hint="eastAsia" w:cs="宋体" w:asciiTheme="minorEastAsia" w:hAnsiTheme="minorEastAsia"/>
          <w:kern w:val="0"/>
          <w:sz w:val="24"/>
          <w:szCs w:val="24"/>
        </w:rPr>
        <w:t>接到</w:t>
      </w:r>
      <w:r>
        <w:rPr>
          <w:rFonts w:hint="eastAsia" w:cs="宋体" w:asciiTheme="minorEastAsia" w:hAnsiTheme="minorEastAsia"/>
          <w:kern w:val="0"/>
          <w:sz w:val="24"/>
          <w:szCs w:val="24"/>
          <w:lang w:eastAsia="zh-CN"/>
        </w:rPr>
        <w:t>出售</w:t>
      </w:r>
      <w:r>
        <w:rPr>
          <w:rFonts w:cs="宋体" w:asciiTheme="minorEastAsia" w:hAnsiTheme="minorEastAsia"/>
          <w:kern w:val="0"/>
          <w:sz w:val="24"/>
          <w:szCs w:val="24"/>
        </w:rPr>
        <w:t>方通知后</w:t>
      </w:r>
      <w:r>
        <w:rPr>
          <w:rFonts w:hint="eastAsia" w:cs="宋体" w:asciiTheme="minorEastAsia" w:hAnsiTheme="minorEastAsia"/>
          <w:kern w:val="0"/>
          <w:sz w:val="24"/>
          <w:szCs w:val="24"/>
        </w:rPr>
        <w:t>在</w:t>
      </w:r>
      <w:r>
        <w:rPr>
          <w:rFonts w:cs="宋体" w:asciiTheme="minorEastAsia" w:hAnsiTheme="minorEastAsia"/>
          <w:kern w:val="0"/>
          <w:sz w:val="24"/>
          <w:szCs w:val="24"/>
        </w:rPr>
        <w:t>10</w:t>
      </w:r>
      <w:r>
        <w:rPr>
          <w:rFonts w:hint="eastAsia" w:cs="宋体" w:asciiTheme="minorEastAsia" w:hAnsiTheme="minorEastAsia"/>
          <w:kern w:val="0"/>
          <w:sz w:val="24"/>
          <w:szCs w:val="24"/>
          <w:lang w:val="en-US" w:eastAsia="zh-CN"/>
        </w:rPr>
        <w:t>个工作</w:t>
      </w:r>
      <w:r>
        <w:rPr>
          <w:rFonts w:hint="eastAsia" w:cs="宋体" w:asciiTheme="minorEastAsia" w:hAnsiTheme="minorEastAsia"/>
          <w:kern w:val="0"/>
          <w:sz w:val="24"/>
          <w:szCs w:val="24"/>
        </w:rPr>
        <w:t>日内完成。</w:t>
      </w:r>
    </w:p>
    <w:p>
      <w:pPr>
        <w:widowControl/>
        <w:spacing w:line="540" w:lineRule="atLeast"/>
        <w:ind w:firstLine="480"/>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lang w:val="en-US" w:eastAsia="zh-CN"/>
        </w:rPr>
        <w:t>2、</w:t>
      </w:r>
      <w:r>
        <w:rPr>
          <w:rFonts w:hint="eastAsia" w:cs="宋体" w:asciiTheme="minorEastAsia" w:hAnsiTheme="minorEastAsia"/>
          <w:color w:val="3A3A3A"/>
          <w:kern w:val="0"/>
          <w:sz w:val="24"/>
          <w:szCs w:val="24"/>
          <w:lang w:eastAsia="zh-CN"/>
        </w:rPr>
        <w:t>报价单位</w:t>
      </w:r>
      <w:r>
        <w:rPr>
          <w:rFonts w:cs="宋体" w:asciiTheme="minorEastAsia" w:hAnsiTheme="minorEastAsia"/>
          <w:color w:val="3A3A3A"/>
          <w:kern w:val="0"/>
          <w:sz w:val="24"/>
          <w:szCs w:val="24"/>
        </w:rPr>
        <w:t>资格要求</w:t>
      </w:r>
    </w:p>
    <w:p>
      <w:pPr>
        <w:widowControl/>
        <w:spacing w:line="540" w:lineRule="atLeast"/>
        <w:ind w:firstLine="480"/>
        <w:rPr>
          <w:rFonts w:cs="宋体" w:asciiTheme="minorEastAsia" w:hAnsiTheme="minorEastAsia"/>
          <w:b/>
          <w:color w:val="3A3A3A"/>
          <w:kern w:val="0"/>
          <w:sz w:val="24"/>
          <w:szCs w:val="24"/>
        </w:rPr>
      </w:pPr>
      <w:r>
        <w:rPr>
          <w:rFonts w:cs="宋体" w:asciiTheme="minorEastAsia" w:hAnsiTheme="minorEastAsia"/>
          <w:b/>
          <w:color w:val="3A3A3A"/>
          <w:kern w:val="0"/>
          <w:sz w:val="24"/>
          <w:szCs w:val="24"/>
        </w:rPr>
        <w:t>*</w:t>
      </w:r>
      <w:r>
        <w:rPr>
          <w:rFonts w:hint="eastAsia" w:cs="宋体" w:asciiTheme="minorEastAsia" w:hAnsiTheme="minorEastAsia"/>
          <w:b/>
          <w:color w:val="3A3A3A"/>
          <w:kern w:val="0"/>
          <w:sz w:val="24"/>
          <w:szCs w:val="24"/>
          <w:lang w:val="en-US" w:eastAsia="zh-CN"/>
        </w:rPr>
        <w:t>2.1</w:t>
      </w:r>
      <w:r>
        <w:rPr>
          <w:rFonts w:hint="eastAsia" w:ascii="宋体" w:hAnsi="宋体" w:eastAsia="宋体"/>
          <w:bCs/>
          <w:sz w:val="24"/>
          <w:szCs w:val="24"/>
        </w:rPr>
        <w:t>中华人民共和国境内注册的独立法人企业，提供有效期内营业执照复印件并加盖公章。</w:t>
      </w:r>
      <w:r>
        <w:rPr>
          <w:rFonts w:hint="eastAsia" w:cs="宋体" w:asciiTheme="minorEastAsia" w:hAnsiTheme="minorEastAsia"/>
          <w:b/>
          <w:color w:val="3A3A3A"/>
          <w:kern w:val="0"/>
          <w:sz w:val="24"/>
          <w:szCs w:val="24"/>
        </w:rPr>
        <w:t>。</w:t>
      </w:r>
    </w:p>
    <w:p>
      <w:pPr>
        <w:widowControl/>
        <w:spacing w:line="540" w:lineRule="atLeast"/>
        <w:ind w:firstLine="480"/>
        <w:rPr>
          <w:rFonts w:hint="eastAsia" w:cs="宋体" w:asciiTheme="minorEastAsia" w:hAnsiTheme="minorEastAsia"/>
          <w:b/>
          <w:color w:val="3A3A3A"/>
          <w:kern w:val="0"/>
          <w:sz w:val="24"/>
          <w:szCs w:val="24"/>
          <w:lang w:eastAsia="zh-CN"/>
        </w:rPr>
      </w:pPr>
      <w:r>
        <w:rPr>
          <w:rFonts w:hint="eastAsia" w:cs="宋体" w:asciiTheme="minorEastAsia" w:hAnsiTheme="minorEastAsia"/>
          <w:b/>
          <w:color w:val="3A3A3A"/>
          <w:kern w:val="0"/>
          <w:sz w:val="24"/>
          <w:szCs w:val="24"/>
        </w:rPr>
        <w:t>*</w:t>
      </w:r>
      <w:r>
        <w:rPr>
          <w:rFonts w:hint="eastAsia" w:cs="宋体" w:asciiTheme="minorEastAsia" w:hAnsiTheme="minorEastAsia"/>
          <w:b/>
          <w:color w:val="3A3A3A"/>
          <w:kern w:val="0"/>
          <w:sz w:val="24"/>
          <w:szCs w:val="24"/>
          <w:lang w:val="en-US" w:eastAsia="zh-CN"/>
        </w:rPr>
        <w:t>2.2</w:t>
      </w:r>
      <w:r>
        <w:rPr>
          <w:rFonts w:hint="eastAsia" w:ascii="宋体" w:hAnsi="宋体" w:eastAsia="宋体"/>
          <w:bCs/>
          <w:sz w:val="24"/>
          <w:szCs w:val="24"/>
          <w:lang w:eastAsia="zh-CN"/>
        </w:rPr>
        <w:t>报价单位</w:t>
      </w:r>
      <w:r>
        <w:rPr>
          <w:rFonts w:hint="eastAsia" w:ascii="宋体" w:hAnsi="宋体" w:eastAsia="宋体"/>
          <w:bCs/>
          <w:sz w:val="24"/>
          <w:szCs w:val="24"/>
        </w:rPr>
        <w:t>必须提供法定代表人身份证明书，若非企业法定代表人签字报价需提交法人授权委托书</w:t>
      </w:r>
      <w:r>
        <w:rPr>
          <w:rFonts w:hint="eastAsia" w:cs="宋体" w:asciiTheme="minorEastAsia" w:hAnsiTheme="minorEastAsia"/>
          <w:b/>
          <w:color w:val="3A3A3A"/>
          <w:kern w:val="0"/>
          <w:sz w:val="24"/>
          <w:szCs w:val="24"/>
        </w:rPr>
        <w:t>并加盖公章</w:t>
      </w:r>
      <w:r>
        <w:rPr>
          <w:rFonts w:hint="eastAsia" w:cs="宋体" w:asciiTheme="minorEastAsia" w:hAnsiTheme="minorEastAsia"/>
          <w:b/>
          <w:color w:val="3A3A3A"/>
          <w:kern w:val="0"/>
          <w:sz w:val="24"/>
          <w:szCs w:val="24"/>
          <w:lang w:eastAsia="zh-CN"/>
        </w:rPr>
        <w:t>。</w:t>
      </w:r>
    </w:p>
    <w:p>
      <w:pPr>
        <w:widowControl/>
        <w:spacing w:line="540" w:lineRule="atLeast"/>
        <w:ind w:firstLine="480"/>
        <w:rPr>
          <w:rFonts w:cs="宋体" w:asciiTheme="minorEastAsia" w:hAnsiTheme="minorEastAsia"/>
          <w:b/>
          <w:color w:val="3A3A3A"/>
          <w:kern w:val="0"/>
          <w:sz w:val="24"/>
          <w:szCs w:val="24"/>
        </w:rPr>
      </w:pPr>
      <w:r>
        <w:rPr>
          <w:rFonts w:hint="eastAsia" w:cs="宋体" w:asciiTheme="minorEastAsia" w:hAnsiTheme="minorEastAsia"/>
          <w:b/>
          <w:color w:val="3A3A3A"/>
          <w:kern w:val="0"/>
          <w:sz w:val="24"/>
          <w:szCs w:val="24"/>
          <w:lang w:val="en-US" w:eastAsia="zh-CN"/>
        </w:rPr>
        <w:t>*2.3</w:t>
      </w:r>
      <w:r>
        <w:rPr>
          <w:rFonts w:hint="eastAsia" w:cs="宋体" w:asciiTheme="minorEastAsia" w:hAnsiTheme="minorEastAsia"/>
          <w:b/>
          <w:color w:val="FF0000"/>
          <w:kern w:val="0"/>
          <w:sz w:val="24"/>
          <w:szCs w:val="24"/>
          <w:lang w:val="en-US" w:eastAsia="zh-CN"/>
        </w:rPr>
        <w:t xml:space="preserve"> </w:t>
      </w:r>
      <w:r>
        <w:rPr>
          <w:rFonts w:hint="eastAsia" w:cs="宋体" w:asciiTheme="minorEastAsia" w:hAnsiTheme="minorEastAsia"/>
          <w:b/>
          <w:color w:val="3A3A3A"/>
          <w:kern w:val="0"/>
          <w:sz w:val="24"/>
          <w:szCs w:val="24"/>
          <w:lang w:val="en-US" w:eastAsia="zh-CN"/>
        </w:rPr>
        <w:t>成交单位承诺对进厂施工人员购买贰佰万元及以上的意外损伤保险并提供承诺书 。（承诺书格式自拟）。</w:t>
      </w:r>
    </w:p>
    <w:p>
      <w:pPr>
        <w:widowControl/>
        <w:spacing w:line="540" w:lineRule="atLeast"/>
        <w:ind w:firstLine="480"/>
        <w:rPr>
          <w:rFonts w:hint="eastAsia" w:cs="宋体" w:asciiTheme="minorEastAsia" w:hAnsiTheme="minorEastAsia"/>
          <w:b/>
          <w:kern w:val="0"/>
          <w:sz w:val="24"/>
          <w:szCs w:val="24"/>
          <w:lang w:eastAsia="zh-CN"/>
        </w:rPr>
      </w:pP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en-US" w:eastAsia="zh-CN"/>
        </w:rPr>
        <w:t>2.4</w:t>
      </w:r>
      <w:r>
        <w:rPr>
          <w:rFonts w:hint="eastAsia" w:cs="宋体" w:asciiTheme="minorEastAsia" w:hAnsiTheme="minorEastAsia"/>
          <w:b/>
          <w:kern w:val="0"/>
          <w:sz w:val="24"/>
          <w:szCs w:val="24"/>
          <w:lang w:eastAsia="zh-CN"/>
        </w:rPr>
        <w:t>报价单位</w:t>
      </w:r>
      <w:r>
        <w:rPr>
          <w:rFonts w:hint="eastAsia" w:cs="宋体" w:asciiTheme="minorEastAsia" w:hAnsiTheme="minorEastAsia"/>
          <w:b/>
          <w:kern w:val="0"/>
          <w:sz w:val="24"/>
          <w:szCs w:val="24"/>
        </w:rPr>
        <w:t>需提供</w:t>
      </w:r>
      <w:r>
        <w:rPr>
          <w:rFonts w:hint="eastAsia" w:cs="宋体" w:asciiTheme="minorEastAsia" w:hAnsiTheme="minorEastAsia"/>
          <w:b/>
          <w:kern w:val="0"/>
          <w:sz w:val="24"/>
          <w:szCs w:val="24"/>
          <w:lang w:val="en-US" w:eastAsia="zh-CN"/>
        </w:rPr>
        <w:t>登记注册地</w:t>
      </w:r>
      <w:r>
        <w:rPr>
          <w:rFonts w:hint="eastAsia" w:cs="宋体" w:asciiTheme="minorEastAsia" w:hAnsiTheme="minorEastAsia"/>
          <w:b/>
          <w:kern w:val="0"/>
          <w:sz w:val="24"/>
          <w:szCs w:val="24"/>
        </w:rPr>
        <w:t>颁发</w:t>
      </w:r>
      <w:r>
        <w:rPr>
          <w:rFonts w:cs="宋体" w:asciiTheme="minorEastAsia" w:hAnsiTheme="minorEastAsia"/>
          <w:b/>
          <w:kern w:val="0"/>
          <w:sz w:val="24"/>
          <w:szCs w:val="24"/>
        </w:rPr>
        <w:t>的</w:t>
      </w:r>
      <w:r>
        <w:rPr>
          <w:rFonts w:hint="eastAsia" w:cs="宋体" w:asciiTheme="minorEastAsia" w:hAnsiTheme="minorEastAsia"/>
          <w:b/>
          <w:kern w:val="0"/>
          <w:sz w:val="24"/>
          <w:szCs w:val="24"/>
        </w:rPr>
        <w:t>《再</w:t>
      </w:r>
      <w:r>
        <w:rPr>
          <w:rFonts w:cs="宋体" w:asciiTheme="minorEastAsia" w:hAnsiTheme="minorEastAsia"/>
          <w:b/>
          <w:kern w:val="0"/>
          <w:sz w:val="24"/>
          <w:szCs w:val="24"/>
        </w:rPr>
        <w:t>生资源回收经营者备案登记证明</w:t>
      </w:r>
      <w:r>
        <w:rPr>
          <w:rFonts w:hint="eastAsia" w:cs="宋体" w:asciiTheme="minorEastAsia" w:hAnsiTheme="minorEastAsia"/>
          <w:b/>
          <w:kern w:val="0"/>
          <w:sz w:val="24"/>
          <w:szCs w:val="24"/>
        </w:rPr>
        <w:t>》并加盖</w:t>
      </w:r>
      <w:r>
        <w:rPr>
          <w:rFonts w:cs="宋体" w:asciiTheme="minorEastAsia" w:hAnsiTheme="minorEastAsia"/>
          <w:b/>
          <w:kern w:val="0"/>
          <w:sz w:val="24"/>
          <w:szCs w:val="24"/>
        </w:rPr>
        <w:t>公章</w:t>
      </w:r>
      <w:r>
        <w:rPr>
          <w:rFonts w:hint="eastAsia" w:cs="宋体" w:asciiTheme="minorEastAsia" w:hAnsiTheme="minorEastAsia"/>
          <w:b/>
          <w:kern w:val="0"/>
          <w:sz w:val="24"/>
          <w:szCs w:val="24"/>
          <w:lang w:eastAsia="zh-CN"/>
        </w:rPr>
        <w:t>。</w:t>
      </w:r>
    </w:p>
    <w:p>
      <w:pPr>
        <w:widowControl/>
        <w:spacing w:line="540" w:lineRule="atLeast"/>
        <w:ind w:firstLine="480"/>
        <w:rPr>
          <w:rFonts w:cs="宋体" w:asciiTheme="minorEastAsia" w:hAnsiTheme="minorEastAsia"/>
          <w:kern w:val="0"/>
          <w:sz w:val="24"/>
          <w:szCs w:val="24"/>
        </w:rPr>
      </w:pP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en-US" w:eastAsia="zh-CN"/>
        </w:rPr>
        <w:t>2.5</w:t>
      </w:r>
      <w:r>
        <w:rPr>
          <w:rFonts w:hint="eastAsia" w:cs="宋体" w:asciiTheme="minorEastAsia" w:hAnsiTheme="minorEastAsia"/>
          <w:b/>
          <w:kern w:val="0"/>
          <w:sz w:val="24"/>
          <w:szCs w:val="24"/>
          <w:lang w:eastAsia="zh-CN"/>
        </w:rPr>
        <w:t>报价单位</w:t>
      </w:r>
      <w:r>
        <w:rPr>
          <w:rFonts w:hint="eastAsia" w:cs="宋体" w:asciiTheme="minorEastAsia" w:hAnsiTheme="minorEastAsia"/>
          <w:b/>
          <w:kern w:val="0"/>
          <w:sz w:val="24"/>
          <w:szCs w:val="24"/>
        </w:rPr>
        <w:t>需提供</w:t>
      </w:r>
      <w:r>
        <w:rPr>
          <w:rFonts w:hint="eastAsia" w:cs="宋体" w:asciiTheme="minorEastAsia" w:hAnsiTheme="minorEastAsia"/>
          <w:b/>
          <w:kern w:val="0"/>
          <w:sz w:val="24"/>
          <w:szCs w:val="24"/>
          <w:lang w:val="en-US" w:eastAsia="zh-CN"/>
        </w:rPr>
        <w:t>其</w:t>
      </w:r>
      <w:r>
        <w:rPr>
          <w:rFonts w:hint="eastAsia" w:cs="宋体" w:asciiTheme="minorEastAsia" w:hAnsiTheme="minorEastAsia"/>
          <w:b/>
          <w:kern w:val="0"/>
          <w:sz w:val="24"/>
          <w:szCs w:val="24"/>
        </w:rPr>
        <w:t>所在辖区</w:t>
      </w:r>
      <w:r>
        <w:rPr>
          <w:rFonts w:cs="宋体" w:asciiTheme="minorEastAsia" w:hAnsiTheme="minorEastAsia"/>
          <w:b/>
          <w:kern w:val="0"/>
          <w:sz w:val="24"/>
          <w:szCs w:val="24"/>
        </w:rPr>
        <w:t>派出所出具的</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en-US" w:eastAsia="zh-CN"/>
        </w:rPr>
        <w:t>XXX</w:t>
      </w:r>
      <w:r>
        <w:rPr>
          <w:rFonts w:cs="宋体" w:asciiTheme="minorEastAsia" w:hAnsiTheme="minorEastAsia"/>
          <w:b/>
          <w:kern w:val="0"/>
          <w:sz w:val="24"/>
          <w:szCs w:val="24"/>
        </w:rPr>
        <w:t>特种行业</w:t>
      </w:r>
      <w:r>
        <w:rPr>
          <w:rFonts w:hint="eastAsia" w:cs="宋体" w:asciiTheme="minorEastAsia" w:hAnsiTheme="minorEastAsia"/>
          <w:b/>
          <w:kern w:val="0"/>
          <w:sz w:val="24"/>
          <w:szCs w:val="24"/>
        </w:rPr>
        <w:t>和</w:t>
      </w:r>
      <w:r>
        <w:rPr>
          <w:rFonts w:cs="宋体" w:asciiTheme="minorEastAsia" w:hAnsiTheme="minorEastAsia"/>
          <w:b/>
          <w:kern w:val="0"/>
          <w:sz w:val="24"/>
          <w:szCs w:val="24"/>
        </w:rPr>
        <w:t>公共场所治安管理办法》备案证明</w:t>
      </w:r>
      <w:r>
        <w:rPr>
          <w:rFonts w:hint="eastAsia" w:cs="宋体" w:asciiTheme="minorEastAsia" w:hAnsiTheme="minorEastAsia"/>
          <w:b/>
          <w:kern w:val="0"/>
          <w:sz w:val="24"/>
          <w:szCs w:val="24"/>
        </w:rPr>
        <w:t>并加盖公章</w:t>
      </w:r>
      <w:r>
        <w:rPr>
          <w:rFonts w:cs="宋体" w:asciiTheme="minorEastAsia" w:hAnsiTheme="minorEastAsia"/>
          <w:kern w:val="0"/>
          <w:sz w:val="24"/>
          <w:szCs w:val="24"/>
        </w:rPr>
        <w:t>。</w:t>
      </w:r>
    </w:p>
    <w:p>
      <w:pPr>
        <w:widowControl/>
        <w:spacing w:line="540" w:lineRule="atLeast"/>
        <w:ind w:firstLine="480"/>
        <w:rPr>
          <w:rFonts w:cs="宋体" w:asciiTheme="minorEastAsia" w:hAnsiTheme="minorEastAsia"/>
          <w:b/>
          <w:kern w:val="0"/>
          <w:sz w:val="24"/>
          <w:szCs w:val="24"/>
        </w:rPr>
      </w:pP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en-US" w:eastAsia="zh-CN"/>
        </w:rPr>
        <w:t>2.6</w:t>
      </w:r>
      <w:r>
        <w:rPr>
          <w:rFonts w:hint="eastAsia" w:cs="宋体" w:asciiTheme="minorEastAsia" w:hAnsiTheme="minorEastAsia"/>
          <w:b/>
          <w:kern w:val="0"/>
          <w:sz w:val="24"/>
          <w:szCs w:val="24"/>
          <w:lang w:eastAsia="zh-CN"/>
        </w:rPr>
        <w:t>报价单位</w:t>
      </w:r>
      <w:r>
        <w:rPr>
          <w:rFonts w:hint="eastAsia" w:cs="宋体" w:asciiTheme="minorEastAsia" w:hAnsiTheme="minorEastAsia"/>
          <w:b/>
          <w:kern w:val="0"/>
          <w:sz w:val="24"/>
          <w:szCs w:val="24"/>
          <w:lang w:val="en-US" w:eastAsia="zh-CN"/>
        </w:rPr>
        <w:t>承诺按规定处置建筑废土并提供承诺书</w:t>
      </w:r>
      <w:r>
        <w:rPr>
          <w:rFonts w:cs="宋体" w:asciiTheme="minorEastAsia" w:hAnsiTheme="minorEastAsia"/>
          <w:b/>
          <w:kern w:val="0"/>
          <w:sz w:val="24"/>
          <w:szCs w:val="24"/>
        </w:rPr>
        <w:t>。</w:t>
      </w:r>
    </w:p>
    <w:p>
      <w:pPr>
        <w:widowControl/>
        <w:spacing w:line="540" w:lineRule="atLeast"/>
        <w:ind w:firstLine="480"/>
        <w:rPr>
          <w:rFonts w:hint="eastAsia" w:cs="宋体" w:asciiTheme="minorEastAsia" w:hAnsiTheme="minorEastAsia"/>
          <w:b/>
          <w:kern w:val="0"/>
          <w:sz w:val="24"/>
          <w:szCs w:val="24"/>
        </w:rPr>
      </w:pP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en-US" w:eastAsia="zh-CN"/>
        </w:rPr>
        <w:t>2.7</w:t>
      </w:r>
      <w:r>
        <w:rPr>
          <w:rFonts w:hint="eastAsia" w:cs="宋体" w:asciiTheme="minorEastAsia" w:hAnsiTheme="minorEastAsia"/>
          <w:b/>
          <w:kern w:val="0"/>
          <w:sz w:val="24"/>
          <w:szCs w:val="24"/>
          <w:lang w:eastAsia="zh-CN"/>
        </w:rPr>
        <w:t>报价单位</w:t>
      </w:r>
      <w:r>
        <w:rPr>
          <w:rFonts w:cs="宋体" w:asciiTheme="minorEastAsia" w:hAnsiTheme="minorEastAsia"/>
          <w:b/>
          <w:kern w:val="0"/>
          <w:sz w:val="24"/>
          <w:szCs w:val="24"/>
        </w:rPr>
        <w:t>提供</w:t>
      </w:r>
      <w:r>
        <w:rPr>
          <w:rFonts w:hint="eastAsia" w:cs="宋体" w:asciiTheme="minorEastAsia" w:hAnsiTheme="minorEastAsia"/>
          <w:b/>
          <w:kern w:val="0"/>
          <w:sz w:val="24"/>
          <w:szCs w:val="24"/>
        </w:rPr>
        <w:t>自202</w:t>
      </w: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年1月1日至</w:t>
      </w:r>
      <w:r>
        <w:rPr>
          <w:rFonts w:hint="eastAsia" w:cs="宋体" w:asciiTheme="minorEastAsia" w:hAnsiTheme="minorEastAsia"/>
          <w:b/>
          <w:kern w:val="0"/>
          <w:sz w:val="24"/>
          <w:szCs w:val="24"/>
          <w:lang w:val="en-US" w:eastAsia="zh-CN"/>
        </w:rPr>
        <w:t>报价</w:t>
      </w:r>
      <w:r>
        <w:rPr>
          <w:rFonts w:hint="eastAsia" w:cs="宋体" w:asciiTheme="minorEastAsia" w:hAnsiTheme="minorEastAsia"/>
          <w:b/>
          <w:kern w:val="0"/>
          <w:sz w:val="24"/>
          <w:szCs w:val="24"/>
        </w:rPr>
        <w:t>截止日期前，</w:t>
      </w:r>
      <w:r>
        <w:rPr>
          <w:rFonts w:hint="eastAsia" w:cs="宋体" w:asciiTheme="minorEastAsia" w:hAnsiTheme="minorEastAsia"/>
          <w:b/>
          <w:kern w:val="0"/>
          <w:sz w:val="24"/>
          <w:szCs w:val="24"/>
          <w:lang w:val="en-US" w:eastAsia="zh-CN"/>
        </w:rPr>
        <w:t xml:space="preserve"> 2</w:t>
      </w:r>
      <w:r>
        <w:rPr>
          <w:rFonts w:hint="eastAsia" w:cs="宋体" w:asciiTheme="minorEastAsia" w:hAnsiTheme="minorEastAsia"/>
          <w:b/>
          <w:kern w:val="0"/>
          <w:sz w:val="24"/>
          <w:szCs w:val="24"/>
        </w:rPr>
        <w:t>个</w:t>
      </w:r>
      <w:r>
        <w:rPr>
          <w:rFonts w:hint="eastAsia" w:cs="宋体" w:asciiTheme="minorEastAsia" w:hAnsiTheme="minorEastAsia"/>
          <w:b/>
          <w:kern w:val="0"/>
          <w:sz w:val="24"/>
          <w:szCs w:val="24"/>
          <w:lang w:eastAsia="zh-CN"/>
        </w:rPr>
        <w:t>（</w:t>
      </w:r>
      <w:r>
        <w:rPr>
          <w:rFonts w:hint="eastAsia" w:cs="宋体" w:asciiTheme="minorEastAsia" w:hAnsiTheme="minorEastAsia"/>
          <w:b/>
          <w:kern w:val="0"/>
          <w:sz w:val="24"/>
          <w:szCs w:val="24"/>
          <w:lang w:val="en-US" w:eastAsia="zh-CN"/>
        </w:rPr>
        <w:t>含）</w:t>
      </w:r>
      <w:r>
        <w:rPr>
          <w:rFonts w:hint="eastAsia" w:cs="宋体" w:asciiTheme="minorEastAsia" w:hAnsiTheme="minorEastAsia"/>
          <w:b/>
          <w:kern w:val="0"/>
          <w:sz w:val="24"/>
          <w:szCs w:val="24"/>
        </w:rPr>
        <w:t>废旧物资回收合同业绩，并提供合同复印件并加盖公章。</w:t>
      </w:r>
    </w:p>
    <w:p>
      <w:pPr>
        <w:widowControl/>
        <w:spacing w:line="540" w:lineRule="atLeast"/>
        <w:ind w:firstLine="480"/>
        <w:rPr>
          <w:rFonts w:hint="eastAsia"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en-US" w:eastAsia="zh-CN"/>
        </w:rPr>
        <w:t>*2.8报价单位需提供其所在地区“生态环境局”审批的一般固废回收、处置项目环境影响证明文件。</w:t>
      </w:r>
    </w:p>
    <w:p>
      <w:pPr>
        <w:widowControl/>
        <w:spacing w:line="540" w:lineRule="atLeast"/>
        <w:ind w:firstLine="480" w:firstLineChars="200"/>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lang w:val="en-US" w:eastAsia="zh-CN"/>
        </w:rPr>
        <w:t>3</w:t>
      </w:r>
      <w:r>
        <w:rPr>
          <w:rFonts w:hint="eastAsia" w:cs="宋体" w:asciiTheme="minorEastAsia" w:hAnsiTheme="minorEastAsia"/>
          <w:color w:val="3A3A3A"/>
          <w:kern w:val="0"/>
          <w:sz w:val="24"/>
          <w:szCs w:val="24"/>
        </w:rPr>
        <w:t>安全责任及要求</w:t>
      </w:r>
    </w:p>
    <w:p>
      <w:pPr>
        <w:widowControl/>
        <w:spacing w:line="540" w:lineRule="atLeast"/>
        <w:ind w:firstLine="480"/>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lang w:val="en-US" w:eastAsia="zh-CN"/>
        </w:rPr>
        <w:t>3.1</w:t>
      </w:r>
      <w:r>
        <w:rPr>
          <w:rFonts w:hint="eastAsia" w:cs="宋体" w:asciiTheme="minorEastAsia" w:hAnsiTheme="minorEastAsia"/>
          <w:color w:val="3A3A3A"/>
          <w:kern w:val="0"/>
          <w:sz w:val="24"/>
          <w:szCs w:val="24"/>
        </w:rPr>
        <w:t>成交后双方签订废旧物资</w:t>
      </w:r>
      <w:r>
        <w:rPr>
          <w:rFonts w:hint="eastAsia" w:cs="宋体" w:asciiTheme="minorEastAsia" w:hAnsiTheme="minorEastAsia"/>
          <w:color w:val="3A3A3A"/>
          <w:kern w:val="0"/>
          <w:sz w:val="24"/>
          <w:szCs w:val="24"/>
          <w:lang w:eastAsia="zh-CN"/>
        </w:rPr>
        <w:t>出售</w:t>
      </w:r>
      <w:r>
        <w:rPr>
          <w:rFonts w:hint="eastAsia" w:cs="宋体" w:asciiTheme="minorEastAsia" w:hAnsiTheme="minorEastAsia"/>
          <w:color w:val="3A3A3A"/>
          <w:kern w:val="0"/>
          <w:sz w:val="24"/>
          <w:szCs w:val="24"/>
        </w:rPr>
        <w:t>合同及现场作业安全责任书。</w:t>
      </w:r>
    </w:p>
    <w:p>
      <w:pPr>
        <w:widowControl/>
        <w:spacing w:line="540" w:lineRule="atLeast"/>
        <w:ind w:firstLine="480"/>
        <w:rPr>
          <w:rFonts w:cs="宋体" w:asciiTheme="minorEastAsia" w:hAnsiTheme="minorEastAsia"/>
          <w:color w:val="3A3A3A"/>
          <w:kern w:val="0"/>
          <w:sz w:val="24"/>
          <w:szCs w:val="24"/>
        </w:rPr>
      </w:pPr>
      <w:r>
        <w:rPr>
          <w:rFonts w:hint="eastAsia" w:cs="宋体" w:asciiTheme="minorEastAsia" w:hAnsiTheme="minorEastAsia"/>
          <w:color w:val="3A3A3A"/>
          <w:kern w:val="0"/>
          <w:sz w:val="24"/>
          <w:szCs w:val="24"/>
          <w:lang w:val="en-US" w:eastAsia="zh-CN"/>
        </w:rPr>
        <w:t>3.2</w:t>
      </w:r>
      <w:r>
        <w:rPr>
          <w:rFonts w:hint="eastAsia" w:cs="宋体" w:asciiTheme="minorEastAsia" w:hAnsiTheme="minorEastAsia"/>
          <w:color w:val="3A3A3A"/>
          <w:kern w:val="0"/>
          <w:sz w:val="24"/>
          <w:szCs w:val="24"/>
        </w:rPr>
        <w:t>成交单位须在合同签订生效后按约定条款进行响应处理。</w:t>
      </w:r>
    </w:p>
    <w:p>
      <w:pPr>
        <w:widowControl/>
        <w:spacing w:line="540" w:lineRule="atLeast"/>
        <w:ind w:firstLine="480"/>
        <w:rPr>
          <w:rFonts w:hint="eastAsia" w:cs="宋体" w:asciiTheme="minorEastAsia" w:hAnsiTheme="minorEastAsia"/>
          <w:color w:val="3A3A3A"/>
          <w:kern w:val="0"/>
          <w:sz w:val="24"/>
          <w:szCs w:val="24"/>
          <w:lang w:val="en-US" w:eastAsia="zh-CN"/>
        </w:rPr>
      </w:pPr>
      <w:r>
        <w:rPr>
          <w:rFonts w:hint="eastAsia" w:cs="宋体" w:asciiTheme="minorEastAsia" w:hAnsiTheme="minorEastAsia"/>
          <w:color w:val="3A3A3A"/>
          <w:kern w:val="0"/>
          <w:sz w:val="24"/>
          <w:szCs w:val="24"/>
          <w:lang w:val="en-US" w:eastAsia="zh-CN"/>
        </w:rPr>
        <w:t>4、</w:t>
      </w:r>
      <w:r>
        <w:rPr>
          <w:rFonts w:hint="eastAsia" w:ascii="宋体" w:hAnsi="宋体" w:eastAsia="宋体"/>
          <w:bCs/>
          <w:sz w:val="24"/>
          <w:szCs w:val="24"/>
        </w:rPr>
        <w:t>谈判保证金</w:t>
      </w:r>
      <w:r>
        <w:rPr>
          <w:rFonts w:ascii="宋体" w:hAnsi="宋体" w:eastAsia="宋体"/>
          <w:bCs/>
          <w:sz w:val="24"/>
          <w:szCs w:val="24"/>
        </w:rPr>
        <w:t>及缴款注意事项</w:t>
      </w:r>
    </w:p>
    <w:p>
      <w:pPr>
        <w:tabs>
          <w:tab w:val="left" w:pos="0"/>
        </w:tabs>
        <w:kinsoku w:val="0"/>
        <w:overflowPunct w:val="0"/>
        <w:adjustRightInd w:val="0"/>
        <w:snapToGrid w:val="0"/>
        <w:spacing w:line="276" w:lineRule="auto"/>
        <w:ind w:firstLine="482" w:firstLineChars="200"/>
        <w:jc w:val="left"/>
        <w:rPr>
          <w:rFonts w:ascii="宋体" w:hAnsi="宋体" w:eastAsia="宋体" w:cs="宋体"/>
          <w:kern w:val="0"/>
          <w:sz w:val="24"/>
          <w:szCs w:val="24"/>
        </w:rPr>
      </w:pPr>
      <w:r>
        <w:rPr>
          <w:rFonts w:hint="eastAsia" w:ascii="宋体" w:hAnsi="宋体" w:eastAsia="宋体"/>
          <w:b/>
          <w:bCs w:val="0"/>
          <w:sz w:val="24"/>
          <w:szCs w:val="24"/>
        </w:rPr>
        <w:t>*</w:t>
      </w:r>
      <w:r>
        <w:rPr>
          <w:rFonts w:hint="eastAsia" w:ascii="宋体" w:hAnsi="宋体" w:eastAsia="宋体"/>
          <w:b/>
          <w:bCs/>
          <w:sz w:val="24"/>
          <w:szCs w:val="24"/>
          <w:lang w:val="en-US" w:eastAsia="zh-CN"/>
        </w:rPr>
        <w:t>4.1</w:t>
      </w:r>
      <w:r>
        <w:rPr>
          <w:rFonts w:hint="eastAsia" w:ascii="宋体" w:hAnsi="宋体" w:eastAsia="宋体" w:cs="宋体"/>
          <w:kern w:val="0"/>
          <w:sz w:val="24"/>
          <w:szCs w:val="24"/>
          <w:lang w:eastAsia="zh-CN"/>
        </w:rPr>
        <w:t>报价单位</w:t>
      </w:r>
      <w:r>
        <w:rPr>
          <w:rFonts w:hint="eastAsia" w:ascii="宋体" w:hAnsi="宋体" w:eastAsia="宋体" w:cs="宋体"/>
          <w:kern w:val="0"/>
          <w:sz w:val="24"/>
          <w:szCs w:val="24"/>
        </w:rPr>
        <w:t>在报价截止时间前须缴足谈判保证金人民币</w:t>
      </w:r>
      <w:r>
        <w:rPr>
          <w:rFonts w:hint="eastAsia" w:ascii="宋体" w:hAnsi="宋体" w:eastAsia="宋体" w:cs="宋体"/>
          <w:b/>
          <w:kern w:val="0"/>
          <w:sz w:val="24"/>
          <w:szCs w:val="24"/>
          <w:lang w:val="en-US" w:eastAsia="zh-CN"/>
        </w:rPr>
        <w:t>肆仟元</w:t>
      </w:r>
      <w:r>
        <w:rPr>
          <w:rFonts w:hint="eastAsia" w:ascii="宋体" w:hAnsi="宋体" w:eastAsia="宋体" w:cs="宋体"/>
          <w:b/>
          <w:kern w:val="0"/>
          <w:sz w:val="24"/>
          <w:szCs w:val="24"/>
        </w:rPr>
        <w:t>整（¥</w:t>
      </w:r>
      <w:r>
        <w:rPr>
          <w:rFonts w:hint="eastAsia" w:ascii="宋体" w:hAnsi="宋体" w:eastAsia="宋体" w:cs="宋体"/>
          <w:b/>
          <w:kern w:val="0"/>
          <w:sz w:val="24"/>
          <w:szCs w:val="24"/>
          <w:lang w:val="en-US" w:eastAsia="zh-CN"/>
        </w:rPr>
        <w:t>4</w:t>
      </w:r>
      <w:r>
        <w:rPr>
          <w:rFonts w:ascii="宋体" w:hAnsi="宋体" w:eastAsia="宋体" w:cs="宋体"/>
          <w:b/>
          <w:kern w:val="0"/>
          <w:sz w:val="24"/>
          <w:szCs w:val="24"/>
        </w:rPr>
        <w:t>000.00）</w:t>
      </w:r>
      <w:r>
        <w:rPr>
          <w:rFonts w:hint="eastAsia" w:ascii="宋体" w:hAnsi="宋体" w:eastAsia="宋体" w:cs="宋体"/>
          <w:kern w:val="0"/>
          <w:sz w:val="24"/>
          <w:szCs w:val="24"/>
        </w:rPr>
        <w:t>，</w:t>
      </w:r>
      <w:r>
        <w:rPr>
          <w:rFonts w:hint="eastAsia" w:ascii="宋体" w:hAnsi="宋体" w:eastAsia="宋体"/>
          <w:sz w:val="24"/>
          <w:szCs w:val="24"/>
        </w:rPr>
        <w:t>未按规定提交谈判保证金的报价文件，属无效</w:t>
      </w:r>
      <w:r>
        <w:rPr>
          <w:rFonts w:ascii="宋体" w:hAnsi="宋体" w:eastAsia="宋体"/>
          <w:sz w:val="24"/>
          <w:szCs w:val="24"/>
        </w:rPr>
        <w:t>报价文件，将不予</w:t>
      </w:r>
      <w:r>
        <w:rPr>
          <w:rFonts w:hint="eastAsia" w:ascii="宋体" w:hAnsi="宋体" w:eastAsia="宋体"/>
          <w:sz w:val="24"/>
          <w:szCs w:val="24"/>
        </w:rPr>
        <w:t>开标</w:t>
      </w:r>
      <w:r>
        <w:rPr>
          <w:rFonts w:hint="eastAsia" w:ascii="宋体" w:hAnsi="宋体" w:eastAsia="宋体" w:cs="宋体"/>
          <w:kern w:val="0"/>
          <w:sz w:val="24"/>
          <w:szCs w:val="24"/>
        </w:rPr>
        <w:t>。</w:t>
      </w:r>
    </w:p>
    <w:p>
      <w:pPr>
        <w:tabs>
          <w:tab w:val="left" w:pos="0"/>
        </w:tabs>
        <w:kinsoku w:val="0"/>
        <w:overflowPunct w:val="0"/>
        <w:adjustRightInd w:val="0"/>
        <w:snapToGrid w:val="0"/>
        <w:spacing w:line="276"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4.2</w:t>
      </w:r>
      <w:r>
        <w:rPr>
          <w:rFonts w:hint="eastAsia" w:ascii="宋体" w:hAnsi="宋体" w:eastAsia="宋体" w:cs="宋体"/>
          <w:kern w:val="0"/>
          <w:sz w:val="24"/>
          <w:szCs w:val="24"/>
        </w:rPr>
        <w:t>第一成交候选供应商谈判保证金将自动转为合同履约金；若第</w:t>
      </w:r>
      <w:r>
        <w:rPr>
          <w:rFonts w:ascii="宋体" w:hAnsi="宋体" w:eastAsia="宋体" w:cs="宋体"/>
          <w:kern w:val="0"/>
          <w:sz w:val="24"/>
          <w:szCs w:val="24"/>
        </w:rPr>
        <w:t>一</w:t>
      </w:r>
      <w:r>
        <w:rPr>
          <w:rFonts w:hint="eastAsia" w:ascii="宋体" w:hAnsi="宋体" w:eastAsia="宋体" w:cs="宋体"/>
          <w:kern w:val="0"/>
          <w:sz w:val="24"/>
          <w:szCs w:val="24"/>
        </w:rPr>
        <w:t>成交候选供应商拒不履行签订合同，我司将不予退还该</w:t>
      </w:r>
      <w:r>
        <w:rPr>
          <w:rFonts w:hint="eastAsia" w:ascii="宋体" w:hAnsi="宋体" w:eastAsia="宋体" w:cs="宋体"/>
          <w:kern w:val="0"/>
          <w:sz w:val="24"/>
          <w:szCs w:val="24"/>
          <w:lang w:val="en-US" w:eastAsia="zh-CN"/>
        </w:rPr>
        <w:t>谈判</w:t>
      </w:r>
      <w:r>
        <w:rPr>
          <w:rFonts w:hint="eastAsia" w:ascii="宋体" w:hAnsi="宋体" w:eastAsia="宋体" w:cs="宋体"/>
          <w:kern w:val="0"/>
          <w:sz w:val="24"/>
          <w:szCs w:val="24"/>
        </w:rPr>
        <w:t>保证金并</w:t>
      </w:r>
      <w:r>
        <w:rPr>
          <w:rFonts w:ascii="宋体" w:hAnsi="宋体" w:eastAsia="宋体" w:cs="宋体"/>
          <w:kern w:val="0"/>
          <w:sz w:val="24"/>
          <w:szCs w:val="24"/>
        </w:rPr>
        <w:t>顺延第二成交供应商</w:t>
      </w:r>
      <w:r>
        <w:rPr>
          <w:rFonts w:hint="eastAsia" w:ascii="宋体" w:hAnsi="宋体" w:eastAsia="宋体" w:cs="宋体"/>
          <w:kern w:val="0"/>
          <w:sz w:val="24"/>
          <w:szCs w:val="24"/>
        </w:rPr>
        <w:t>签订</w:t>
      </w:r>
      <w:r>
        <w:rPr>
          <w:rFonts w:ascii="宋体" w:hAnsi="宋体" w:eastAsia="宋体" w:cs="宋体"/>
          <w:kern w:val="0"/>
          <w:sz w:val="24"/>
          <w:szCs w:val="24"/>
        </w:rPr>
        <w:t>合同</w:t>
      </w:r>
      <w:r>
        <w:rPr>
          <w:rFonts w:hint="eastAsia" w:ascii="宋体" w:hAnsi="宋体" w:eastAsia="宋体" w:cs="宋体"/>
          <w:kern w:val="0"/>
          <w:sz w:val="24"/>
          <w:szCs w:val="24"/>
        </w:rPr>
        <w:t>，</w:t>
      </w:r>
      <w:r>
        <w:rPr>
          <w:rFonts w:hint="eastAsia" w:ascii="宋体" w:hAnsi="宋体"/>
          <w:sz w:val="24"/>
          <w:szCs w:val="24"/>
        </w:rPr>
        <w:t>以此类推</w:t>
      </w:r>
      <w:r>
        <w:rPr>
          <w:rFonts w:hint="eastAsia" w:ascii="宋体" w:hAnsi="宋体" w:eastAsia="宋体" w:cs="宋体"/>
          <w:kern w:val="0"/>
          <w:sz w:val="24"/>
          <w:szCs w:val="24"/>
        </w:rPr>
        <w:t>。</w:t>
      </w:r>
      <w:r>
        <w:rPr>
          <w:rFonts w:hint="eastAsia" w:ascii="宋体" w:hAnsi="宋体" w:eastAsia="宋体"/>
          <w:sz w:val="24"/>
          <w:szCs w:val="24"/>
        </w:rPr>
        <w:t>除出现不予退还谈判保证金情形及成交供应商外的</w:t>
      </w:r>
      <w:r>
        <w:rPr>
          <w:rFonts w:hint="eastAsia" w:ascii="宋体" w:hAnsi="宋体" w:eastAsia="宋体"/>
          <w:sz w:val="24"/>
          <w:szCs w:val="24"/>
          <w:lang w:eastAsia="zh-CN"/>
        </w:rPr>
        <w:t>报价单位</w:t>
      </w:r>
      <w:r>
        <w:rPr>
          <w:rFonts w:hint="eastAsia" w:ascii="宋体" w:hAnsi="宋体" w:eastAsia="宋体"/>
          <w:sz w:val="24"/>
          <w:szCs w:val="24"/>
        </w:rPr>
        <w:t>谈判保证金</w:t>
      </w:r>
      <w:r>
        <w:rPr>
          <w:rFonts w:hint="eastAsia" w:ascii="宋体" w:hAnsi="宋体" w:eastAsia="宋体" w:cs="宋体"/>
          <w:kern w:val="0"/>
          <w:sz w:val="24"/>
          <w:szCs w:val="24"/>
        </w:rPr>
        <w:t>，我司将在</w:t>
      </w:r>
      <w:r>
        <w:rPr>
          <w:rFonts w:hint="eastAsia" w:ascii="宋体" w:hAnsi="宋体" w:eastAsia="宋体" w:cs="宋体"/>
          <w:bCs/>
          <w:sz w:val="24"/>
          <w:szCs w:val="24"/>
        </w:rPr>
        <w:t>成交公告发布后10个工作日内</w:t>
      </w:r>
      <w:r>
        <w:rPr>
          <w:rFonts w:hint="eastAsia" w:ascii="宋体" w:hAnsi="宋体" w:eastAsia="宋体" w:cs="宋体"/>
          <w:kern w:val="0"/>
          <w:sz w:val="24"/>
          <w:szCs w:val="24"/>
        </w:rPr>
        <w:t>无息退还该保证金。</w:t>
      </w:r>
    </w:p>
    <w:p>
      <w:pPr>
        <w:pStyle w:val="5"/>
        <w:keepNext w:val="0"/>
        <w:keepLines w:val="0"/>
        <w:numPr>
          <w:ilvl w:val="255"/>
          <w:numId w:val="0"/>
        </w:numPr>
        <w:kinsoku w:val="0"/>
        <w:overflowPunct w:val="0"/>
        <w:autoSpaceDE w:val="0"/>
        <w:autoSpaceDN w:val="0"/>
        <w:adjustRightInd/>
        <w:spacing w:before="0" w:after="0" w:line="400" w:lineRule="atLeast"/>
        <w:ind w:firstLine="482" w:firstLineChars="200"/>
        <w:jc w:val="both"/>
        <w:textAlignment w:val="auto"/>
        <w:rPr>
          <w:rFonts w:ascii="宋体" w:hAnsi="宋体" w:eastAsia="宋体" w:cs="宋体"/>
          <w:b w:val="0"/>
          <w:sz w:val="24"/>
          <w:szCs w:val="24"/>
        </w:rPr>
      </w:pPr>
      <w:r>
        <w:rPr>
          <w:rFonts w:hint="eastAsia" w:ascii="宋体" w:hAnsi="宋体" w:eastAsia="宋体" w:cs="宋体"/>
          <w:color w:val="3A3A3A"/>
          <w:sz w:val="24"/>
          <w:szCs w:val="24"/>
          <w:lang w:val="en-US" w:eastAsia="zh-CN"/>
        </w:rPr>
        <w:t>4.3</w:t>
      </w:r>
      <w:r>
        <w:rPr>
          <w:rFonts w:hint="eastAsia" w:ascii="宋体" w:hAnsi="宋体" w:eastAsia="宋体" w:cs="宋体"/>
          <w:bCs/>
          <w:sz w:val="24"/>
          <w:szCs w:val="24"/>
        </w:rPr>
        <w:t>特别说明：</w:t>
      </w:r>
      <w:r>
        <w:rPr>
          <w:rFonts w:hint="eastAsia" w:ascii="宋体" w:hAnsi="宋体" w:eastAsia="宋体" w:cs="宋体"/>
          <w:b w:val="0"/>
          <w:sz w:val="24"/>
          <w:szCs w:val="24"/>
        </w:rPr>
        <w:t>不能在报价现场缴交现金或以个人名义交纳保证金。</w:t>
      </w:r>
      <w:r>
        <w:rPr>
          <w:rFonts w:hint="eastAsia" w:ascii="宋体" w:hAnsi="宋体" w:eastAsia="宋体" w:cs="宋体"/>
          <w:b w:val="0"/>
          <w:sz w:val="24"/>
          <w:szCs w:val="24"/>
          <w:lang w:eastAsia="zh-CN"/>
        </w:rPr>
        <w:t>报价单位</w:t>
      </w:r>
      <w:r>
        <w:rPr>
          <w:rFonts w:hint="eastAsia" w:ascii="宋体" w:hAnsi="宋体" w:eastAsia="宋体" w:cs="宋体"/>
          <w:b w:val="0"/>
          <w:sz w:val="24"/>
          <w:szCs w:val="24"/>
        </w:rPr>
        <w:t>应从其银行账户以公对公转账方式向投标保证金账户提交保证金，以报价截止时间前实际到账为准。</w:t>
      </w:r>
    </w:p>
    <w:p>
      <w:pPr>
        <w:pStyle w:val="5"/>
        <w:numPr>
          <w:ilvl w:val="255"/>
          <w:numId w:val="0"/>
        </w:numPr>
        <w:kinsoku w:val="0"/>
        <w:overflowPunct w:val="0"/>
        <w:autoSpaceDE w:val="0"/>
        <w:autoSpaceDN w:val="0"/>
        <w:spacing w:line="400" w:lineRule="atLeast"/>
        <w:jc w:val="both"/>
        <w:rPr>
          <w:rFonts w:ascii="宋体" w:hAnsi="宋体" w:eastAsia="宋体" w:cs="宋体"/>
          <w:kern w:val="0"/>
          <w:sz w:val="24"/>
          <w:szCs w:val="24"/>
        </w:rPr>
      </w:pPr>
      <w:r>
        <w:rPr>
          <w:rFonts w:hint="eastAsia" w:ascii="宋体" w:hAnsi="宋体" w:eastAsia="宋体" w:cs="宋体"/>
          <w:b w:val="0"/>
          <w:bCs/>
          <w:kern w:val="2"/>
          <w:sz w:val="24"/>
          <w:szCs w:val="24"/>
          <w:lang w:val="en-US" w:eastAsia="zh-CN"/>
        </w:rPr>
        <w:t>4.4</w:t>
      </w:r>
      <w:r>
        <w:rPr>
          <w:rFonts w:hint="eastAsia" w:ascii="宋体" w:hAnsi="宋体" w:eastAsia="宋体" w:cs="宋体"/>
          <w:kern w:val="0"/>
          <w:sz w:val="24"/>
          <w:szCs w:val="24"/>
        </w:rPr>
        <w:t>请在银行</w:t>
      </w:r>
      <w:r>
        <w:rPr>
          <w:rFonts w:ascii="宋体" w:hAnsi="宋体" w:eastAsia="宋体" w:cs="宋体"/>
          <w:kern w:val="0"/>
          <w:sz w:val="24"/>
          <w:szCs w:val="24"/>
        </w:rPr>
        <w:t>转</w:t>
      </w:r>
      <w:r>
        <w:rPr>
          <w:rFonts w:hint="eastAsia" w:ascii="宋体" w:hAnsi="宋体" w:eastAsia="宋体" w:cs="宋体"/>
          <w:kern w:val="0"/>
          <w:sz w:val="24"/>
          <w:szCs w:val="24"/>
        </w:rPr>
        <w:t>账“用途”一栏中写明“</w:t>
      </w:r>
      <w:r>
        <w:rPr>
          <w:rFonts w:hint="eastAsia" w:ascii="宋体" w:hAnsi="宋体" w:eastAsia="宋体" w:cs="宋体"/>
          <w:b w:val="0"/>
          <w:kern w:val="2"/>
          <w:sz w:val="24"/>
          <w:szCs w:val="24"/>
        </w:rPr>
        <w:t xml:space="preserve"> </w:t>
      </w:r>
      <w:r>
        <w:rPr>
          <w:rFonts w:hint="eastAsia" w:ascii="宋体" w:hAnsi="宋体" w:eastAsia="宋体" w:cs="宋体"/>
          <w:b w:val="0"/>
          <w:i w:val="0"/>
          <w:iCs w:val="0"/>
          <w:caps w:val="0"/>
          <w:spacing w:val="0"/>
          <w:sz w:val="24"/>
          <w:szCs w:val="24"/>
          <w:shd w:val="clear"/>
        </w:rPr>
        <w:t>2024年新阳、同集废旧物资及建筑垃圾处置项目</w:t>
      </w:r>
      <w:r>
        <w:rPr>
          <w:rFonts w:hint="eastAsia" w:ascii="宋体" w:hAnsi="宋体" w:eastAsia="宋体" w:cs="宋体"/>
          <w:b w:val="0"/>
          <w:kern w:val="2"/>
          <w:sz w:val="24"/>
          <w:szCs w:val="24"/>
        </w:rPr>
        <w:t>谈</w:t>
      </w:r>
      <w:r>
        <w:rPr>
          <w:rFonts w:hint="eastAsia" w:ascii="宋体" w:hAnsi="宋体" w:eastAsia="宋体" w:cs="宋体"/>
          <w:b/>
          <w:kern w:val="0"/>
          <w:sz w:val="24"/>
          <w:szCs w:val="24"/>
        </w:rPr>
        <w:t>判保证金</w:t>
      </w:r>
      <w:r>
        <w:rPr>
          <w:rFonts w:hint="eastAsia" w:ascii="宋体" w:hAnsi="宋体" w:eastAsia="宋体" w:cs="宋体"/>
          <w:kern w:val="0"/>
          <w:sz w:val="24"/>
          <w:szCs w:val="24"/>
        </w:rPr>
        <w:t>”字样。</w:t>
      </w:r>
    </w:p>
    <w:p>
      <w:pPr>
        <w:pStyle w:val="5"/>
        <w:keepNext w:val="0"/>
        <w:keepLines w:val="0"/>
        <w:kinsoku w:val="0"/>
        <w:overflowPunct w:val="0"/>
        <w:autoSpaceDE w:val="0"/>
        <w:autoSpaceDN w:val="0"/>
        <w:adjustRightInd/>
        <w:spacing w:before="0" w:after="0" w:line="400" w:lineRule="atLeast"/>
        <w:ind w:firstLine="482" w:firstLineChars="200"/>
        <w:jc w:val="both"/>
        <w:textAlignment w:val="auto"/>
        <w:rPr>
          <w:rFonts w:ascii="宋体" w:hAnsi="宋体" w:eastAsia="宋体" w:cs="宋体"/>
          <w:b w:val="0"/>
          <w:sz w:val="24"/>
          <w:szCs w:val="24"/>
        </w:rPr>
      </w:pPr>
      <w:r>
        <w:rPr>
          <w:rFonts w:hint="eastAsia" w:ascii="宋体" w:hAnsi="宋体" w:eastAsia="宋体" w:cs="宋体"/>
          <w:sz w:val="24"/>
          <w:szCs w:val="24"/>
          <w:lang w:val="en-US" w:eastAsia="zh-CN"/>
        </w:rPr>
        <w:t>4.5</w:t>
      </w:r>
      <w:r>
        <w:rPr>
          <w:rFonts w:hint="eastAsia" w:ascii="宋体" w:hAnsi="宋体" w:eastAsia="宋体" w:cs="宋体"/>
          <w:b w:val="0"/>
          <w:sz w:val="24"/>
          <w:szCs w:val="24"/>
        </w:rPr>
        <w:t>谈判保证金收款单位：厦门海发环保能源股份有限公司</w:t>
      </w:r>
    </w:p>
    <w:p>
      <w:pPr>
        <w:pStyle w:val="5"/>
        <w:widowControl/>
        <w:shd w:val="clear" w:color="auto" w:fill="FFFFFF"/>
        <w:kinsoku w:val="0"/>
        <w:overflowPunct w:val="0"/>
        <w:autoSpaceDE w:val="0"/>
        <w:autoSpaceDN w:val="0"/>
        <w:spacing w:line="400" w:lineRule="atLeast"/>
        <w:ind w:firstLine="240" w:firstLineChars="100"/>
        <w:jc w:val="both"/>
        <w:rPr>
          <w:rFonts w:ascii="宋体" w:hAnsi="宋体" w:eastAsia="宋体" w:cs="宋体"/>
          <w:sz w:val="24"/>
          <w:szCs w:val="24"/>
        </w:rPr>
      </w:pPr>
      <w:r>
        <w:rPr>
          <w:rFonts w:hint="eastAsia" w:ascii="宋体" w:hAnsi="宋体" w:eastAsia="宋体" w:cs="宋体"/>
          <w:b w:val="0"/>
          <w:sz w:val="24"/>
          <w:szCs w:val="24"/>
        </w:rPr>
        <w:t>账号：40373001040009422   开户行：农业银行新阳支行</w:t>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注意：谈判保证金均须存入或转入以上账号，其它收款单位均视为无效。</w:t>
      </w:r>
    </w:p>
    <w:p>
      <w:pPr>
        <w:widowControl/>
        <w:spacing w:line="276" w:lineRule="auto"/>
        <w:ind w:firstLine="482" w:firstLineChars="200"/>
        <w:jc w:val="left"/>
        <w:rPr>
          <w:rFonts w:ascii="宋体" w:hAnsi="宋体" w:eastAsia="宋体"/>
          <w:b/>
          <w:bCs/>
          <w:sz w:val="24"/>
          <w:szCs w:val="24"/>
        </w:rPr>
      </w:pPr>
      <w:r>
        <w:rPr>
          <w:rFonts w:hint="eastAsia" w:ascii="宋体" w:hAnsi="宋体" w:eastAsia="宋体" w:cs="Times New Roman"/>
          <w:b/>
          <w:bCs/>
          <w:sz w:val="24"/>
          <w:szCs w:val="24"/>
          <w:lang w:val="en-US" w:eastAsia="zh-CN"/>
        </w:rPr>
        <w:t>4.6</w:t>
      </w:r>
      <w:r>
        <w:rPr>
          <w:rFonts w:hint="eastAsia" w:ascii="宋体" w:hAnsi="宋体" w:eastAsia="宋体" w:cs="Times New Roman"/>
          <w:sz w:val="24"/>
          <w:szCs w:val="24"/>
        </w:rPr>
        <w:t>谈判保证金缴交截止时间</w:t>
      </w:r>
      <w:r>
        <w:rPr>
          <w:rFonts w:hint="eastAsia" w:ascii="宋体" w:hAnsi="宋体" w:eastAsia="宋体"/>
          <w:b/>
          <w:bCs/>
          <w:sz w:val="24"/>
          <w:szCs w:val="24"/>
        </w:rPr>
        <w:t>2024年</w:t>
      </w:r>
      <w:r>
        <w:rPr>
          <w:rFonts w:hint="eastAsia" w:ascii="宋体" w:hAnsi="宋体" w:eastAsia="宋体"/>
          <w:b/>
          <w:bCs/>
          <w:sz w:val="24"/>
          <w:szCs w:val="24"/>
          <w:lang w:val="en-US" w:eastAsia="zh-CN"/>
        </w:rPr>
        <w:t xml:space="preserve"> </w:t>
      </w:r>
      <w:r>
        <w:rPr>
          <w:rFonts w:hint="eastAsia" w:ascii="宋体" w:hAnsi="宋体" w:eastAsia="宋体"/>
          <w:b/>
          <w:bCs/>
          <w:sz w:val="24"/>
          <w:szCs w:val="24"/>
        </w:rPr>
        <w:t>月</w:t>
      </w:r>
      <w:r>
        <w:rPr>
          <w:rFonts w:hint="eastAsia" w:ascii="宋体" w:hAnsi="宋体" w:eastAsia="宋体"/>
          <w:b/>
          <w:bCs/>
          <w:sz w:val="24"/>
          <w:szCs w:val="24"/>
          <w:lang w:val="en-US" w:eastAsia="zh-CN"/>
        </w:rPr>
        <w:t xml:space="preserve">  </w:t>
      </w:r>
      <w:r>
        <w:rPr>
          <w:rFonts w:hint="eastAsia" w:ascii="宋体" w:hAnsi="宋体" w:eastAsia="宋体"/>
          <w:b/>
          <w:bCs/>
          <w:sz w:val="24"/>
          <w:szCs w:val="24"/>
        </w:rPr>
        <w:t>日10:00</w:t>
      </w:r>
      <w:r>
        <w:rPr>
          <w:rFonts w:hint="eastAsia" w:ascii="宋体" w:hAnsi="宋体" w:eastAsia="宋体"/>
          <w:b/>
          <w:bCs/>
          <w:kern w:val="0"/>
          <w:sz w:val="24"/>
          <w:szCs w:val="24"/>
        </w:rPr>
        <w:t>。</w:t>
      </w:r>
    </w:p>
    <w:p>
      <w:pPr>
        <w:widowControl/>
        <w:spacing w:line="276" w:lineRule="auto"/>
        <w:ind w:firstLine="240" w:firstLineChars="100"/>
        <w:jc w:val="left"/>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投标报价文件要求</w:t>
      </w:r>
    </w:p>
    <w:p>
      <w:pPr>
        <w:widowControl/>
        <w:spacing w:line="480" w:lineRule="auto"/>
        <w:ind w:firstLine="240" w:firstLineChars="100"/>
        <w:jc w:val="left"/>
        <w:rPr>
          <w:rFonts w:ascii="宋体" w:hAnsi="宋体" w:eastAsia="宋体" w:cs="宋体"/>
          <w:b/>
          <w:bCs/>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5.1</w:t>
      </w:r>
      <w:r>
        <w:rPr>
          <w:rFonts w:hint="eastAsia" w:ascii="宋体" w:hAnsi="宋体" w:eastAsia="宋体" w:cs="宋体"/>
          <w:b/>
          <w:bCs/>
          <w:sz w:val="24"/>
          <w:szCs w:val="24"/>
        </w:rPr>
        <w:t>报价文件要求逐页加盖</w:t>
      </w:r>
      <w:r>
        <w:rPr>
          <w:rFonts w:hint="eastAsia" w:ascii="宋体" w:hAnsi="宋体" w:eastAsia="宋体" w:cs="宋体"/>
          <w:b/>
          <w:bCs/>
          <w:sz w:val="24"/>
          <w:szCs w:val="24"/>
          <w:lang w:eastAsia="zh-CN"/>
        </w:rPr>
        <w:t>报价单位</w:t>
      </w:r>
      <w:r>
        <w:rPr>
          <w:rFonts w:hint="eastAsia" w:ascii="宋体" w:hAnsi="宋体" w:eastAsia="宋体" w:cs="宋体"/>
          <w:b/>
          <w:bCs/>
          <w:sz w:val="24"/>
          <w:szCs w:val="24"/>
        </w:rPr>
        <w:t>公章，并装袋密封，在每一密封处注明“于     之前（指谈判邀请中规定的谈判截止日期及时间）不准启封”的字样，并加盖</w:t>
      </w:r>
      <w:r>
        <w:rPr>
          <w:rFonts w:hint="eastAsia" w:ascii="宋体" w:hAnsi="宋体" w:eastAsia="宋体" w:cs="宋体"/>
          <w:b/>
          <w:bCs/>
          <w:sz w:val="24"/>
          <w:szCs w:val="24"/>
          <w:lang w:eastAsia="zh-CN"/>
        </w:rPr>
        <w:t>报价单位</w:t>
      </w:r>
      <w:r>
        <w:rPr>
          <w:rFonts w:hint="eastAsia" w:ascii="宋体" w:hAnsi="宋体" w:eastAsia="宋体" w:cs="宋体"/>
          <w:b/>
          <w:bCs/>
          <w:sz w:val="24"/>
          <w:szCs w:val="24"/>
        </w:rPr>
        <w:t>公章。封面须注明报价项目名称、单位名称、联系人和联系电话，并加盖</w:t>
      </w:r>
      <w:r>
        <w:rPr>
          <w:rFonts w:hint="eastAsia" w:ascii="宋体" w:hAnsi="宋体" w:eastAsia="宋体" w:cs="宋体"/>
          <w:b/>
          <w:bCs/>
          <w:sz w:val="24"/>
          <w:szCs w:val="24"/>
          <w:lang w:eastAsia="zh-CN"/>
        </w:rPr>
        <w:t>报价单位</w:t>
      </w:r>
      <w:r>
        <w:rPr>
          <w:rFonts w:hint="eastAsia" w:ascii="宋体" w:hAnsi="宋体" w:eastAsia="宋体" w:cs="宋体"/>
          <w:b/>
          <w:bCs/>
          <w:sz w:val="24"/>
          <w:szCs w:val="24"/>
        </w:rPr>
        <w:t>公章，否则报价文件视为无效。</w:t>
      </w:r>
    </w:p>
    <w:p>
      <w:pPr>
        <w:widowControl/>
        <w:spacing w:line="276"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5.2</w:t>
      </w:r>
      <w:r>
        <w:rPr>
          <w:rFonts w:hint="eastAsia" w:ascii="宋体" w:hAnsi="宋体" w:eastAsia="宋体" w:cs="宋体"/>
          <w:kern w:val="0"/>
          <w:sz w:val="24"/>
          <w:szCs w:val="24"/>
        </w:rPr>
        <w:t>报价文件送达或邮寄地址：厦门市海沧区阳光西路288号 厦门海发环保能源股份有限公司3楼305室。</w:t>
      </w:r>
    </w:p>
    <w:p>
      <w:pPr>
        <w:widowControl/>
        <w:spacing w:line="276"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5.3</w:t>
      </w:r>
      <w:r>
        <w:rPr>
          <w:rFonts w:hint="eastAsia" w:ascii="宋体" w:hAnsi="宋体" w:eastAsia="宋体" w:cs="宋体"/>
          <w:kern w:val="0"/>
          <w:sz w:val="24"/>
          <w:szCs w:val="24"/>
        </w:rPr>
        <w:t>在截止时间以后送达的报价文件，采购方有权拒绝接收。</w:t>
      </w:r>
    </w:p>
    <w:p>
      <w:pPr>
        <w:widowControl/>
        <w:spacing w:line="276"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5.4</w:t>
      </w:r>
      <w:r>
        <w:rPr>
          <w:rFonts w:hint="eastAsia" w:ascii="宋体" w:hAnsi="宋体" w:eastAsia="宋体" w:cs="宋体"/>
          <w:kern w:val="0"/>
          <w:sz w:val="24"/>
          <w:szCs w:val="24"/>
        </w:rPr>
        <w:t>邀请</w:t>
      </w:r>
      <w:r>
        <w:rPr>
          <w:rFonts w:hint="eastAsia" w:ascii="宋体" w:hAnsi="宋体" w:eastAsia="宋体" w:cs="宋体"/>
          <w:kern w:val="0"/>
          <w:sz w:val="24"/>
          <w:szCs w:val="24"/>
          <w:lang w:eastAsia="zh-CN"/>
        </w:rPr>
        <w:t>报价单位</w:t>
      </w:r>
      <w:r>
        <w:rPr>
          <w:rFonts w:hint="eastAsia" w:ascii="宋体" w:hAnsi="宋体" w:eastAsia="宋体" w:cs="宋体"/>
          <w:kern w:val="0"/>
          <w:sz w:val="24"/>
          <w:szCs w:val="24"/>
        </w:rPr>
        <w:t>现场参与监督及谈判。</w:t>
      </w:r>
    </w:p>
    <w:p>
      <w:pPr>
        <w:widowControl/>
        <w:spacing w:line="276"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5.5</w:t>
      </w:r>
      <w:r>
        <w:rPr>
          <w:rFonts w:hint="eastAsia" w:ascii="宋体" w:hAnsi="宋体" w:eastAsia="宋体" w:cs="宋体"/>
          <w:kern w:val="0"/>
          <w:sz w:val="24"/>
          <w:szCs w:val="24"/>
        </w:rPr>
        <w:t>报价文件左侧装订成册，并密封提供报价文件扫描件，可以</w:t>
      </w:r>
      <w:bookmarkStart w:id="69" w:name="_GoBack"/>
      <w:bookmarkEnd w:id="69"/>
      <w:r>
        <w:rPr>
          <w:rFonts w:hint="eastAsia" w:ascii="宋体" w:hAnsi="宋体" w:eastAsia="宋体" w:cs="宋体"/>
          <w:kern w:val="0"/>
          <w:sz w:val="24"/>
          <w:szCs w:val="24"/>
        </w:rPr>
        <w:t>光盘或U盘提供。</w:t>
      </w:r>
    </w:p>
    <w:p>
      <w:pPr>
        <w:widowControl/>
        <w:spacing w:line="276" w:lineRule="auto"/>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谈判报价</w:t>
      </w:r>
      <w:r>
        <w:rPr>
          <w:rFonts w:ascii="宋体" w:hAnsi="宋体" w:eastAsia="宋体" w:cs="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eastAsia="宋体" w:cs="宋体"/>
          <w:kern w:val="0"/>
          <w:sz w:val="24"/>
          <w:szCs w:val="24"/>
        </w:rPr>
        <w:t>：</w:t>
      </w:r>
      <w:r>
        <w:rPr>
          <w:rFonts w:ascii="宋体" w:hAnsi="宋体" w:eastAsia="宋体" w:cs="宋体"/>
          <w:kern w:val="0"/>
          <w:sz w:val="24"/>
          <w:szCs w:val="24"/>
        </w:rPr>
        <w:fldChar w:fldCharType="end"/>
      </w:r>
      <w:r>
        <w:rPr>
          <w:rFonts w:hint="eastAsia" w:ascii="宋体" w:hAnsi="宋体" w:eastAsia="宋体"/>
          <w:b/>
          <w:bCs/>
          <w:sz w:val="24"/>
          <w:szCs w:val="24"/>
        </w:rPr>
        <w:t>2024年</w:t>
      </w:r>
      <w:r>
        <w:rPr>
          <w:rFonts w:hint="eastAsia" w:ascii="宋体" w:hAnsi="宋体" w:eastAsia="宋体"/>
          <w:b/>
          <w:bCs/>
          <w:sz w:val="24"/>
          <w:szCs w:val="24"/>
          <w:lang w:val="en-US" w:eastAsia="zh-CN"/>
        </w:rPr>
        <w:t>10</w:t>
      </w:r>
      <w:r>
        <w:rPr>
          <w:rFonts w:hint="eastAsia" w:ascii="宋体" w:hAnsi="宋体" w:eastAsia="宋体"/>
          <w:b/>
          <w:bCs/>
          <w:sz w:val="24"/>
          <w:szCs w:val="24"/>
        </w:rPr>
        <w:t>月</w:t>
      </w:r>
      <w:r>
        <w:rPr>
          <w:rFonts w:hint="eastAsia" w:ascii="宋体" w:hAnsi="宋体" w:eastAsia="宋体"/>
          <w:b/>
          <w:bCs/>
          <w:sz w:val="24"/>
          <w:szCs w:val="24"/>
          <w:lang w:val="en-US" w:eastAsia="zh-CN"/>
        </w:rPr>
        <w:t>23</w:t>
      </w:r>
      <w:r>
        <w:rPr>
          <w:rFonts w:hint="eastAsia" w:ascii="宋体" w:hAnsi="宋体" w:eastAsia="宋体"/>
          <w:b/>
          <w:bCs/>
          <w:sz w:val="24"/>
          <w:szCs w:val="24"/>
        </w:rPr>
        <w:t>日10:00</w:t>
      </w:r>
      <w:r>
        <w:rPr>
          <w:rFonts w:hint="eastAsia" w:ascii="宋体" w:hAnsi="宋体" w:eastAsia="宋体" w:cs="宋体"/>
          <w:kern w:val="0"/>
          <w:sz w:val="24"/>
          <w:szCs w:val="24"/>
        </w:rPr>
        <w:t>。</w:t>
      </w:r>
    </w:p>
    <w:p>
      <w:pPr>
        <w:widowControl/>
        <w:spacing w:line="276" w:lineRule="auto"/>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谈判</w:t>
      </w:r>
      <w:r>
        <w:rPr>
          <w:rFonts w:ascii="宋体" w:hAnsi="宋体" w:eastAsia="宋体" w:cs="宋体"/>
          <w:kern w:val="0"/>
          <w:sz w:val="24"/>
          <w:szCs w:val="24"/>
        </w:rPr>
        <w:t>时间</w:t>
      </w:r>
      <w:r>
        <w:rPr>
          <w:rFonts w:hint="eastAsia" w:ascii="宋体" w:hAnsi="宋体" w:eastAsia="宋体" w:cs="宋体"/>
          <w:kern w:val="0"/>
          <w:sz w:val="24"/>
          <w:szCs w:val="24"/>
        </w:rPr>
        <w:t>及地点</w:t>
      </w:r>
      <w:r>
        <w:fldChar w:fldCharType="begin"/>
      </w:r>
      <w:r>
        <w:instrText xml:space="preserve"> HYPERLINK "http://www.51paper.net" \t "_blank" \o "论文资料网" </w:instrText>
      </w:r>
      <w:r>
        <w:fldChar w:fldCharType="separate"/>
      </w:r>
      <w:r>
        <w:rPr>
          <w:rFonts w:ascii="宋体" w:hAnsi="宋体" w:eastAsia="宋体" w:cs="宋体"/>
          <w:kern w:val="0"/>
          <w:sz w:val="24"/>
          <w:szCs w:val="24"/>
        </w:rPr>
        <w:t>：</w:t>
      </w:r>
      <w:r>
        <w:rPr>
          <w:rFonts w:ascii="宋体" w:hAnsi="宋体" w:eastAsia="宋体" w:cs="宋体"/>
          <w:kern w:val="0"/>
          <w:sz w:val="24"/>
          <w:szCs w:val="24"/>
        </w:rPr>
        <w:fldChar w:fldCharType="end"/>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olor w:val="000000"/>
          <w:kern w:val="0"/>
          <w:sz w:val="24"/>
          <w:szCs w:val="24"/>
        </w:rPr>
        <w:t>采购方于</w:t>
      </w:r>
      <w:r>
        <w:rPr>
          <w:rFonts w:hint="eastAsia" w:ascii="宋体" w:hAnsi="宋体" w:eastAsia="宋体"/>
          <w:b/>
          <w:bCs/>
          <w:sz w:val="24"/>
          <w:szCs w:val="24"/>
        </w:rPr>
        <w:t>2024年</w:t>
      </w:r>
      <w:r>
        <w:rPr>
          <w:rFonts w:hint="eastAsia" w:ascii="宋体" w:hAnsi="宋体" w:eastAsia="宋体"/>
          <w:b/>
          <w:bCs/>
          <w:sz w:val="24"/>
          <w:szCs w:val="24"/>
          <w:lang w:val="en-US" w:eastAsia="zh-CN"/>
        </w:rPr>
        <w:t>10</w:t>
      </w:r>
      <w:r>
        <w:rPr>
          <w:rFonts w:hint="eastAsia" w:ascii="宋体" w:hAnsi="宋体" w:eastAsia="宋体"/>
          <w:b/>
          <w:bCs/>
          <w:sz w:val="24"/>
          <w:szCs w:val="24"/>
        </w:rPr>
        <w:t>月</w:t>
      </w:r>
      <w:r>
        <w:rPr>
          <w:rFonts w:hint="eastAsia" w:ascii="宋体" w:hAnsi="宋体" w:eastAsia="宋体"/>
          <w:b/>
          <w:bCs/>
          <w:sz w:val="24"/>
          <w:szCs w:val="24"/>
          <w:lang w:val="en-US" w:eastAsia="zh-CN"/>
        </w:rPr>
        <w:t>23</w:t>
      </w:r>
      <w:r>
        <w:rPr>
          <w:rFonts w:hint="eastAsia" w:ascii="宋体" w:hAnsi="宋体" w:eastAsia="宋体"/>
          <w:b/>
          <w:bCs/>
          <w:sz w:val="24"/>
          <w:szCs w:val="24"/>
        </w:rPr>
        <w:t>日10:00</w:t>
      </w:r>
      <w:r>
        <w:rPr>
          <w:rFonts w:hint="eastAsia" w:ascii="宋体" w:hAnsi="宋体" w:eastAsia="宋体" w:cs="宋体"/>
          <w:kern w:val="0"/>
          <w:sz w:val="24"/>
          <w:szCs w:val="24"/>
        </w:rPr>
        <w:t>，</w:t>
      </w:r>
      <w:r>
        <w:rPr>
          <w:rFonts w:hint="eastAsia" w:ascii="宋体" w:hAnsi="宋体" w:eastAsia="宋体" w:cs="宋体"/>
          <w:bCs/>
          <w:kern w:val="0"/>
          <w:sz w:val="24"/>
          <w:szCs w:val="24"/>
        </w:rPr>
        <w:t>厦门海发环保能源股份有限公司2楼开标室</w:t>
      </w:r>
      <w:r>
        <w:rPr>
          <w:rFonts w:hint="eastAsia" w:ascii="宋体" w:hAnsi="宋体" w:eastAsia="宋体" w:cs="宋体"/>
          <w:kern w:val="0"/>
          <w:sz w:val="24"/>
          <w:szCs w:val="24"/>
        </w:rPr>
        <w:t>（</w:t>
      </w:r>
      <w:r>
        <w:rPr>
          <w:rFonts w:hint="eastAsia" w:ascii="宋体" w:hAnsi="宋体" w:eastAsia="宋体" w:cs="Times New Roman"/>
          <w:sz w:val="24"/>
          <w:szCs w:val="24"/>
        </w:rPr>
        <w:t>海沧区阳光西路288号</w:t>
      </w:r>
      <w:r>
        <w:rPr>
          <w:rFonts w:hint="eastAsia" w:ascii="宋体" w:hAnsi="宋体" w:eastAsia="宋体" w:cs="宋体"/>
          <w:kern w:val="0"/>
          <w:sz w:val="24"/>
          <w:szCs w:val="24"/>
        </w:rPr>
        <w:t>）</w:t>
      </w:r>
      <w:r>
        <w:rPr>
          <w:rFonts w:hint="eastAsia" w:ascii="宋体" w:hAnsi="宋体"/>
          <w:kern w:val="0"/>
          <w:sz w:val="24"/>
          <w:szCs w:val="24"/>
        </w:rPr>
        <w:t>开标谈判</w:t>
      </w:r>
      <w:r>
        <w:rPr>
          <w:rFonts w:hint="eastAsia" w:ascii="宋体" w:hAnsi="宋体" w:eastAsia="宋体" w:cs="宋体"/>
          <w:kern w:val="0"/>
          <w:sz w:val="24"/>
          <w:szCs w:val="24"/>
        </w:rPr>
        <w:t>。</w:t>
      </w:r>
    </w:p>
    <w:p>
      <w:pPr>
        <w:pStyle w:val="5"/>
        <w:keepNext w:val="0"/>
        <w:keepLines w:val="0"/>
        <w:numPr>
          <w:ilvl w:val="255"/>
          <w:numId w:val="0"/>
        </w:numPr>
        <w:kinsoku w:val="0"/>
        <w:overflowPunct w:val="0"/>
        <w:autoSpaceDE w:val="0"/>
        <w:autoSpaceDN w:val="0"/>
        <w:adjustRightInd/>
        <w:spacing w:before="0" w:after="0" w:line="400" w:lineRule="atLeast"/>
        <w:ind w:left="210"/>
        <w:jc w:val="both"/>
        <w:textAlignment w:val="auto"/>
        <w:rPr>
          <w:rFonts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 xml:space="preserve"> 谈判规则</w:t>
      </w:r>
    </w:p>
    <w:p>
      <w:pPr>
        <w:pStyle w:val="5"/>
        <w:keepNext w:val="0"/>
        <w:keepLines w:val="0"/>
        <w:numPr>
          <w:ilvl w:val="-1"/>
          <w:numId w:val="0"/>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z w:val="24"/>
          <w:szCs w:val="24"/>
          <w:lang w:val="en-US" w:eastAsia="zh-CN"/>
        </w:rPr>
        <w:t>8.1、</w:t>
      </w:r>
      <w:r>
        <w:rPr>
          <w:rFonts w:hint="eastAsia" w:ascii="宋体" w:hAnsi="宋体" w:eastAsia="宋体" w:cs="宋体"/>
          <w:b w:val="0"/>
          <w:sz w:val="24"/>
          <w:szCs w:val="24"/>
        </w:rPr>
        <w:t>谈判小组对</w:t>
      </w:r>
      <w:r>
        <w:rPr>
          <w:rFonts w:hint="eastAsia" w:ascii="宋体" w:hAnsi="宋体" w:eastAsia="宋体" w:cs="宋体"/>
          <w:b w:val="0"/>
          <w:sz w:val="24"/>
          <w:szCs w:val="24"/>
          <w:lang w:eastAsia="zh-CN"/>
        </w:rPr>
        <w:t>报价单位</w:t>
      </w:r>
      <w:r>
        <w:rPr>
          <w:rFonts w:hint="eastAsia" w:ascii="宋体" w:hAnsi="宋体" w:eastAsia="宋体" w:cs="宋体"/>
          <w:b w:val="0"/>
          <w:sz w:val="24"/>
          <w:szCs w:val="24"/>
        </w:rPr>
        <w:t>进行资格性和符合性审查，</w:t>
      </w:r>
      <w:r>
        <w:rPr>
          <w:rFonts w:hint="eastAsia" w:ascii="宋体" w:hAnsi="宋体" w:eastAsia="宋体" w:cs="宋体"/>
          <w:b w:val="0"/>
          <w:sz w:val="24"/>
          <w:szCs w:val="24"/>
          <w:lang w:eastAsia="zh-CN"/>
        </w:rPr>
        <w:t>报价单位</w:t>
      </w:r>
      <w:r>
        <w:rPr>
          <w:rFonts w:hint="eastAsia" w:ascii="宋体" w:hAnsi="宋体" w:eastAsia="宋体" w:cs="宋体"/>
          <w:b w:val="0"/>
          <w:sz w:val="24"/>
          <w:szCs w:val="24"/>
        </w:rPr>
        <w:t>不符合资格性及符</w:t>
      </w:r>
      <w:r>
        <w:rPr>
          <w:rFonts w:hint="eastAsia" w:ascii="宋体" w:hAnsi="宋体" w:eastAsia="宋体" w:cs="宋体"/>
          <w:b w:val="0"/>
          <w:spacing w:val="0"/>
          <w:kern w:val="0"/>
          <w:sz w:val="24"/>
          <w:szCs w:val="24"/>
          <w:lang w:val="en-US" w:eastAsia="zh-CN" w:bidi="ar-SA"/>
        </w:rPr>
        <w:t>合性条款和“*”条款要求，视为无效响应报价文件；</w:t>
      </w:r>
    </w:p>
    <w:p>
      <w:pPr>
        <w:pStyle w:val="5"/>
        <w:keepNext w:val="0"/>
        <w:keepLines w:val="0"/>
        <w:numPr>
          <w:ilvl w:val="-1"/>
          <w:numId w:val="0"/>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8.2、谈判小组在对报价文件的有效性、完整性和响应程度进行审查时，可以要求报价单位对报价文件中含义不明确、同类问题表述不一致或者有明显文字和计算错误的内容等作出必要的澄清、说明或者更正。报价单位需作出澄清、说明或者更正。符合实质性响应要求的报价单位进入谈判程序。</w:t>
      </w:r>
    </w:p>
    <w:p>
      <w:pPr>
        <w:pStyle w:val="5"/>
        <w:keepNext w:val="0"/>
        <w:keepLines w:val="0"/>
        <w:numPr>
          <w:ilvl w:val="-1"/>
          <w:numId w:val="0"/>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8.3、谈判小组从和通过资格和符合性审查且报价最高的前三位报价单位进行谈判。谈判小组所有成员应当集中与单一报价单位分别进行谈判，谈判顺序采用随机抽取的方法确认。</w:t>
      </w:r>
    </w:p>
    <w:p>
      <w:pPr>
        <w:pStyle w:val="5"/>
        <w:keepNext w:val="0"/>
        <w:keepLines w:val="0"/>
        <w:numPr>
          <w:ilvl w:val="-1"/>
          <w:numId w:val="0"/>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8.4、谈判小组对采购文件和报价文件提出重点的谈判内容，根据采购文件及有关规定，与已递送报价文件的各报价单位进行一轮谈判。投标报价单位未到现场，应在响应报价文件中出具谈判承诺书 。</w:t>
      </w:r>
    </w:p>
    <w:p>
      <w:pPr>
        <w:pStyle w:val="5"/>
        <w:keepNext w:val="0"/>
        <w:keepLines w:val="0"/>
        <w:numPr>
          <w:ilvl w:val="-1"/>
          <w:numId w:val="0"/>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8.5、除非采购文件中的技术、服务要求以及合同草案条款有实质性变动的，否则后一次的报价不得低于前一次的报价，若有出现该情况的，则后一次的报价无效，以前一次的报价为准。</w:t>
      </w:r>
    </w:p>
    <w:p>
      <w:pPr>
        <w:pStyle w:val="5"/>
        <w:keepNext w:val="0"/>
        <w:keepLines w:val="0"/>
        <w:numPr>
          <w:ilvl w:val="-1"/>
          <w:numId w:val="0"/>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8.6、响应报价单位代表参加谈判并签署报价文件，谈判时应出示身份证原件。</w:t>
      </w:r>
    </w:p>
    <w:p>
      <w:pPr>
        <w:pStyle w:val="5"/>
        <w:keepNext w:val="0"/>
        <w:keepLines w:val="0"/>
        <w:numPr>
          <w:ilvl w:val="-1"/>
          <w:numId w:val="0"/>
        </w:numPr>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hint="eastAsia" w:ascii="宋体" w:hAnsi="宋体" w:eastAsia="宋体" w:cs="宋体"/>
          <w:b w:val="0"/>
          <w:sz w:val="24"/>
          <w:szCs w:val="24"/>
          <w:lang w:val="en-US" w:eastAsia="zh-CN"/>
        </w:rPr>
        <w:t>8.7、</w:t>
      </w:r>
      <w:r>
        <w:rPr>
          <w:rFonts w:hint="eastAsia" w:ascii="宋体" w:hAnsi="宋体" w:eastAsia="宋体" w:cs="宋体"/>
          <w:b w:val="0"/>
          <w:sz w:val="24"/>
          <w:szCs w:val="24"/>
        </w:rPr>
        <w:t>在谈判活动中，有关人员不得透露与谈判有关的一切技术资料、价格和其它信息给其他</w:t>
      </w:r>
      <w:r>
        <w:rPr>
          <w:rFonts w:hint="eastAsia" w:ascii="宋体" w:hAnsi="宋体" w:eastAsia="宋体" w:cs="宋体"/>
          <w:b w:val="0"/>
          <w:sz w:val="24"/>
          <w:szCs w:val="24"/>
          <w:lang w:eastAsia="zh-CN"/>
        </w:rPr>
        <w:t>报价单位</w:t>
      </w:r>
      <w:r>
        <w:rPr>
          <w:rFonts w:hint="eastAsia" w:ascii="宋体" w:hAnsi="宋体" w:eastAsia="宋体" w:cs="宋体"/>
          <w:b w:val="0"/>
          <w:sz w:val="24"/>
          <w:szCs w:val="24"/>
        </w:rPr>
        <w:t>。</w:t>
      </w:r>
    </w:p>
    <w:p>
      <w:pPr>
        <w:pStyle w:val="5"/>
        <w:keepNext w:val="0"/>
        <w:keepLines w:val="0"/>
        <w:numPr>
          <w:ilvl w:val="255"/>
          <w:numId w:val="0"/>
        </w:numPr>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hint="eastAsia" w:ascii="宋体" w:hAnsi="宋体" w:eastAsia="宋体" w:cs="宋体"/>
          <w:b w:val="0"/>
          <w:sz w:val="24"/>
          <w:szCs w:val="24"/>
          <w:lang w:val="en-US" w:eastAsia="zh-CN"/>
        </w:rPr>
        <w:t>9、</w:t>
      </w:r>
      <w:r>
        <w:rPr>
          <w:rFonts w:hint="eastAsia" w:ascii="宋体" w:hAnsi="宋体" w:eastAsia="宋体" w:cs="宋体"/>
          <w:b w:val="0"/>
          <w:sz w:val="24"/>
          <w:szCs w:val="24"/>
        </w:rPr>
        <w:t>通过资格和符合性审查且报价未超过项目限高价的响应</w:t>
      </w:r>
      <w:r>
        <w:rPr>
          <w:rFonts w:hint="eastAsia" w:ascii="宋体" w:hAnsi="宋体" w:eastAsia="宋体" w:cs="宋体"/>
          <w:b w:val="0"/>
          <w:sz w:val="24"/>
          <w:szCs w:val="24"/>
          <w:lang w:eastAsia="zh-CN"/>
        </w:rPr>
        <w:t>报价单位</w:t>
      </w:r>
      <w:r>
        <w:rPr>
          <w:rFonts w:hint="eastAsia" w:ascii="宋体" w:hAnsi="宋体" w:eastAsia="宋体" w:cs="宋体"/>
          <w:b w:val="0"/>
          <w:sz w:val="24"/>
          <w:szCs w:val="24"/>
        </w:rPr>
        <w:t>在3家及以上的，则按照“评审原则”确定成交候选单位；通过资格和符合性审查且报价未超过项目限高价的响应</w:t>
      </w:r>
      <w:r>
        <w:rPr>
          <w:rFonts w:hint="eastAsia" w:ascii="宋体" w:hAnsi="宋体" w:eastAsia="宋体" w:cs="宋体"/>
          <w:b w:val="0"/>
          <w:sz w:val="24"/>
          <w:szCs w:val="24"/>
          <w:lang w:eastAsia="zh-CN"/>
        </w:rPr>
        <w:t>报价单位</w:t>
      </w:r>
      <w:r>
        <w:rPr>
          <w:rFonts w:hint="eastAsia" w:ascii="宋体" w:hAnsi="宋体" w:eastAsia="宋体" w:cs="宋体"/>
          <w:b w:val="0"/>
          <w:sz w:val="24"/>
          <w:szCs w:val="24"/>
        </w:rPr>
        <w:t>不足3家但在1家及以上的，如本项目已经过再次公告或邀请，则按照“评审原则”确定成交候选单位，否则本次采购活动终止，采购方将重新发布采购公告。</w:t>
      </w:r>
    </w:p>
    <w:p>
      <w:pPr>
        <w:pStyle w:val="5"/>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eastAsia="zh-CN"/>
        </w:rPr>
        <w:t>、</w:t>
      </w:r>
      <w:r>
        <w:rPr>
          <w:rFonts w:hint="eastAsia" w:ascii="宋体" w:hAnsi="宋体" w:eastAsia="宋体" w:cs="宋体"/>
          <w:bCs/>
          <w:sz w:val="24"/>
          <w:szCs w:val="24"/>
        </w:rPr>
        <w:t xml:space="preserve"> 项目限价：本次采购项目限</w:t>
      </w:r>
      <w:r>
        <w:rPr>
          <w:rFonts w:hint="eastAsia" w:ascii="宋体" w:hAnsi="宋体" w:eastAsia="宋体" w:cs="宋体"/>
          <w:bCs/>
          <w:sz w:val="24"/>
          <w:szCs w:val="24"/>
          <w:lang w:val="en-US" w:eastAsia="zh-CN"/>
        </w:rPr>
        <w:t>低</w:t>
      </w:r>
      <w:r>
        <w:rPr>
          <w:rFonts w:hint="eastAsia" w:ascii="宋体" w:hAnsi="宋体" w:eastAsia="宋体" w:cs="宋体"/>
          <w:bCs/>
          <w:sz w:val="24"/>
          <w:szCs w:val="24"/>
        </w:rPr>
        <w:t>价为</w:t>
      </w:r>
      <w:r>
        <w:rPr>
          <w:rFonts w:hint="eastAsia" w:ascii="宋体" w:hAnsi="宋体" w:eastAsia="宋体" w:cs="宋体"/>
          <w:bCs/>
          <w:sz w:val="24"/>
          <w:szCs w:val="24"/>
          <w:lang w:val="en-US" w:eastAsia="zh-CN"/>
        </w:rPr>
        <w:t>1430</w:t>
      </w:r>
      <w:r>
        <w:rPr>
          <w:rFonts w:hint="eastAsia" w:ascii="宋体" w:hAnsi="宋体" w:eastAsia="宋体" w:cs="宋体"/>
          <w:bCs/>
          <w:sz w:val="24"/>
          <w:szCs w:val="24"/>
        </w:rPr>
        <w:t>元/吨（含税），报价</w:t>
      </w:r>
      <w:r>
        <w:rPr>
          <w:rFonts w:hint="eastAsia" w:ascii="宋体" w:hAnsi="宋体" w:eastAsia="宋体" w:cs="宋体"/>
          <w:bCs/>
          <w:sz w:val="24"/>
          <w:szCs w:val="24"/>
          <w:lang w:val="en-US" w:eastAsia="zh-CN"/>
        </w:rPr>
        <w:t>低</w:t>
      </w:r>
      <w:r>
        <w:rPr>
          <w:rFonts w:hint="eastAsia" w:ascii="宋体" w:hAnsi="宋体" w:eastAsia="宋体" w:cs="宋体"/>
          <w:bCs/>
          <w:sz w:val="24"/>
          <w:szCs w:val="24"/>
        </w:rPr>
        <w:t>于限</w:t>
      </w:r>
      <w:r>
        <w:rPr>
          <w:rFonts w:hint="eastAsia" w:ascii="宋体" w:hAnsi="宋体" w:eastAsia="宋体" w:cs="宋体"/>
          <w:bCs/>
          <w:sz w:val="24"/>
          <w:szCs w:val="24"/>
          <w:lang w:val="en-US" w:eastAsia="zh-CN"/>
        </w:rPr>
        <w:t>低</w:t>
      </w:r>
      <w:r>
        <w:rPr>
          <w:rFonts w:hint="eastAsia" w:ascii="宋体" w:hAnsi="宋体" w:eastAsia="宋体" w:cs="宋体"/>
          <w:bCs/>
          <w:sz w:val="24"/>
          <w:szCs w:val="24"/>
        </w:rPr>
        <w:t>价格则视为无效报价。</w:t>
      </w:r>
    </w:p>
    <w:p>
      <w:pPr>
        <w:pStyle w:val="5"/>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Cs/>
          <w:sz w:val="24"/>
          <w:szCs w:val="24"/>
        </w:rPr>
      </w:pPr>
      <w:r>
        <w:rPr>
          <w:rFonts w:hint="eastAsia" w:ascii="宋体" w:hAnsi="宋体" w:eastAsia="宋体" w:cs="宋体"/>
          <w:bCs/>
          <w:sz w:val="24"/>
          <w:szCs w:val="24"/>
        </w:rPr>
        <w:t>10</w:t>
      </w:r>
      <w:r>
        <w:rPr>
          <w:rFonts w:hint="eastAsia" w:ascii="宋体" w:hAnsi="宋体" w:eastAsia="宋体" w:cs="宋体"/>
          <w:bCs/>
          <w:sz w:val="24"/>
          <w:szCs w:val="24"/>
          <w:lang w:eastAsia="zh-CN"/>
        </w:rPr>
        <w:t>、</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评审</w:t>
      </w:r>
      <w:r>
        <w:rPr>
          <w:rFonts w:hint="eastAsia" w:ascii="宋体" w:hAnsi="宋体" w:eastAsia="宋体" w:cs="宋体"/>
          <w:bCs/>
          <w:sz w:val="24"/>
          <w:szCs w:val="24"/>
        </w:rPr>
        <w:t>原则</w:t>
      </w:r>
    </w:p>
    <w:p>
      <w:pPr>
        <w:widowControl/>
        <w:spacing w:line="480" w:lineRule="auto"/>
        <w:ind w:firstLine="240" w:firstLineChars="100"/>
        <w:jc w:val="left"/>
        <w:rPr>
          <w:rFonts w:hint="eastAsia" w:ascii="宋体" w:hAnsi="宋体" w:cs="宋体"/>
          <w:sz w:val="24"/>
          <w:szCs w:val="24"/>
        </w:rPr>
      </w:pPr>
      <w:r>
        <w:rPr>
          <w:rFonts w:hint="eastAsia" w:ascii="宋体" w:hAnsi="宋体" w:cs="宋体"/>
          <w:sz w:val="24"/>
          <w:lang w:val="en-US" w:eastAsia="zh-CN"/>
        </w:rPr>
        <w:t xml:space="preserve"> </w:t>
      </w:r>
      <w:r>
        <w:rPr>
          <w:rFonts w:hint="eastAsia" w:ascii="宋体" w:hAnsi="宋体" w:cs="宋体"/>
          <w:sz w:val="24"/>
        </w:rPr>
        <w:t>本次谈判采用经综合评审合格且最</w:t>
      </w:r>
      <w:r>
        <w:rPr>
          <w:rFonts w:hint="eastAsia" w:ascii="宋体" w:hAnsi="宋体" w:cs="宋体"/>
          <w:color w:val="FF0000"/>
          <w:sz w:val="24"/>
          <w:lang w:val="en-US" w:eastAsia="zh-CN"/>
        </w:rPr>
        <w:t>高价</w:t>
      </w:r>
      <w:r>
        <w:rPr>
          <w:rFonts w:hint="eastAsia" w:ascii="宋体" w:hAnsi="宋体" w:cs="宋体"/>
          <w:color w:val="FF0000"/>
          <w:sz w:val="24"/>
        </w:rPr>
        <w:t>成交</w:t>
      </w:r>
      <w:r>
        <w:rPr>
          <w:rFonts w:hint="eastAsia" w:ascii="宋体" w:hAnsi="宋体" w:cs="宋体"/>
          <w:sz w:val="24"/>
          <w:szCs w:val="24"/>
        </w:rPr>
        <w:t xml:space="preserve">。 </w:t>
      </w:r>
      <w:r>
        <w:rPr>
          <w:rFonts w:hint="eastAsia" w:ascii="宋体" w:hAnsi="宋体" w:eastAsia="宋体" w:cs="宋体"/>
          <w:kern w:val="0"/>
          <w:sz w:val="24"/>
          <w:szCs w:val="24"/>
        </w:rPr>
        <w:t>根据最终有效报价由</w:t>
      </w:r>
      <w:r>
        <w:rPr>
          <w:rFonts w:hint="eastAsia" w:ascii="宋体" w:hAnsi="宋体" w:eastAsia="宋体" w:cs="宋体"/>
          <w:kern w:val="0"/>
          <w:sz w:val="24"/>
          <w:szCs w:val="24"/>
          <w:lang w:val="en-US" w:eastAsia="zh-CN"/>
        </w:rPr>
        <w:t>高</w:t>
      </w:r>
      <w:r>
        <w:rPr>
          <w:rFonts w:hint="eastAsia" w:ascii="宋体" w:hAnsi="宋体" w:eastAsia="宋体" w:cs="宋体"/>
          <w:kern w:val="0"/>
          <w:sz w:val="24"/>
          <w:szCs w:val="24"/>
        </w:rPr>
        <w:t>到</w:t>
      </w:r>
      <w:r>
        <w:rPr>
          <w:rFonts w:hint="eastAsia" w:ascii="宋体" w:hAnsi="宋体" w:eastAsia="宋体" w:cs="宋体"/>
          <w:kern w:val="0"/>
          <w:sz w:val="24"/>
          <w:szCs w:val="24"/>
          <w:lang w:val="en-US" w:eastAsia="zh-CN"/>
        </w:rPr>
        <w:t>低</w:t>
      </w:r>
      <w:r>
        <w:rPr>
          <w:rFonts w:hint="eastAsia" w:ascii="宋体" w:hAnsi="宋体" w:eastAsia="宋体" w:cs="宋体"/>
          <w:kern w:val="0"/>
          <w:sz w:val="24"/>
          <w:szCs w:val="24"/>
        </w:rPr>
        <w:t>推荐成交候选供应商；最终报价相同的，按照随机抽取的顺序确定排名。</w:t>
      </w:r>
      <w:r>
        <w:rPr>
          <w:rFonts w:hint="eastAsia" w:ascii="宋体" w:hAnsi="宋体" w:eastAsia="宋体" w:cs="宋体"/>
          <w:kern w:val="0"/>
          <w:sz w:val="24"/>
          <w:szCs w:val="24"/>
          <w:lang w:val="en-US" w:eastAsia="zh-CN"/>
        </w:rPr>
        <w:t>评标</w:t>
      </w:r>
      <w:r>
        <w:rPr>
          <w:rFonts w:hint="eastAsia" w:ascii="宋体" w:hAnsi="宋体" w:eastAsia="宋体" w:cs="宋体"/>
          <w:kern w:val="0"/>
          <w:sz w:val="24"/>
          <w:szCs w:val="24"/>
        </w:rPr>
        <w:t>小组根据以上排列顺序推荐成交候选供应商的成交候选顺序。</w:t>
      </w:r>
    </w:p>
    <w:p>
      <w:pPr>
        <w:widowControl/>
        <w:spacing w:line="540" w:lineRule="atLeast"/>
        <w:ind w:firstLine="480"/>
        <w:rPr>
          <w:rFonts w:cs="宋体" w:asciiTheme="minorEastAsia" w:hAnsiTheme="minorEastAsia"/>
          <w:color w:val="3A3A3A"/>
          <w:kern w:val="0"/>
          <w:sz w:val="24"/>
          <w:szCs w:val="24"/>
        </w:rPr>
      </w:pPr>
      <w:r>
        <w:rPr>
          <w:rFonts w:hint="eastAsia" w:ascii="宋体" w:hAnsi="宋体" w:cs="宋体"/>
          <w:sz w:val="24"/>
          <w:szCs w:val="24"/>
          <w:lang w:val="en-US" w:eastAsia="zh-CN"/>
        </w:rPr>
        <w:t>11、</w:t>
      </w:r>
      <w:r>
        <w:rPr>
          <w:rFonts w:hint="eastAsia" w:cs="宋体" w:asciiTheme="minorEastAsia" w:hAnsiTheme="minorEastAsia"/>
          <w:color w:val="3A3A3A"/>
          <w:kern w:val="0"/>
          <w:sz w:val="24"/>
          <w:szCs w:val="24"/>
        </w:rPr>
        <w:t>现场勘测</w:t>
      </w:r>
    </w:p>
    <w:p>
      <w:pPr>
        <w:widowControl/>
        <w:spacing w:line="480" w:lineRule="auto"/>
        <w:ind w:firstLine="720" w:firstLineChars="300"/>
        <w:jc w:val="left"/>
        <w:rPr>
          <w:rFonts w:hint="eastAsia" w:cs="宋体" w:asciiTheme="minorEastAsia" w:hAnsiTheme="minorEastAsia"/>
          <w:color w:val="3A3A3A"/>
          <w:kern w:val="0"/>
          <w:sz w:val="24"/>
          <w:szCs w:val="24"/>
        </w:rPr>
      </w:pPr>
      <w:r>
        <w:rPr>
          <w:rFonts w:hint="eastAsia" w:cs="宋体" w:asciiTheme="minorEastAsia" w:hAnsiTheme="minorEastAsia"/>
          <w:color w:val="3A3A3A"/>
          <w:kern w:val="0"/>
          <w:sz w:val="24"/>
          <w:szCs w:val="24"/>
        </w:rPr>
        <w:t>有意向企业如需入场</w:t>
      </w:r>
      <w:r>
        <w:rPr>
          <w:rFonts w:cs="宋体" w:asciiTheme="minorEastAsia" w:hAnsiTheme="minorEastAsia"/>
          <w:color w:val="3A3A3A"/>
          <w:kern w:val="0"/>
          <w:sz w:val="24"/>
          <w:szCs w:val="24"/>
        </w:rPr>
        <w:t>勘</w:t>
      </w:r>
      <w:r>
        <w:rPr>
          <w:rFonts w:hint="eastAsia" w:cs="宋体" w:asciiTheme="minorEastAsia" w:hAnsiTheme="minorEastAsia"/>
          <w:color w:val="3A3A3A"/>
          <w:kern w:val="0"/>
          <w:sz w:val="24"/>
          <w:szCs w:val="24"/>
        </w:rPr>
        <w:t>测，请于20</w:t>
      </w:r>
      <w:r>
        <w:rPr>
          <w:rFonts w:cs="宋体" w:asciiTheme="minorEastAsia" w:hAnsiTheme="minorEastAsia"/>
          <w:color w:val="3A3A3A"/>
          <w:kern w:val="0"/>
          <w:sz w:val="24"/>
          <w:szCs w:val="24"/>
        </w:rPr>
        <w:t>2</w:t>
      </w:r>
      <w:r>
        <w:rPr>
          <w:rFonts w:hint="eastAsia" w:cs="宋体" w:asciiTheme="minorEastAsia" w:hAnsiTheme="minorEastAsia"/>
          <w:color w:val="3A3A3A"/>
          <w:kern w:val="0"/>
          <w:sz w:val="24"/>
          <w:szCs w:val="24"/>
          <w:lang w:val="en-US" w:eastAsia="zh-CN"/>
        </w:rPr>
        <w:t>4</w:t>
      </w:r>
      <w:r>
        <w:rPr>
          <w:rFonts w:hint="eastAsia" w:cs="宋体" w:asciiTheme="minorEastAsia" w:hAnsiTheme="minorEastAsia"/>
          <w:color w:val="3A3A3A"/>
          <w:kern w:val="0"/>
          <w:sz w:val="24"/>
          <w:szCs w:val="24"/>
        </w:rPr>
        <w:t>年</w:t>
      </w:r>
      <w:r>
        <w:rPr>
          <w:rFonts w:hint="eastAsia" w:cs="宋体" w:asciiTheme="minorEastAsia" w:hAnsiTheme="minorEastAsia"/>
          <w:color w:val="3A3A3A"/>
          <w:kern w:val="0"/>
          <w:sz w:val="24"/>
          <w:szCs w:val="24"/>
          <w:lang w:val="en-US" w:eastAsia="zh-CN"/>
        </w:rPr>
        <w:t>10</w:t>
      </w:r>
      <w:r>
        <w:rPr>
          <w:rFonts w:hint="eastAsia" w:cs="宋体" w:asciiTheme="minorEastAsia" w:hAnsiTheme="minorEastAsia"/>
          <w:color w:val="3A3A3A"/>
          <w:kern w:val="0"/>
          <w:sz w:val="24"/>
          <w:szCs w:val="24"/>
        </w:rPr>
        <w:t>月</w:t>
      </w:r>
      <w:r>
        <w:rPr>
          <w:rFonts w:hint="eastAsia" w:cs="宋体" w:asciiTheme="minorEastAsia" w:hAnsiTheme="minorEastAsia"/>
          <w:color w:val="3A3A3A"/>
          <w:kern w:val="0"/>
          <w:sz w:val="24"/>
          <w:szCs w:val="24"/>
          <w:lang w:val="en-US" w:eastAsia="zh-CN"/>
        </w:rPr>
        <w:t>16</w:t>
      </w:r>
      <w:r>
        <w:rPr>
          <w:rFonts w:hint="eastAsia" w:cs="宋体" w:asciiTheme="minorEastAsia" w:hAnsiTheme="minorEastAsia"/>
          <w:color w:val="3A3A3A"/>
          <w:kern w:val="0"/>
          <w:sz w:val="24"/>
          <w:szCs w:val="24"/>
        </w:rPr>
        <w:t>日（</w:t>
      </w:r>
      <w:r>
        <w:rPr>
          <w:rFonts w:cs="宋体" w:asciiTheme="minorEastAsia" w:hAnsiTheme="minorEastAsia"/>
          <w:color w:val="3A3A3A"/>
          <w:kern w:val="0"/>
          <w:sz w:val="24"/>
          <w:szCs w:val="24"/>
        </w:rPr>
        <w:t>上午</w:t>
      </w:r>
      <w:r>
        <w:rPr>
          <w:rFonts w:hint="eastAsia" w:cs="宋体" w:asciiTheme="minorEastAsia" w:hAnsiTheme="minorEastAsia"/>
          <w:color w:val="3A3A3A"/>
          <w:kern w:val="0"/>
          <w:sz w:val="24"/>
          <w:szCs w:val="24"/>
        </w:rPr>
        <w:t>10:0</w:t>
      </w:r>
      <w:r>
        <w:rPr>
          <w:rFonts w:cs="宋体" w:asciiTheme="minorEastAsia" w:hAnsiTheme="minorEastAsia"/>
          <w:color w:val="3A3A3A"/>
          <w:kern w:val="0"/>
          <w:sz w:val="24"/>
          <w:szCs w:val="24"/>
        </w:rPr>
        <w:t>0~11</w:t>
      </w:r>
      <w:r>
        <w:rPr>
          <w:rFonts w:hint="eastAsia" w:cs="宋体" w:asciiTheme="minorEastAsia" w:hAnsiTheme="minorEastAsia"/>
          <w:color w:val="3A3A3A"/>
          <w:kern w:val="0"/>
          <w:sz w:val="24"/>
          <w:szCs w:val="24"/>
        </w:rPr>
        <w:t>:0</w:t>
      </w:r>
      <w:r>
        <w:rPr>
          <w:rFonts w:cs="宋体" w:asciiTheme="minorEastAsia" w:hAnsiTheme="minorEastAsia"/>
          <w:color w:val="3A3A3A"/>
          <w:kern w:val="0"/>
          <w:sz w:val="24"/>
          <w:szCs w:val="24"/>
        </w:rPr>
        <w:t>0</w:t>
      </w:r>
      <w:r>
        <w:rPr>
          <w:rFonts w:hint="eastAsia" w:cs="宋体" w:asciiTheme="minorEastAsia" w:hAnsiTheme="minorEastAsia"/>
          <w:color w:val="3A3A3A"/>
          <w:kern w:val="0"/>
          <w:sz w:val="24"/>
          <w:szCs w:val="24"/>
        </w:rPr>
        <w:t>）厦门市</w:t>
      </w:r>
      <w:r>
        <w:rPr>
          <w:rFonts w:cs="宋体" w:asciiTheme="minorEastAsia" w:hAnsiTheme="minorEastAsia"/>
          <w:color w:val="3A3A3A"/>
          <w:kern w:val="0"/>
          <w:sz w:val="24"/>
          <w:szCs w:val="24"/>
        </w:rPr>
        <w:t>海沧区阳光西路</w:t>
      </w:r>
      <w:r>
        <w:rPr>
          <w:rFonts w:hint="eastAsia" w:cs="宋体" w:asciiTheme="minorEastAsia" w:hAnsiTheme="minorEastAsia"/>
          <w:color w:val="3A3A3A"/>
          <w:kern w:val="0"/>
          <w:sz w:val="24"/>
          <w:szCs w:val="24"/>
        </w:rPr>
        <w:t>288号</w:t>
      </w:r>
      <w:r>
        <w:rPr>
          <w:rFonts w:hint="eastAsia" w:ascii="宋体" w:hAnsi="宋体" w:cs="Times New Roman"/>
          <w:sz w:val="24"/>
          <w:szCs w:val="24"/>
        </w:rPr>
        <w:t>（</w:t>
      </w:r>
      <w:r>
        <w:rPr>
          <w:rFonts w:hint="eastAsia" w:ascii="宋体" w:hAnsi="宋体"/>
          <w:bCs/>
          <w:kern w:val="0"/>
          <w:sz w:val="24"/>
          <w:szCs w:val="24"/>
        </w:rPr>
        <w:t>厦门海发环保能源股份有限公司）</w:t>
      </w:r>
      <w:r>
        <w:rPr>
          <w:rFonts w:hint="eastAsia" w:ascii="宋体" w:hAnsi="宋体"/>
          <w:bCs/>
          <w:kern w:val="0"/>
          <w:sz w:val="24"/>
          <w:szCs w:val="24"/>
          <w:lang w:val="en-US" w:eastAsia="zh-CN"/>
        </w:rPr>
        <w:t>0592-6807563、（下午14：00-15：00）</w:t>
      </w:r>
      <w:r>
        <w:rPr>
          <w:rFonts w:hint="eastAsia" w:ascii="宋体" w:hAnsi="宋体"/>
          <w:bCs/>
          <w:kern w:val="0"/>
          <w:sz w:val="24"/>
          <w:szCs w:val="24"/>
        </w:rPr>
        <w:t>厦门市同安区美禾三路399号（厦门同集热电有限公司）</w:t>
      </w:r>
      <w:r>
        <w:rPr>
          <w:rFonts w:hint="eastAsia" w:ascii="宋体" w:hAnsi="宋体"/>
          <w:bCs/>
          <w:kern w:val="0"/>
          <w:sz w:val="24"/>
          <w:szCs w:val="24"/>
          <w:lang w:val="en-US" w:eastAsia="zh-CN"/>
        </w:rPr>
        <w:t>0592-7396297</w:t>
      </w:r>
      <w:r>
        <w:rPr>
          <w:rFonts w:hint="eastAsia" w:cs="宋体" w:asciiTheme="minorEastAsia" w:hAnsiTheme="minorEastAsia"/>
          <w:color w:val="3A3A3A"/>
          <w:kern w:val="0"/>
          <w:sz w:val="24"/>
          <w:szCs w:val="24"/>
        </w:rPr>
        <w:t>现场察看废旧物资实样，进入</w:t>
      </w:r>
      <w:r>
        <w:rPr>
          <w:rFonts w:cs="宋体" w:asciiTheme="minorEastAsia" w:hAnsiTheme="minorEastAsia"/>
          <w:color w:val="3A3A3A"/>
          <w:kern w:val="0"/>
          <w:sz w:val="24"/>
          <w:szCs w:val="24"/>
        </w:rPr>
        <w:t>公司</w:t>
      </w:r>
      <w:r>
        <w:rPr>
          <w:rFonts w:hint="eastAsia" w:cs="宋体" w:asciiTheme="minorEastAsia" w:hAnsiTheme="minorEastAsia"/>
          <w:color w:val="3A3A3A"/>
          <w:kern w:val="0"/>
          <w:sz w:val="24"/>
          <w:szCs w:val="24"/>
        </w:rPr>
        <w:t>配合</w:t>
      </w:r>
      <w:r>
        <w:rPr>
          <w:rFonts w:cs="宋体" w:asciiTheme="minorEastAsia" w:hAnsiTheme="minorEastAsia"/>
          <w:color w:val="3A3A3A"/>
          <w:kern w:val="0"/>
          <w:sz w:val="24"/>
          <w:szCs w:val="24"/>
        </w:rPr>
        <w:t>门卫</w:t>
      </w:r>
      <w:r>
        <w:rPr>
          <w:rFonts w:hint="eastAsia" w:cs="宋体" w:asciiTheme="minorEastAsia" w:hAnsiTheme="minorEastAsia"/>
          <w:color w:val="3A3A3A"/>
          <w:kern w:val="0"/>
          <w:sz w:val="24"/>
          <w:szCs w:val="24"/>
          <w:lang w:val="en-US" w:eastAsia="zh-CN"/>
        </w:rPr>
        <w:t>登记</w:t>
      </w:r>
      <w:r>
        <w:rPr>
          <w:rFonts w:cs="宋体" w:asciiTheme="minorEastAsia" w:hAnsiTheme="minorEastAsia"/>
          <w:color w:val="3A3A3A"/>
          <w:kern w:val="0"/>
          <w:sz w:val="24"/>
          <w:szCs w:val="24"/>
        </w:rPr>
        <w:t>检查</w:t>
      </w:r>
      <w:r>
        <w:rPr>
          <w:rFonts w:hint="eastAsia" w:cs="宋体" w:asciiTheme="minorEastAsia" w:hAnsiTheme="minorEastAsia"/>
          <w:color w:val="3A3A3A"/>
          <w:kern w:val="0"/>
          <w:sz w:val="24"/>
          <w:szCs w:val="24"/>
        </w:rPr>
        <w:t>。</w:t>
      </w:r>
    </w:p>
    <w:p>
      <w:pPr>
        <w:widowControl/>
        <w:numPr>
          <w:ilvl w:val="0"/>
          <w:numId w:val="1"/>
        </w:numPr>
        <w:spacing w:line="48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w:t>
      </w:r>
      <w:r>
        <w:rPr>
          <w:rFonts w:ascii="宋体" w:hAnsi="宋体" w:eastAsia="宋体" w:cs="宋体"/>
          <w:kern w:val="0"/>
          <w:sz w:val="24"/>
          <w:szCs w:val="24"/>
        </w:rPr>
        <w:t>人</w:t>
      </w:r>
      <w:r>
        <w:rPr>
          <w:rFonts w:hint="eastAsia" w:ascii="宋体" w:hAnsi="宋体" w:eastAsia="宋体" w:cs="宋体"/>
          <w:kern w:val="0"/>
          <w:sz w:val="24"/>
          <w:szCs w:val="24"/>
        </w:rPr>
        <w:t>：业务</w:t>
      </w:r>
      <w:r>
        <w:rPr>
          <w:rFonts w:ascii="宋体" w:hAnsi="宋体" w:eastAsia="宋体" w:cs="宋体"/>
          <w:kern w:val="0"/>
          <w:sz w:val="24"/>
          <w:szCs w:val="24"/>
        </w:rPr>
        <w:t>联系人：</w:t>
      </w:r>
      <w:r>
        <w:rPr>
          <w:rFonts w:hint="eastAsia" w:ascii="宋体" w:hAnsi="宋体" w:eastAsia="宋体" w:cs="宋体"/>
          <w:kern w:val="0"/>
          <w:sz w:val="24"/>
          <w:szCs w:val="24"/>
        </w:rPr>
        <w:t>江汉</w:t>
      </w:r>
      <w:r>
        <w:rPr>
          <w:rFonts w:ascii="宋体" w:hAnsi="宋体" w:eastAsia="宋体" w:cs="宋体"/>
          <w:kern w:val="0"/>
          <w:sz w:val="24"/>
          <w:szCs w:val="24"/>
        </w:rPr>
        <w:t>林</w:t>
      </w:r>
      <w:r>
        <w:rPr>
          <w:rFonts w:hint="eastAsia" w:ascii="宋体" w:hAnsi="宋体" w:eastAsia="宋体" w:cs="宋体"/>
          <w:kern w:val="0"/>
          <w:sz w:val="24"/>
          <w:szCs w:val="24"/>
        </w:rPr>
        <w:t>（</w:t>
      </w:r>
      <w:r>
        <w:rPr>
          <w:rFonts w:ascii="宋体" w:hAnsi="宋体" w:eastAsia="宋体" w:cs="宋体"/>
          <w:kern w:val="0"/>
          <w:sz w:val="24"/>
          <w:szCs w:val="24"/>
        </w:rPr>
        <w:t>联系电话：</w:t>
      </w:r>
      <w:r>
        <w:rPr>
          <w:rFonts w:hint="eastAsia" w:ascii="宋体" w:hAnsi="宋体" w:eastAsia="宋体" w:cs="宋体"/>
          <w:kern w:val="0"/>
          <w:sz w:val="24"/>
          <w:szCs w:val="24"/>
        </w:rPr>
        <w:t>0592-</w:t>
      </w:r>
      <w:r>
        <w:rPr>
          <w:rFonts w:ascii="宋体" w:hAnsi="宋体" w:eastAsia="宋体" w:cs="宋体"/>
          <w:kern w:val="0"/>
          <w:sz w:val="24"/>
          <w:szCs w:val="24"/>
        </w:rPr>
        <w:t>6807563</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p>
    <w:p>
      <w:pPr>
        <w:widowControl/>
        <w:numPr>
          <w:ilvl w:val="-1"/>
          <w:numId w:val="0"/>
        </w:numPr>
        <w:spacing w:line="480" w:lineRule="auto"/>
        <w:ind w:firstLine="1920" w:firstLineChars="800"/>
        <w:jc w:val="left"/>
        <w:rPr>
          <w:rFonts w:eastAsia="宋体"/>
        </w:rPr>
      </w:pPr>
      <w:r>
        <w:rPr>
          <w:rFonts w:hint="eastAsia" w:hAnsi="宋体" w:eastAsia="宋体" w:cs="宋体"/>
          <w:kern w:val="0"/>
          <w:sz w:val="24"/>
          <w:szCs w:val="24"/>
        </w:rPr>
        <w:t>曾翼君(联系电话：0592-7396297）</w:t>
      </w:r>
    </w:p>
    <w:p>
      <w:pPr>
        <w:widowControl/>
        <w:spacing w:line="480" w:lineRule="auto"/>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收标</w:t>
      </w:r>
      <w:r>
        <w:rPr>
          <w:rFonts w:ascii="宋体" w:hAnsi="宋体" w:eastAsia="宋体" w:cs="宋体"/>
          <w:kern w:val="0"/>
          <w:sz w:val="24"/>
          <w:szCs w:val="24"/>
        </w:rPr>
        <w:t>书</w:t>
      </w:r>
      <w:r>
        <w:rPr>
          <w:rFonts w:hint="eastAsia" w:ascii="宋体" w:hAnsi="宋体" w:eastAsia="宋体" w:cs="宋体"/>
          <w:kern w:val="0"/>
          <w:sz w:val="24"/>
          <w:szCs w:val="24"/>
        </w:rPr>
        <w:t>联系人：王芸芸（联系电话：0592-6807501 ）</w:t>
      </w:r>
    </w:p>
    <w:p>
      <w:pPr>
        <w:widowControl/>
        <w:spacing w:line="276" w:lineRule="auto"/>
        <w:ind w:left="1799" w:leftChars="228" w:hanging="1320" w:hangingChars="550"/>
        <w:jc w:val="left"/>
        <w:rPr>
          <w:rFonts w:ascii="宋体" w:hAnsi="宋体" w:eastAsia="宋体" w:cs="宋体"/>
          <w:kern w:val="0"/>
          <w:sz w:val="24"/>
          <w:szCs w:val="24"/>
        </w:rPr>
      </w:pPr>
      <w:r>
        <w:rPr>
          <w:rFonts w:hint="eastAsia" w:ascii="宋体" w:hAnsi="宋体" w:eastAsia="宋体"/>
          <w:sz w:val="24"/>
          <w:szCs w:val="24"/>
        </w:rPr>
        <w:t>1</w:t>
      </w:r>
      <w:r>
        <w:rPr>
          <w:rFonts w:hint="eastAsia" w:ascii="宋体" w:hAnsi="宋体" w:eastAsia="宋体"/>
          <w:sz w:val="24"/>
          <w:szCs w:val="24"/>
          <w:lang w:val="en-US" w:eastAsia="zh-CN"/>
        </w:rPr>
        <w:t>3、</w:t>
      </w:r>
      <w:r>
        <w:rPr>
          <w:rFonts w:hint="eastAsia" w:ascii="宋体" w:hAnsi="宋体" w:eastAsia="宋体"/>
          <w:sz w:val="24"/>
          <w:szCs w:val="24"/>
        </w:rPr>
        <w:t>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、环保能源公司纪检小组 0592-6807596</w:t>
      </w:r>
    </w:p>
    <w:p>
      <w:pPr>
        <w:widowControl/>
        <w:spacing w:line="540" w:lineRule="atLeast"/>
        <w:ind w:firstLine="480"/>
        <w:rPr>
          <w:rFonts w:hint="eastAsia" w:cs="宋体" w:asciiTheme="minorEastAsia" w:hAnsiTheme="minorEastAsia"/>
          <w:color w:val="3A3A3A"/>
          <w:kern w:val="0"/>
          <w:sz w:val="24"/>
          <w:szCs w:val="24"/>
        </w:rPr>
      </w:pPr>
    </w:p>
    <w:p>
      <w:pPr>
        <w:widowControl/>
        <w:spacing w:line="540" w:lineRule="atLeast"/>
        <w:ind w:firstLine="480"/>
        <w:rPr>
          <w:rFonts w:hint="eastAsia" w:cs="宋体" w:asciiTheme="minorEastAsia" w:hAnsiTheme="minorEastAsia"/>
          <w:color w:val="3A3A3A"/>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rPr>
        <w:t>4年</w:t>
      </w:r>
      <w:r>
        <w:rPr>
          <w:rFonts w:hint="eastAsia" w:ascii="宋体" w:hAnsi="宋体" w:eastAsia="宋体" w:cs="宋体"/>
          <w:b/>
          <w:kern w:val="0"/>
          <w:sz w:val="24"/>
          <w:szCs w:val="24"/>
          <w:lang w:val="en-US" w:eastAsia="zh-CN"/>
        </w:rPr>
        <w:t>10</w:t>
      </w:r>
      <w:r>
        <w:rPr>
          <w:rFonts w:hint="eastAsia" w:ascii="宋体" w:hAnsi="宋体" w:eastAsia="宋体" w:cs="宋体"/>
          <w:b/>
          <w:kern w:val="0"/>
          <w:sz w:val="24"/>
          <w:szCs w:val="24"/>
        </w:rPr>
        <w:t>月</w:t>
      </w:r>
      <w:r>
        <w:rPr>
          <w:rFonts w:hint="eastAsia" w:ascii="宋体" w:hAnsi="宋体" w:eastAsia="宋体" w:cs="宋体"/>
          <w:b/>
          <w:kern w:val="0"/>
          <w:sz w:val="24"/>
          <w:szCs w:val="24"/>
          <w:lang w:val="en-US" w:eastAsia="zh-CN"/>
        </w:rPr>
        <w:t>12</w:t>
      </w:r>
      <w:r>
        <w:rPr>
          <w:rFonts w:ascii="宋体" w:hAnsi="宋体" w:eastAsia="宋体" w:cs="宋体"/>
          <w:b/>
          <w:kern w:val="0"/>
          <w:sz w:val="24"/>
          <w:szCs w:val="24"/>
        </w:rPr>
        <w:t>日</w:t>
      </w:r>
    </w:p>
    <w:p>
      <w:pPr>
        <w:widowControl/>
        <w:spacing w:line="276" w:lineRule="auto"/>
        <w:ind w:firstLine="4698" w:firstLineChars="1950"/>
        <w:jc w:val="left"/>
        <w:rPr>
          <w:rFonts w:ascii="宋体" w:hAnsi="宋体" w:eastAsia="宋体" w:cs="宋体"/>
          <w:b/>
          <w:kern w:val="0"/>
          <w:sz w:val="24"/>
          <w:szCs w:val="24"/>
        </w:rPr>
      </w:pPr>
    </w:p>
    <w:p>
      <w:bookmarkStart w:id="0" w:name="_Toc5871_WPSOffice_Level2"/>
    </w:p>
    <w:p>
      <w:pPr>
        <w:pStyle w:val="5"/>
        <w:keepNext w:val="0"/>
        <w:keepLines w:val="0"/>
        <w:kinsoku w:val="0"/>
        <w:overflowPunct w:val="0"/>
        <w:autoSpaceDE w:val="0"/>
        <w:autoSpaceDN w:val="0"/>
        <w:adjustRightInd/>
        <w:spacing w:before="0" w:after="0" w:line="276" w:lineRule="auto"/>
        <w:jc w:val="both"/>
        <w:textAlignment w:val="auto"/>
        <w:rPr>
          <w:rFonts w:ascii="宋体" w:hAnsi="宋体" w:eastAsia="宋体"/>
          <w:bCs/>
          <w:sz w:val="24"/>
          <w:szCs w:val="24"/>
        </w:rPr>
      </w:pPr>
      <w:r>
        <w:rPr>
          <w:rFonts w:hint="eastAsia" w:ascii="宋体" w:hAnsi="宋体" w:eastAsia="宋体"/>
          <w:bCs/>
          <w:sz w:val="24"/>
          <w:szCs w:val="24"/>
        </w:rPr>
        <w:t>备注：</w:t>
      </w:r>
      <w:bookmarkEnd w:id="0"/>
    </w:p>
    <w:p>
      <w:pPr>
        <w:pStyle w:val="5"/>
        <w:keepNext w:val="0"/>
        <w:keepLines w:val="0"/>
        <w:numPr>
          <w:ilvl w:val="0"/>
          <w:numId w:val="2"/>
        </w:numPr>
        <w:kinsoku w:val="0"/>
        <w:overflowPunct w:val="0"/>
        <w:autoSpaceDE w:val="0"/>
        <w:autoSpaceDN w:val="0"/>
        <w:adjustRightInd/>
        <w:spacing w:before="0" w:after="0" w:line="276" w:lineRule="auto"/>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w:t>
      </w:r>
      <w:r>
        <w:rPr>
          <w:rFonts w:hint="eastAsia" w:ascii="宋体" w:hAnsi="宋体" w:eastAsia="宋体"/>
          <w:bCs/>
          <w:sz w:val="24"/>
          <w:szCs w:val="24"/>
          <w:lang w:eastAsia="zh-CN"/>
        </w:rPr>
        <w:t>报价单位</w:t>
      </w:r>
      <w:r>
        <w:rPr>
          <w:rFonts w:hint="eastAsia" w:ascii="宋体" w:hAnsi="宋体" w:eastAsia="宋体"/>
          <w:bCs/>
          <w:sz w:val="24"/>
          <w:szCs w:val="24"/>
        </w:rPr>
        <w:t>对这些关键性条款存在任何负偏离或不满足将导致报价无效。</w:t>
      </w:r>
    </w:p>
    <w:p>
      <w:pPr>
        <w:pStyle w:val="5"/>
        <w:keepNext w:val="0"/>
        <w:keepLines w:val="0"/>
        <w:numPr>
          <w:ilvl w:val="0"/>
          <w:numId w:val="2"/>
        </w:numPr>
        <w:kinsoku w:val="0"/>
        <w:overflowPunct w:val="0"/>
        <w:autoSpaceDE w:val="0"/>
        <w:autoSpaceDN w:val="0"/>
        <w:adjustRightInd/>
        <w:spacing w:before="0" w:after="0" w:line="276" w:lineRule="auto"/>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w:t>
      </w:r>
      <w:r>
        <w:rPr>
          <w:rFonts w:hint="eastAsia" w:ascii="宋体" w:hAnsi="宋体" w:eastAsia="宋体"/>
          <w:bCs/>
          <w:sz w:val="24"/>
          <w:szCs w:val="24"/>
          <w:lang w:eastAsia="zh-CN"/>
        </w:rPr>
        <w:t>报价单位</w:t>
      </w:r>
      <w:r>
        <w:rPr>
          <w:rFonts w:hint="eastAsia" w:ascii="宋体" w:hAnsi="宋体" w:eastAsia="宋体"/>
          <w:bCs/>
          <w:sz w:val="24"/>
          <w:szCs w:val="24"/>
        </w:rPr>
        <w:t>应予以补充，否则，一旦成交将认为</w:t>
      </w:r>
      <w:r>
        <w:rPr>
          <w:rFonts w:hint="eastAsia" w:ascii="宋体" w:hAnsi="宋体" w:eastAsia="宋体"/>
          <w:bCs/>
          <w:sz w:val="24"/>
          <w:szCs w:val="24"/>
          <w:lang w:eastAsia="zh-CN"/>
        </w:rPr>
        <w:t>报价单位</w:t>
      </w:r>
      <w:r>
        <w:rPr>
          <w:rFonts w:hint="eastAsia" w:ascii="宋体" w:hAnsi="宋体" w:eastAsia="宋体"/>
          <w:bCs/>
          <w:sz w:val="24"/>
          <w:szCs w:val="24"/>
        </w:rPr>
        <w:t>认同遗漏部分并免费提供。</w:t>
      </w:r>
    </w:p>
    <w:p>
      <w:pPr>
        <w:widowControl/>
        <w:spacing w:line="540" w:lineRule="atLeast"/>
        <w:ind w:firstLine="480"/>
        <w:rPr>
          <w:rFonts w:hint="eastAsia" w:cs="宋体" w:asciiTheme="minorEastAsia" w:hAnsiTheme="minorEastAsia"/>
          <w:color w:val="3A3A3A"/>
          <w:kern w:val="0"/>
          <w:sz w:val="24"/>
          <w:szCs w:val="24"/>
        </w:rPr>
      </w:pPr>
    </w:p>
    <w:p>
      <w:pPr>
        <w:widowControl/>
        <w:spacing w:line="540" w:lineRule="atLeast"/>
        <w:ind w:firstLine="480"/>
        <w:rPr>
          <w:rFonts w:hint="eastAsia" w:cs="宋体" w:asciiTheme="minorEastAsia" w:hAnsiTheme="minorEastAsia"/>
          <w:color w:val="3A3A3A"/>
          <w:kern w:val="0"/>
          <w:sz w:val="24"/>
          <w:szCs w:val="24"/>
        </w:rPr>
      </w:pPr>
    </w:p>
    <w:p>
      <w:pPr>
        <w:widowControl/>
        <w:spacing w:line="540" w:lineRule="atLeast"/>
        <w:ind w:firstLine="480"/>
        <w:rPr>
          <w:rFonts w:hint="default" w:cs="宋体" w:asciiTheme="minorEastAsia" w:hAnsiTheme="minorEastAsia" w:eastAsiaTheme="minorEastAsia"/>
          <w:color w:val="3A3A3A"/>
          <w:kern w:val="0"/>
          <w:sz w:val="24"/>
          <w:szCs w:val="24"/>
          <w:lang w:val="en-US" w:eastAsia="zh-CN"/>
        </w:rPr>
      </w:pPr>
      <w:r>
        <w:rPr>
          <w:rFonts w:hint="eastAsia" w:cs="宋体" w:asciiTheme="minorEastAsia" w:hAnsiTheme="minorEastAsia"/>
          <w:color w:val="3A3A3A"/>
          <w:kern w:val="0"/>
          <w:sz w:val="24"/>
          <w:szCs w:val="24"/>
          <w:lang w:val="en-US" w:eastAsia="zh-CN"/>
        </w:rPr>
        <w:t xml:space="preserve">                                    </w:t>
      </w: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 xml:space="preserve">  谈判</w:t>
      </w:r>
      <w:r>
        <w:rPr>
          <w:rFonts w:ascii="宋体" w:hAnsi="宋体" w:eastAsia="宋体" w:cs="宋体"/>
          <w:b/>
          <w:kern w:val="0"/>
          <w:sz w:val="36"/>
          <w:szCs w:val="36"/>
        </w:rPr>
        <w:t>须知</w:t>
      </w:r>
    </w:p>
    <w:p>
      <w:pPr>
        <w:pStyle w:val="5"/>
        <w:keepNext w:val="0"/>
        <w:keepLines w:val="0"/>
        <w:kinsoku w:val="0"/>
        <w:overflowPunct w:val="0"/>
        <w:spacing w:before="0" w:after="0" w:line="276" w:lineRule="auto"/>
        <w:ind w:firstLine="48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2024年新阳、同集废旧物资及建筑垃圾处置项目</w:t>
      </w:r>
      <w:r>
        <w:rPr>
          <w:rFonts w:hint="eastAsia" w:ascii="宋体" w:hAnsi="宋体" w:eastAsia="宋体"/>
          <w:b w:val="0"/>
          <w:sz w:val="24"/>
          <w:szCs w:val="24"/>
        </w:rPr>
        <w:t>，</w:t>
      </w:r>
      <w:r>
        <w:rPr>
          <w:rFonts w:hint="eastAsia" w:ascii="宋体" w:hAnsi="宋体" w:eastAsia="宋体"/>
          <w:b w:val="0"/>
          <w:sz w:val="24"/>
          <w:szCs w:val="24"/>
          <w:lang w:val="en-US" w:eastAsia="zh-CN"/>
        </w:rPr>
        <w:t>出售</w:t>
      </w:r>
      <w:r>
        <w:rPr>
          <w:rFonts w:hint="eastAsia" w:ascii="宋体" w:hAnsi="宋体" w:eastAsia="宋体"/>
          <w:b w:val="0"/>
          <w:sz w:val="24"/>
          <w:szCs w:val="24"/>
        </w:rPr>
        <w:t>方为</w:t>
      </w:r>
      <w:r>
        <w:rPr>
          <w:rFonts w:hint="eastAsia" w:ascii="宋体" w:hAnsi="宋体" w:eastAsia="宋体"/>
          <w:sz w:val="24"/>
          <w:szCs w:val="24"/>
        </w:rPr>
        <w:t>厦门海发环保能源股份有限公司</w:t>
      </w:r>
      <w:r>
        <w:rPr>
          <w:rFonts w:hint="eastAsia" w:ascii="宋体" w:hAnsi="宋体" w:eastAsia="宋体"/>
          <w:b w:val="0"/>
          <w:sz w:val="24"/>
          <w:szCs w:val="24"/>
        </w:rPr>
        <w:t>。</w:t>
      </w:r>
      <w:r>
        <w:rPr>
          <w:rFonts w:hint="eastAsia" w:ascii="宋体" w:hAnsi="宋体" w:eastAsia="宋体"/>
          <w:b w:val="0"/>
          <w:sz w:val="24"/>
          <w:szCs w:val="24"/>
          <w:lang w:eastAsia="zh-CN"/>
        </w:rPr>
        <w:t>报价单位</w:t>
      </w:r>
      <w:r>
        <w:rPr>
          <w:rFonts w:hint="eastAsia" w:ascii="宋体" w:hAnsi="宋体" w:eastAsia="宋体"/>
          <w:b w:val="0"/>
          <w:sz w:val="24"/>
          <w:szCs w:val="24"/>
        </w:rPr>
        <w:t>请仔细阅读本采购文件的内容以保证提交完整有效的报价文件参加报价活动。</w:t>
      </w:r>
    </w:p>
    <w:p>
      <w:pPr>
        <w:numPr>
          <w:ilvl w:val="0"/>
          <w:numId w:val="3"/>
        </w:numPr>
        <w:adjustRightInd w:val="0"/>
        <w:snapToGrid w:val="0"/>
        <w:spacing w:line="276" w:lineRule="auto"/>
        <w:ind w:right="105" w:rightChars="50"/>
        <w:jc w:val="left"/>
        <w:rPr>
          <w:rFonts w:ascii="宋体" w:hAnsi="宋体"/>
          <w:bCs/>
          <w:sz w:val="24"/>
          <w:szCs w:val="24"/>
        </w:rPr>
      </w:pPr>
      <w:bookmarkStart w:id="1" w:name="_Toc33340836"/>
      <w:bookmarkStart w:id="2" w:name="_Toc24083811"/>
      <w:bookmarkStart w:id="3" w:name="_Toc23613348"/>
      <w:bookmarkStart w:id="4" w:name="_Toc24455231"/>
      <w:bookmarkStart w:id="5" w:name="_Toc229281569"/>
      <w:bookmarkStart w:id="6" w:name="_Toc260230610"/>
      <w:bookmarkStart w:id="7" w:name="_Toc32305_WPSOffice_Level2"/>
      <w:bookmarkStart w:id="8" w:name="_Toc32472_WPSOffice_Level2"/>
      <w:bookmarkStart w:id="9" w:name="_Toc260238414"/>
      <w:bookmarkStart w:id="10" w:name="_Toc293413478"/>
      <w:bookmarkStart w:id="11" w:name="_Toc514_WPSOffice_Level2"/>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采购邀请函</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lang w:val="en-US" w:eastAsia="zh-CN"/>
        </w:rPr>
        <w:t>谈判</w:t>
      </w:r>
      <w:r>
        <w:rPr>
          <w:rFonts w:hint="eastAsia" w:ascii="宋体" w:hAnsi="宋体"/>
          <w:sz w:val="24"/>
          <w:szCs w:val="24"/>
        </w:rPr>
        <w:t>须知</w:t>
      </w:r>
    </w:p>
    <w:p>
      <w:pPr>
        <w:numPr>
          <w:ilvl w:val="0"/>
          <w:numId w:val="4"/>
        </w:numPr>
        <w:adjustRightInd w:val="0"/>
        <w:snapToGrid w:val="0"/>
        <w:spacing w:line="276" w:lineRule="auto"/>
        <w:ind w:right="105" w:rightChars="50"/>
        <w:jc w:val="left"/>
        <w:rPr>
          <w:rFonts w:ascii="宋体" w:hAnsi="宋体"/>
          <w:sz w:val="24"/>
          <w:szCs w:val="24"/>
        </w:rPr>
      </w:pPr>
      <w:r>
        <w:rPr>
          <w:rFonts w:ascii="宋体" w:hAnsi="宋体" w:eastAsia="宋体" w:cs="宋体"/>
          <w:kern w:val="0"/>
          <w:sz w:val="24"/>
          <w:szCs w:val="24"/>
        </w:rPr>
        <w:t>采购项目及各项</w:t>
      </w:r>
      <w:r>
        <w:rPr>
          <w:rFonts w:hint="eastAsia" w:ascii="宋体" w:hAnsi="宋体" w:eastAsia="宋体" w:cs="宋体"/>
          <w:kern w:val="0"/>
          <w:sz w:val="24"/>
          <w:szCs w:val="24"/>
        </w:rPr>
        <w:t>要求</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3"/>
        </w:numPr>
        <w:adjustRightInd w:val="0"/>
        <w:snapToGrid w:val="0"/>
        <w:spacing w:line="276" w:lineRule="auto"/>
        <w:ind w:right="105" w:rightChars="50"/>
        <w:jc w:val="left"/>
        <w:rPr>
          <w:rFonts w:ascii="宋体" w:hAnsi="宋体"/>
          <w:bCs/>
          <w:sz w:val="24"/>
          <w:szCs w:val="24"/>
        </w:rPr>
      </w:pPr>
      <w:bookmarkStart w:id="12" w:name="_Toc11355_WPSOffice_Level2"/>
      <w:bookmarkStart w:id="13" w:name="_Toc293413479"/>
      <w:bookmarkStart w:id="14" w:name="_Toc20923_WPSOffice_Level2"/>
      <w:bookmarkStart w:id="15" w:name="_Toc32292_WPSOffice_Level2"/>
      <w:r>
        <w:rPr>
          <w:rFonts w:hint="eastAsia" w:ascii="宋体" w:hAnsi="宋体"/>
          <w:bCs/>
          <w:sz w:val="24"/>
          <w:szCs w:val="24"/>
        </w:rPr>
        <w:t>采购文件澄清和修改</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采购文件的澄清</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lang w:eastAsia="zh-CN"/>
        </w:rPr>
        <w:t>报价单位</w:t>
      </w:r>
      <w:r>
        <w:rPr>
          <w:rFonts w:hint="eastAsia" w:ascii="宋体" w:hAnsi="宋体" w:eastAsia="宋体"/>
          <w:sz w:val="24"/>
          <w:szCs w:val="24"/>
        </w:rPr>
        <w:t>对采购文件如有疑问，可要求澄清，并以书面形式（包括信函、邮件或传真等）通知到采购方。采购方根据情况采用适当的方式予以澄清，并在必要时将不标明问题来源的书面答复发给已知的每一个</w:t>
      </w:r>
      <w:r>
        <w:rPr>
          <w:rFonts w:hint="eastAsia" w:ascii="宋体" w:hAnsi="宋体" w:eastAsia="宋体"/>
          <w:sz w:val="24"/>
          <w:szCs w:val="24"/>
          <w:lang w:eastAsia="zh-CN"/>
        </w:rPr>
        <w:t>报价单位</w:t>
      </w:r>
      <w:r>
        <w:rPr>
          <w:rFonts w:hint="eastAsia" w:ascii="宋体" w:hAnsi="宋体" w:eastAsia="宋体"/>
          <w:sz w:val="24"/>
          <w:szCs w:val="24"/>
        </w:rPr>
        <w:t>（答复中不包括问题的来源）。供应商在收到上述答复后，应立即向采购方回函确认。该答复作为采购文件的一部分，对相应供应商有约束力。</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采购文件的修改</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rPr>
        <w:t>采购方有权在报价文件投递截止时间之前的任何时候对公告</w:t>
      </w:r>
      <w:r>
        <w:rPr>
          <w:rFonts w:ascii="宋体" w:hAnsi="宋体" w:eastAsia="宋体"/>
          <w:sz w:val="24"/>
          <w:szCs w:val="24"/>
        </w:rPr>
        <w:t>的</w:t>
      </w:r>
      <w:r>
        <w:rPr>
          <w:rFonts w:hint="eastAsia" w:ascii="宋体" w:hAnsi="宋体" w:eastAsia="宋体"/>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3"/>
        </w:numPr>
        <w:adjustRightInd w:val="0"/>
        <w:snapToGrid w:val="0"/>
        <w:spacing w:line="276"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3.1</w:t>
      </w:r>
      <w:r>
        <w:rPr>
          <w:rFonts w:hint="eastAsia" w:ascii="宋体" w:hAnsi="宋体"/>
          <w:sz w:val="24"/>
          <w:szCs w:val="24"/>
        </w:rPr>
        <w:t>响应函；</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3.2</w:t>
      </w: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3.4</w:t>
      </w: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3.5</w:t>
      </w:r>
      <w:r>
        <w:rPr>
          <w:rFonts w:hint="eastAsia" w:ascii="宋体" w:hAnsi="宋体"/>
          <w:sz w:val="24"/>
          <w:szCs w:val="24"/>
        </w:rPr>
        <w:t>企业能有效识别二维码的营业执照复印件；</w:t>
      </w:r>
    </w:p>
    <w:p>
      <w:pPr>
        <w:adjustRightInd w:val="0"/>
        <w:snapToGrid w:val="0"/>
        <w:spacing w:line="276" w:lineRule="auto"/>
        <w:ind w:right="105" w:rightChars="50"/>
        <w:jc w:val="left"/>
        <w:rPr>
          <w:rFonts w:hint="eastAsia" w:ascii="宋体" w:hAnsi="宋体"/>
          <w:sz w:val="24"/>
          <w:szCs w:val="24"/>
        </w:rPr>
      </w:pPr>
      <w:r>
        <w:rPr>
          <w:rFonts w:ascii="宋体" w:hAnsi="宋体"/>
          <w:sz w:val="24"/>
          <w:szCs w:val="24"/>
        </w:rPr>
        <w:t>3.6</w:t>
      </w:r>
      <w:r>
        <w:rPr>
          <w:rFonts w:hint="eastAsia" w:ascii="宋体" w:hAnsi="宋体"/>
          <w:sz w:val="24"/>
          <w:szCs w:val="24"/>
          <w:lang w:eastAsia="zh-CN"/>
        </w:rPr>
        <w:t>报价单位</w:t>
      </w:r>
      <w:r>
        <w:rPr>
          <w:rFonts w:hint="eastAsia" w:ascii="宋体" w:hAnsi="宋体"/>
          <w:sz w:val="24"/>
          <w:szCs w:val="24"/>
        </w:rPr>
        <w:t>认为需要提供的其他资料。</w:t>
      </w:r>
    </w:p>
    <w:p>
      <w:pPr>
        <w:adjustRightInd w:val="0"/>
        <w:snapToGrid w:val="0"/>
        <w:spacing w:line="276" w:lineRule="auto"/>
        <w:ind w:right="105" w:rightChars="50"/>
        <w:jc w:val="left"/>
        <w:rPr>
          <w:rFonts w:hint="eastAsia" w:ascii="宋体" w:hAnsi="宋体"/>
          <w:sz w:val="24"/>
          <w:szCs w:val="24"/>
          <w:lang w:val="en-US" w:eastAsia="zh-CN"/>
        </w:rPr>
      </w:pPr>
      <w:r>
        <w:rPr>
          <w:rFonts w:hint="eastAsia" w:ascii="宋体" w:hAnsi="宋体"/>
          <w:sz w:val="24"/>
          <w:szCs w:val="24"/>
          <w:lang w:val="en-US" w:eastAsia="zh-CN"/>
        </w:rPr>
        <w:t>3.7谈判承诺书（若谈判代表未出席，则需提供，未提供视为无效报价）。</w:t>
      </w:r>
    </w:p>
    <w:p>
      <w:pPr>
        <w:pStyle w:val="2"/>
        <w:ind w:left="0" w:firstLine="0" w:firstLineChars="0"/>
        <w:rPr>
          <w:rFonts w:hint="default"/>
          <w:lang w:val="en-US" w:eastAsia="zh-CN"/>
        </w:rPr>
      </w:pPr>
      <w:r>
        <w:rPr>
          <w:rFonts w:hint="eastAsia" w:ascii="宋体" w:hAnsi="宋体"/>
          <w:sz w:val="24"/>
          <w:szCs w:val="24"/>
          <w:lang w:val="en-US" w:eastAsia="zh-CN"/>
        </w:rPr>
        <w:t>3.8承诺书（附件8）</w:t>
      </w:r>
    </w:p>
    <w:p>
      <w:pPr>
        <w:numPr>
          <w:ilvl w:val="0"/>
          <w:numId w:val="3"/>
        </w:numPr>
        <w:adjustRightInd w:val="0"/>
        <w:snapToGrid w:val="0"/>
        <w:spacing w:line="276" w:lineRule="auto"/>
        <w:ind w:right="105" w:rightChars="50"/>
        <w:jc w:val="left"/>
        <w:rPr>
          <w:rFonts w:ascii="宋体" w:hAnsi="宋体"/>
          <w:bCs/>
          <w:sz w:val="24"/>
          <w:szCs w:val="24"/>
        </w:rPr>
      </w:pPr>
      <w:bookmarkStart w:id="16" w:name="_Toc260230612"/>
      <w:bookmarkStart w:id="17" w:name="_Toc229281571"/>
      <w:bookmarkStart w:id="18" w:name="_Toc1802_WPSOffice_Level2"/>
      <w:bookmarkStart w:id="19" w:name="_Toc33340838"/>
      <w:bookmarkStart w:id="20" w:name="_Toc293413480"/>
      <w:bookmarkStart w:id="21" w:name="_Toc17624_WPSOffice_Level2"/>
      <w:bookmarkStart w:id="22" w:name="_Toc24083813"/>
      <w:bookmarkStart w:id="23" w:name="_Toc12004_WPSOffice_Level2"/>
      <w:bookmarkStart w:id="24" w:name="_Toc260238416"/>
      <w:bookmarkStart w:id="25" w:name="_Toc24455233"/>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6"/>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报价文件的递交。</w:t>
      </w:r>
      <w:r>
        <w:rPr>
          <w:rFonts w:hint="eastAsia" w:ascii="宋体" w:hAnsi="宋体"/>
          <w:sz w:val="24"/>
          <w:szCs w:val="24"/>
          <w:lang w:eastAsia="zh-CN"/>
        </w:rPr>
        <w:t>报价单位</w:t>
      </w:r>
      <w:r>
        <w:rPr>
          <w:rFonts w:hint="eastAsia" w:ascii="宋体" w:hAnsi="宋体"/>
          <w:sz w:val="24"/>
          <w:szCs w:val="24"/>
        </w:rPr>
        <w:t>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6"/>
        </w:numPr>
        <w:adjustRightInd w:val="0"/>
        <w:snapToGrid w:val="0"/>
        <w:spacing w:line="276"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6"/>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报价文件的修改与撤回。</w:t>
      </w:r>
      <w:r>
        <w:rPr>
          <w:rFonts w:hint="eastAsia" w:ascii="宋体" w:hAnsi="宋体"/>
          <w:sz w:val="24"/>
          <w:szCs w:val="24"/>
          <w:lang w:eastAsia="zh-CN"/>
        </w:rPr>
        <w:t>报价单位</w:t>
      </w:r>
      <w:r>
        <w:rPr>
          <w:rFonts w:hint="eastAsia" w:ascii="宋体" w:hAnsi="宋体"/>
          <w:sz w:val="24"/>
          <w:szCs w:val="24"/>
        </w:rPr>
        <w:t>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3"/>
        </w:numPr>
        <w:kinsoku w:val="0"/>
        <w:overflowPunct w:val="0"/>
        <w:autoSpaceDE w:val="0"/>
        <w:autoSpaceDN w:val="0"/>
        <w:spacing w:line="276" w:lineRule="auto"/>
        <w:jc w:val="left"/>
        <w:rPr>
          <w:rFonts w:ascii="宋体" w:hAnsi="宋体"/>
          <w:b/>
          <w:bCs/>
          <w:sz w:val="24"/>
          <w:szCs w:val="24"/>
        </w:rPr>
      </w:pPr>
      <w:bookmarkStart w:id="26" w:name="_Toc22570_WPSOffice_Level2"/>
      <w:r>
        <w:rPr>
          <w:rFonts w:hint="eastAsia" w:ascii="宋体" w:hAnsi="宋体"/>
          <w:b/>
          <w:bCs/>
          <w:sz w:val="24"/>
          <w:szCs w:val="24"/>
        </w:rPr>
        <w:t>谈判与评</w:t>
      </w:r>
      <w:bookmarkEnd w:id="26"/>
      <w:r>
        <w:rPr>
          <w:rFonts w:hint="eastAsia" w:ascii="宋体" w:hAnsi="宋体"/>
          <w:b/>
          <w:bCs/>
          <w:sz w:val="24"/>
          <w:szCs w:val="24"/>
        </w:rPr>
        <w:t>审</w:t>
      </w:r>
    </w:p>
    <w:p>
      <w:pPr>
        <w:numPr>
          <w:ilvl w:val="0"/>
          <w:numId w:val="7"/>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谈判时</w:t>
      </w:r>
      <w:r>
        <w:rPr>
          <w:rFonts w:hint="eastAsia" w:ascii="宋体" w:hAnsi="宋体" w:eastAsia="宋体" w:cs="宋体"/>
          <w:kern w:val="0"/>
          <w:sz w:val="24"/>
          <w:szCs w:val="24"/>
        </w:rPr>
        <w:t>邀请</w:t>
      </w:r>
      <w:r>
        <w:rPr>
          <w:rFonts w:hint="eastAsia" w:ascii="宋体" w:hAnsi="宋体" w:eastAsia="宋体" w:cs="宋体"/>
          <w:kern w:val="0"/>
          <w:sz w:val="24"/>
          <w:szCs w:val="24"/>
          <w:lang w:eastAsia="zh-CN"/>
        </w:rPr>
        <w:t>报价单位</w:t>
      </w:r>
      <w:r>
        <w:rPr>
          <w:rFonts w:hint="eastAsia" w:ascii="宋体" w:hAnsi="宋体" w:eastAsia="宋体" w:cs="宋体"/>
          <w:kern w:val="0"/>
          <w:sz w:val="24"/>
          <w:szCs w:val="24"/>
        </w:rPr>
        <w:t>现场参与监督</w:t>
      </w:r>
      <w:r>
        <w:rPr>
          <w:rFonts w:hint="eastAsia" w:ascii="宋体" w:hAnsi="宋体"/>
          <w:sz w:val="24"/>
          <w:szCs w:val="24"/>
        </w:rPr>
        <w:t>。</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lang w:eastAsia="zh-CN"/>
        </w:rPr>
        <w:t>报价单位</w:t>
      </w:r>
      <w:r>
        <w:rPr>
          <w:rFonts w:hint="eastAsia" w:ascii="宋体" w:hAnsi="宋体"/>
          <w:sz w:val="24"/>
          <w:szCs w:val="24"/>
        </w:rPr>
        <w:t>代表可监督检查报价文件的密封情况。</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9"/>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报价文件未标识和密封；</w:t>
      </w:r>
    </w:p>
    <w:p>
      <w:pPr>
        <w:numPr>
          <w:ilvl w:val="0"/>
          <w:numId w:val="9"/>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报价文件密封处未加盖</w:t>
      </w:r>
      <w:r>
        <w:rPr>
          <w:rFonts w:hint="eastAsia" w:ascii="宋体" w:hAnsi="宋体"/>
          <w:sz w:val="24"/>
          <w:szCs w:val="24"/>
          <w:lang w:eastAsia="zh-CN"/>
        </w:rPr>
        <w:t>报价单位</w:t>
      </w:r>
      <w:r>
        <w:rPr>
          <w:rFonts w:hint="eastAsia" w:ascii="宋体" w:hAnsi="宋体"/>
          <w:sz w:val="24"/>
          <w:szCs w:val="24"/>
        </w:rPr>
        <w:t>公章；</w:t>
      </w:r>
    </w:p>
    <w:p>
      <w:pPr>
        <w:numPr>
          <w:ilvl w:val="0"/>
          <w:numId w:val="9"/>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8"/>
        </w:numPr>
        <w:kinsoku w:val="0"/>
        <w:overflowPunct w:val="0"/>
        <w:autoSpaceDE w:val="0"/>
        <w:autoSpaceDN w:val="0"/>
        <w:spacing w:line="276" w:lineRule="auto"/>
        <w:jc w:val="left"/>
        <w:rPr>
          <w:rFonts w:ascii="宋体" w:hAnsi="宋体"/>
          <w:sz w:val="24"/>
          <w:szCs w:val="24"/>
        </w:rPr>
      </w:pPr>
      <w:bookmarkStart w:id="27" w:name="_Toc421773672"/>
      <w:bookmarkStart w:id="28" w:name="_Toc422416153"/>
      <w:bookmarkStart w:id="29" w:name="_Toc441500070"/>
      <w:bookmarkStart w:id="30" w:name="_Toc440899515"/>
      <w:bookmarkStart w:id="31" w:name="_Toc439661731"/>
      <w:bookmarkStart w:id="32" w:name="_Toc444614425"/>
      <w:bookmarkStart w:id="33" w:name="_Toc422906617"/>
      <w:bookmarkStart w:id="34" w:name="_Toc445991603"/>
      <w:bookmarkStart w:id="35" w:name="_Toc449635679"/>
      <w:bookmarkStart w:id="36" w:name="_Toc445901129"/>
      <w:bookmarkStart w:id="37" w:name="_Toc449373772"/>
      <w:bookmarkStart w:id="38" w:name="_Toc418522815"/>
      <w:bookmarkStart w:id="39" w:name="_Toc457383223"/>
      <w:bookmarkStart w:id="40" w:name="_Toc441224335"/>
      <w:bookmarkStart w:id="41" w:name="_Toc425266324"/>
      <w:bookmarkStart w:id="42" w:name="_Toc445748261"/>
      <w:bookmarkStart w:id="43" w:name="_Toc462647056"/>
      <w:bookmarkStart w:id="44" w:name="_Toc420577581"/>
      <w:r>
        <w:rPr>
          <w:rFonts w:hint="eastAsia" w:ascii="宋体" w:hAnsi="宋体"/>
          <w:sz w:val="24"/>
          <w:szCs w:val="24"/>
        </w:rPr>
        <w:t>本项目若属于首次进行竞争性谈判采购的，在采购过程中出现下列情况的，本次谈判失败。</w:t>
      </w:r>
    </w:p>
    <w:p>
      <w:pPr>
        <w:numPr>
          <w:ilvl w:val="0"/>
          <w:numId w:val="10"/>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10"/>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numPr>
          <w:ilvl w:val="0"/>
          <w:numId w:val="7"/>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评审</w:t>
      </w:r>
    </w:p>
    <w:p>
      <w:pPr>
        <w:numPr>
          <w:ilvl w:val="0"/>
          <w:numId w:val="11"/>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1"/>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2"/>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资格证明文件不全的；</w:t>
      </w:r>
    </w:p>
    <w:p>
      <w:pPr>
        <w:numPr>
          <w:ilvl w:val="0"/>
          <w:numId w:val="12"/>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报价文件未按谈判文件规定盖</w:t>
      </w:r>
      <w:r>
        <w:rPr>
          <w:rFonts w:hint="eastAsia" w:ascii="宋体" w:hAnsi="宋体"/>
          <w:sz w:val="24"/>
          <w:szCs w:val="24"/>
          <w:lang w:eastAsia="zh-CN"/>
        </w:rPr>
        <w:t>报价单位</w:t>
      </w:r>
      <w:r>
        <w:rPr>
          <w:rFonts w:hint="eastAsia" w:ascii="宋体" w:hAnsi="宋体"/>
          <w:sz w:val="24"/>
          <w:szCs w:val="24"/>
        </w:rPr>
        <w:t>公章、签字、</w:t>
      </w:r>
      <w:r>
        <w:rPr>
          <w:rFonts w:ascii="宋体" w:hAnsi="宋体"/>
          <w:sz w:val="24"/>
          <w:szCs w:val="24"/>
        </w:rPr>
        <w:t>填写日期</w:t>
      </w:r>
      <w:r>
        <w:rPr>
          <w:rFonts w:hint="eastAsia" w:ascii="宋体" w:hAnsi="宋体"/>
          <w:sz w:val="24"/>
          <w:szCs w:val="24"/>
        </w:rPr>
        <w:t>；</w:t>
      </w:r>
    </w:p>
    <w:p>
      <w:pPr>
        <w:numPr>
          <w:ilvl w:val="0"/>
          <w:numId w:val="12"/>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报价文件附有采购方不能接受的条件的。</w:t>
      </w:r>
    </w:p>
    <w:p>
      <w:pPr>
        <w:tabs>
          <w:tab w:val="left" w:pos="0"/>
        </w:tabs>
        <w:snapToGrid w:val="0"/>
        <w:spacing w:line="400" w:lineRule="atLeast"/>
        <w:jc w:val="left"/>
        <w:rPr>
          <w:rFonts w:ascii="宋体" w:hAnsi="宋体"/>
          <w:sz w:val="24"/>
          <w:szCs w:val="24"/>
        </w:rPr>
      </w:pPr>
      <w:r>
        <w:rPr>
          <w:rFonts w:hint="eastAsia" w:ascii="宋体" w:hAnsi="宋体"/>
          <w:bCs/>
          <w:sz w:val="24"/>
        </w:rPr>
        <w:t xml:space="preserve"> </w:t>
      </w:r>
      <w:r>
        <w:rPr>
          <w:rFonts w:hint="eastAsia" w:ascii="宋体" w:hAnsi="宋体"/>
          <w:sz w:val="24"/>
          <w:szCs w:val="24"/>
        </w:rPr>
        <w:t>5.2.3谈判小组与</w:t>
      </w:r>
      <w:r>
        <w:rPr>
          <w:rFonts w:hint="eastAsia" w:ascii="宋体" w:hAnsi="宋体"/>
          <w:sz w:val="24"/>
          <w:szCs w:val="24"/>
          <w:lang w:eastAsia="zh-CN"/>
        </w:rPr>
        <w:t>报价单位</w:t>
      </w:r>
      <w:r>
        <w:rPr>
          <w:rFonts w:hint="eastAsia" w:ascii="宋体" w:hAnsi="宋体"/>
          <w:sz w:val="24"/>
          <w:szCs w:val="24"/>
        </w:rPr>
        <w:t>就谈判文件技术、商务、合同条款等内容进行谈判；</w:t>
      </w:r>
      <w:r>
        <w:rPr>
          <w:rFonts w:hint="eastAsia" w:ascii="宋体" w:hAnsi="宋体"/>
          <w:sz w:val="24"/>
          <w:szCs w:val="24"/>
          <w:lang w:eastAsia="zh-CN"/>
        </w:rPr>
        <w:t>报价单位</w:t>
      </w:r>
      <w:r>
        <w:rPr>
          <w:rFonts w:hint="eastAsia" w:ascii="宋体" w:hAnsi="宋体"/>
          <w:sz w:val="24"/>
          <w:szCs w:val="24"/>
        </w:rPr>
        <w:t>代表未到谈判现场，</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应在响应报价文件中出具谈判承诺书</w:t>
      </w:r>
      <w:r>
        <w:rPr>
          <w:rFonts w:hint="eastAsia" w:ascii="宋体" w:hAnsi="宋体"/>
          <w:sz w:val="24"/>
          <w:szCs w:val="24"/>
        </w:rPr>
        <w:t>。</w:t>
      </w:r>
    </w:p>
    <w:p>
      <w:pPr>
        <w:tabs>
          <w:tab w:val="left" w:pos="0"/>
        </w:tabs>
        <w:snapToGrid w:val="0"/>
        <w:spacing w:line="400" w:lineRule="atLeast"/>
        <w:jc w:val="left"/>
        <w:rPr>
          <w:rFonts w:ascii="宋体" w:hAnsi="宋体"/>
          <w:sz w:val="24"/>
          <w:szCs w:val="24"/>
        </w:rPr>
      </w:pPr>
      <w:r>
        <w:rPr>
          <w:rFonts w:hint="eastAsia" w:ascii="宋体" w:hAnsi="宋体"/>
          <w:sz w:val="24"/>
          <w:szCs w:val="24"/>
        </w:rPr>
        <w:t>5.2.4谈判过程中，响应供应商提交的澄清文件和最终承诺书，应由响应供应商法定代表人或授权代表签署后生效，响应供应商应受其约束。</w:t>
      </w:r>
    </w:p>
    <w:p>
      <w:pPr>
        <w:tabs>
          <w:tab w:val="left" w:pos="0"/>
        </w:tabs>
        <w:snapToGrid w:val="0"/>
        <w:spacing w:line="360" w:lineRule="auto"/>
        <w:ind w:right="105" w:rightChars="50"/>
        <w:jc w:val="left"/>
        <w:rPr>
          <w:rFonts w:ascii="宋体" w:hAnsi="宋体"/>
          <w:bCs/>
          <w:sz w:val="24"/>
          <w:szCs w:val="24"/>
        </w:rPr>
      </w:pPr>
      <w:r>
        <w:rPr>
          <w:rFonts w:hint="eastAsia" w:ascii="宋体" w:hAnsi="宋体"/>
          <w:sz w:val="24"/>
          <w:szCs w:val="24"/>
        </w:rPr>
        <w:t xml:space="preserve"> </w:t>
      </w:r>
      <w:r>
        <w:rPr>
          <w:rFonts w:hint="eastAsia" w:ascii="宋体" w:hAnsi="宋体"/>
          <w:bCs/>
          <w:sz w:val="24"/>
          <w:szCs w:val="24"/>
        </w:rPr>
        <w:t>5.2.5 响应文件报价出现前后不一致的，除谈判文件另有规定外，按照下列规定修正：</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5.2.5.1响应文件中报价一览表（报价表）内容与响应文件中相应内容不一致的，以报价一览表（报价表）为准；</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 xml:space="preserve">5.2.5.2 大写金额和小写金额不一致的，以大写金额为准； </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5.2.5.3单价金额小数点或者百分比有明显错位的，以报价一览表的总价为准，并修改单价；</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5.2.5.4 总价金额与按单价汇总金额不一致的，以单价金额计算结果为准。</w:t>
      </w:r>
    </w:p>
    <w:p>
      <w:pPr>
        <w:tabs>
          <w:tab w:val="left" w:pos="0"/>
        </w:tabs>
        <w:snapToGrid w:val="0"/>
        <w:spacing w:line="400" w:lineRule="atLeast"/>
        <w:jc w:val="left"/>
        <w:rPr>
          <w:rFonts w:ascii="宋体" w:hAnsi="宋体"/>
          <w:bCs/>
          <w:sz w:val="24"/>
          <w:szCs w:val="24"/>
        </w:rPr>
      </w:pPr>
      <w:r>
        <w:rPr>
          <w:rFonts w:hint="eastAsia" w:ascii="宋体" w:hAnsi="宋体"/>
          <w:bCs/>
          <w:sz w:val="24"/>
          <w:szCs w:val="24"/>
        </w:rPr>
        <w:t>同时出现两种以上不一致的，按照前款规定的顺序修正。修正后的报价经供应商确认后产生约束力，供应商不确认的，其响应无效。</w:t>
      </w:r>
    </w:p>
    <w:p>
      <w:pPr>
        <w:tabs>
          <w:tab w:val="left" w:pos="0"/>
        </w:tabs>
        <w:snapToGrid w:val="0"/>
        <w:spacing w:line="360" w:lineRule="auto"/>
        <w:ind w:right="105" w:rightChars="50"/>
        <w:jc w:val="left"/>
        <w:rPr>
          <w:rFonts w:ascii="宋体" w:hAnsi="宋体"/>
          <w:bCs/>
          <w:sz w:val="24"/>
          <w:szCs w:val="24"/>
        </w:rPr>
      </w:pPr>
      <w:r>
        <w:rPr>
          <w:rFonts w:hint="eastAsia" w:ascii="宋体" w:hAnsi="宋体" w:eastAsia="宋体" w:cs="宋体"/>
          <w:b/>
          <w:bCs/>
          <w:kern w:val="0"/>
          <w:sz w:val="24"/>
          <w:szCs w:val="24"/>
        </w:rPr>
        <w:t>6</w:t>
      </w:r>
      <w:r>
        <w:rPr>
          <w:rFonts w:hint="eastAsia" w:ascii="宋体" w:hAnsi="宋体"/>
          <w:bCs/>
          <w:sz w:val="24"/>
          <w:szCs w:val="24"/>
        </w:rPr>
        <w:t>合同授予的条件</w:t>
      </w:r>
    </w:p>
    <w:p>
      <w:pPr>
        <w:widowControl/>
        <w:tabs>
          <w:tab w:val="left" w:pos="0"/>
        </w:tabs>
        <w:snapToGrid w:val="0"/>
        <w:spacing w:line="360" w:lineRule="auto"/>
        <w:ind w:right="105" w:rightChars="50" w:firstLine="480" w:firstLineChars="200"/>
        <w:jc w:val="left"/>
      </w:pPr>
      <w:r>
        <w:rPr>
          <w:rFonts w:hint="eastAsia" w:ascii="宋体" w:hAnsi="宋体"/>
          <w:bCs/>
          <w:sz w:val="24"/>
          <w:szCs w:val="24"/>
        </w:rPr>
        <w:t>采购方将根据评标意见，把合同授予其报价文件在实质上响应谈判文件要求的</w:t>
      </w:r>
      <w:r>
        <w:rPr>
          <w:rFonts w:hint="eastAsia" w:ascii="宋体" w:hAnsi="宋体"/>
          <w:bCs/>
          <w:sz w:val="24"/>
          <w:szCs w:val="24"/>
          <w:lang w:eastAsia="zh-CN"/>
        </w:rPr>
        <w:t>报价单位</w:t>
      </w:r>
      <w:r>
        <w:rPr>
          <w:rFonts w:hint="eastAsia" w:ascii="宋体" w:hAnsi="宋体"/>
          <w:bCs/>
          <w:sz w:val="24"/>
          <w:szCs w:val="24"/>
        </w:rPr>
        <w:t>，被确定的成交供应商必须具有实施本合同的能力和资源。</w:t>
      </w:r>
    </w:p>
    <w:p>
      <w:pPr>
        <w:tabs>
          <w:tab w:val="left" w:pos="0"/>
        </w:tabs>
        <w:adjustRightInd w:val="0"/>
        <w:snapToGrid w:val="0"/>
        <w:spacing w:line="276" w:lineRule="auto"/>
        <w:ind w:right="105" w:rightChars="50"/>
        <w:jc w:val="left"/>
        <w:rPr>
          <w:rFonts w:ascii="宋体" w:hAnsi="宋体"/>
          <w:sz w:val="24"/>
          <w:szCs w:val="24"/>
        </w:rPr>
      </w:pPr>
      <w:r>
        <w:rPr>
          <w:rFonts w:hint="eastAsia" w:ascii="宋体" w:hAnsi="宋体" w:eastAsia="宋体" w:cs="宋体"/>
          <w:b/>
          <w:bCs/>
          <w:kern w:val="0"/>
          <w:sz w:val="24"/>
          <w:szCs w:val="24"/>
        </w:rPr>
        <w:t xml:space="preserve"> </w:t>
      </w:r>
      <w:r>
        <w:rPr>
          <w:rFonts w:ascii="宋体" w:hAnsi="宋体"/>
          <w:sz w:val="24"/>
          <w:szCs w:val="24"/>
        </w:rPr>
        <w:t>7</w:t>
      </w:r>
      <w:r>
        <w:rPr>
          <w:rFonts w:hint="eastAsia" w:ascii="宋体" w:hAnsi="宋体" w:eastAsia="宋体" w:cs="宋体"/>
          <w:b/>
          <w:bCs/>
          <w:kern w:val="0"/>
          <w:sz w:val="24"/>
          <w:szCs w:val="24"/>
        </w:rPr>
        <w:t xml:space="preserve"> </w:t>
      </w:r>
      <w:r>
        <w:rPr>
          <w:rFonts w:hint="eastAsia" w:ascii="宋体" w:hAnsi="宋体"/>
          <w:sz w:val="24"/>
          <w:szCs w:val="24"/>
        </w:rPr>
        <w:t>成交通知书</w:t>
      </w:r>
    </w:p>
    <w:p>
      <w:pPr>
        <w:tabs>
          <w:tab w:val="left" w:pos="0"/>
        </w:tabs>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rPr>
        <w:t>7.1评标结束后，采购方根据评标结果，报价文件向成交供应商发出《成交通知书》。《成交通知书》是合同文件的组成部分。</w:t>
      </w:r>
    </w:p>
    <w:p>
      <w:p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7</w:t>
      </w:r>
      <w:r>
        <w:rPr>
          <w:rFonts w:ascii="宋体" w:hAnsi="宋体"/>
          <w:sz w:val="24"/>
          <w:szCs w:val="24"/>
        </w:rPr>
        <w:t>.2</w:t>
      </w:r>
      <w:r>
        <w:rPr>
          <w:rFonts w:hint="eastAsia" w:ascii="宋体" w:hAnsi="宋体"/>
          <w:sz w:val="24"/>
          <w:szCs w:val="24"/>
        </w:rPr>
        <w:t>成交供应商应在接到成交通知书后，</w:t>
      </w:r>
      <w:r>
        <w:rPr>
          <w:rFonts w:hint="eastAsia" w:ascii="宋体" w:hAnsi="宋体"/>
          <w:sz w:val="24"/>
          <w:szCs w:val="24"/>
          <w:lang w:val="en-US" w:eastAsia="zh-CN"/>
        </w:rPr>
        <w:t>10个</w:t>
      </w:r>
      <w:r>
        <w:rPr>
          <w:rFonts w:hint="eastAsia" w:ascii="宋体" w:hAnsi="宋体"/>
          <w:sz w:val="24"/>
          <w:szCs w:val="24"/>
        </w:rPr>
        <w:t>工作日内与采购方签订合同，采购方和成交供应商不得另行订立背离合同实质性内容的其它协议。</w:t>
      </w:r>
    </w:p>
    <w:p>
      <w:pPr>
        <w:pStyle w:val="5"/>
        <w:keepNext w:val="0"/>
        <w:keepLines w:val="0"/>
        <w:spacing w:before="0" w:after="0" w:line="276" w:lineRule="auto"/>
        <w:jc w:val="both"/>
        <w:textAlignment w:val="auto"/>
        <w:rPr>
          <w:rFonts w:ascii="宋体" w:hAnsi="宋体" w:eastAsiaTheme="minorEastAsia" w:cstheme="minorBidi"/>
          <w:spacing w:val="0"/>
          <w:kern w:val="2"/>
          <w:sz w:val="24"/>
          <w:szCs w:val="24"/>
        </w:rPr>
      </w:pPr>
      <w:r>
        <w:rPr>
          <w:rFonts w:hint="eastAsia" w:ascii="宋体" w:hAnsi="宋体" w:eastAsia="宋体"/>
          <w:b w:val="0"/>
          <w:sz w:val="24"/>
          <w:szCs w:val="24"/>
        </w:rPr>
        <w:t>7</w:t>
      </w:r>
      <w:r>
        <w:rPr>
          <w:rFonts w:ascii="宋体" w:hAnsi="宋体" w:eastAsia="宋体"/>
          <w:b w:val="0"/>
          <w:sz w:val="24"/>
          <w:szCs w:val="24"/>
        </w:rPr>
        <w:t>.3</w:t>
      </w:r>
      <w:r>
        <w:rPr>
          <w:rFonts w:hint="eastAsia" w:ascii="宋体" w:hAnsi="宋体" w:eastAsiaTheme="minorEastAsia" w:cstheme="minorBidi"/>
          <w:spacing w:val="0"/>
          <w:kern w:val="2"/>
          <w:sz w:val="24"/>
          <w:szCs w:val="24"/>
        </w:rPr>
        <w:t>成交供应商因不可抗力或者自身原因不能</w:t>
      </w:r>
      <w:r>
        <w:rPr>
          <w:rFonts w:hint="eastAsia" w:ascii="宋体" w:hAnsi="宋体" w:eastAsiaTheme="minorEastAsia" w:cstheme="minorBidi"/>
          <w:spacing w:val="0"/>
          <w:kern w:val="2"/>
          <w:sz w:val="24"/>
          <w:szCs w:val="24"/>
          <w:lang w:val="en-US" w:eastAsia="zh-CN"/>
        </w:rPr>
        <w:t>签订</w:t>
      </w:r>
      <w:r>
        <w:rPr>
          <w:rFonts w:hint="eastAsia" w:ascii="宋体" w:hAnsi="宋体" w:eastAsiaTheme="minorEastAsia" w:cstheme="minorBidi"/>
          <w:spacing w:val="0"/>
          <w:kern w:val="2"/>
          <w:sz w:val="24"/>
          <w:szCs w:val="24"/>
        </w:rPr>
        <w:t>采购合同的，</w:t>
      </w:r>
      <w:r>
        <w:rPr>
          <w:rFonts w:hint="eastAsia" w:ascii="宋体" w:hAnsi="宋体" w:eastAsiaTheme="minorEastAsia" w:cstheme="minorBidi"/>
          <w:spacing w:val="0"/>
          <w:kern w:val="2"/>
          <w:sz w:val="24"/>
          <w:szCs w:val="24"/>
          <w:lang w:val="en-US" w:eastAsia="zh-CN"/>
        </w:rPr>
        <w:t>谈判保证金不予退还（不可抗力除外），且</w:t>
      </w:r>
      <w:r>
        <w:rPr>
          <w:rFonts w:hint="eastAsia" w:ascii="宋体" w:hAnsi="宋体" w:eastAsiaTheme="minorEastAsia" w:cstheme="minorBidi"/>
          <w:spacing w:val="0"/>
          <w:kern w:val="2"/>
          <w:sz w:val="24"/>
          <w:szCs w:val="24"/>
        </w:rPr>
        <w:t>采购方可以与</w:t>
      </w:r>
      <w:r>
        <w:rPr>
          <w:rFonts w:ascii="宋体" w:hAnsi="宋体" w:eastAsiaTheme="minorEastAsia" w:cstheme="minorBidi"/>
          <w:spacing w:val="0"/>
          <w:kern w:val="2"/>
          <w:sz w:val="24"/>
          <w:szCs w:val="24"/>
        </w:rPr>
        <w:t>顺延第二成交供应商</w:t>
      </w:r>
      <w:r>
        <w:rPr>
          <w:rFonts w:hint="eastAsia" w:ascii="宋体" w:hAnsi="宋体" w:eastAsiaTheme="minorEastAsia" w:cstheme="minorBidi"/>
          <w:spacing w:val="0"/>
          <w:kern w:val="2"/>
          <w:sz w:val="24"/>
          <w:szCs w:val="24"/>
        </w:rPr>
        <w:t>签订</w:t>
      </w:r>
      <w:r>
        <w:rPr>
          <w:rFonts w:ascii="宋体" w:hAnsi="宋体" w:eastAsiaTheme="minorEastAsia" w:cstheme="minorBidi"/>
          <w:spacing w:val="0"/>
          <w:kern w:val="2"/>
          <w:sz w:val="24"/>
          <w:szCs w:val="24"/>
        </w:rPr>
        <w:t>合同</w:t>
      </w:r>
      <w:r>
        <w:rPr>
          <w:rFonts w:hint="eastAsia" w:ascii="宋体" w:hAnsi="宋体" w:eastAsiaTheme="minorEastAsia" w:cstheme="minorBidi"/>
          <w:spacing w:val="0"/>
          <w:kern w:val="2"/>
          <w:sz w:val="24"/>
          <w:szCs w:val="24"/>
        </w:rPr>
        <w:t>，以此类推。</w:t>
      </w:r>
    </w:p>
    <w:p>
      <w:pPr>
        <w:tabs>
          <w:tab w:val="left" w:pos="0"/>
        </w:tabs>
        <w:snapToGrid w:val="0"/>
        <w:spacing w:line="360" w:lineRule="auto"/>
        <w:ind w:right="105" w:rightChars="50"/>
        <w:jc w:val="left"/>
        <w:rPr>
          <w:rFonts w:ascii="宋体" w:hAnsi="宋体"/>
          <w:sz w:val="24"/>
          <w:szCs w:val="24"/>
        </w:rPr>
      </w:pPr>
      <w:r>
        <w:rPr>
          <w:rFonts w:hint="eastAsia" w:ascii="宋体" w:hAnsi="宋体" w:eastAsia="宋体"/>
          <w:sz w:val="24"/>
          <w:szCs w:val="24"/>
        </w:rPr>
        <w:t>7.4</w:t>
      </w:r>
      <w:r>
        <w:rPr>
          <w:rFonts w:hint="eastAsia" w:ascii="宋体" w:hAnsi="宋体"/>
          <w:bCs/>
          <w:sz w:val="24"/>
          <w:szCs w:val="24"/>
        </w:rPr>
        <w:t>成交供应商需分别与</w:t>
      </w:r>
      <w:r>
        <w:rPr>
          <w:rFonts w:hint="eastAsia" w:ascii="宋体" w:hAnsi="宋体" w:cs="宋体"/>
          <w:sz w:val="24"/>
          <w:szCs w:val="24"/>
          <w:u w:val="single"/>
        </w:rPr>
        <w:t>厦门海发环保能源股份有限公司、厦门同集热电有限公司签订合同。</w:t>
      </w:r>
    </w:p>
    <w:p>
      <w:pPr>
        <w:rPr>
          <w:rFonts w:ascii="宋体" w:hAnsi="宋体"/>
          <w:sz w:val="24"/>
          <w:szCs w:val="24"/>
        </w:rPr>
      </w:pPr>
    </w:p>
    <w:p>
      <w:pPr>
        <w:rPr>
          <w:rFonts w:ascii="宋体" w:hAnsi="宋体"/>
          <w:sz w:val="24"/>
          <w:szCs w:val="24"/>
        </w:rPr>
      </w:pPr>
    </w:p>
    <w:p>
      <w:pPr>
        <w:ind w:firstLine="480"/>
        <w:jc w:val="center"/>
        <w:rPr>
          <w:rFonts w:ascii="宋体" w:hAnsi="宋体" w:eastAsia="宋体"/>
          <w:sz w:val="24"/>
          <w:szCs w:val="24"/>
        </w:rPr>
      </w:pPr>
    </w:p>
    <w:p>
      <w:pPr>
        <w:adjustRightInd w:val="0"/>
        <w:snapToGrid w:val="0"/>
        <w:spacing w:line="400" w:lineRule="atLeast"/>
        <w:ind w:right="105" w:rightChars="50" w:firstLine="2168" w:firstLineChars="600"/>
        <w:jc w:val="both"/>
        <w:rPr>
          <w:rFonts w:ascii="宋体" w:hAnsi="宋体" w:eastAsia="宋体" w:cs="宋体"/>
          <w:b/>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hint="eastAsia" w:ascii="宋体" w:hAnsi="宋体" w:eastAsia="宋体"/>
          <w:b/>
          <w:sz w:val="36"/>
          <w:szCs w:val="36"/>
        </w:rPr>
        <w:t xml:space="preserve"> </w:t>
      </w:r>
      <w:r>
        <w:rPr>
          <w:rFonts w:ascii="宋体" w:hAnsi="宋体" w:eastAsia="宋体" w:cs="宋体"/>
          <w:b/>
          <w:kern w:val="0"/>
          <w:sz w:val="36"/>
          <w:szCs w:val="36"/>
        </w:rPr>
        <w:t>采购项目及各项</w:t>
      </w:r>
      <w:r>
        <w:rPr>
          <w:rFonts w:hint="eastAsia" w:ascii="宋体" w:hAnsi="宋体" w:eastAsia="宋体" w:cs="宋体"/>
          <w:b/>
          <w:kern w:val="0"/>
          <w:sz w:val="36"/>
          <w:szCs w:val="36"/>
        </w:rPr>
        <w:t>要求</w:t>
      </w:r>
    </w:p>
    <w:p>
      <w:pPr>
        <w:adjustRightInd w:val="0"/>
        <w:snapToGrid w:val="0"/>
        <w:spacing w:line="276" w:lineRule="auto"/>
        <w:ind w:right="105" w:rightChars="50"/>
        <w:jc w:val="center"/>
        <w:rPr>
          <w:rFonts w:ascii="宋体" w:hAnsi="宋体"/>
          <w:b/>
          <w:sz w:val="36"/>
          <w:szCs w:val="36"/>
        </w:rPr>
      </w:pPr>
    </w:p>
    <w:p>
      <w:pPr>
        <w:adjustRightInd w:val="0"/>
        <w:snapToGrid w:val="0"/>
        <w:spacing w:line="276" w:lineRule="auto"/>
        <w:ind w:right="105" w:rightChars="50"/>
        <w:jc w:val="left"/>
        <w:rPr>
          <w:rFonts w:ascii="宋体" w:hAnsi="宋体" w:eastAsia="宋体"/>
          <w:b/>
          <w:bCs/>
          <w:sz w:val="24"/>
          <w:szCs w:val="24"/>
        </w:rPr>
      </w:pPr>
      <w:r>
        <w:rPr>
          <w:rFonts w:hint="eastAsia" w:ascii="宋体" w:hAnsi="宋体" w:eastAsia="宋体"/>
          <w:b/>
          <w:bCs/>
          <w:sz w:val="24"/>
          <w:szCs w:val="24"/>
        </w:rPr>
        <w:t>1采购项目概况：</w:t>
      </w:r>
    </w:p>
    <w:p>
      <w:pPr>
        <w:spacing w:line="276" w:lineRule="auto"/>
        <w:ind w:firstLine="480"/>
        <w:rPr>
          <w:rFonts w:ascii="宋体" w:hAnsi="宋体" w:eastAsia="宋体"/>
          <w:sz w:val="24"/>
          <w:szCs w:val="24"/>
        </w:rPr>
      </w:pPr>
      <w:r>
        <w:rPr>
          <w:rFonts w:hint="eastAsia" w:ascii="宋体" w:hAnsi="宋体" w:eastAsia="宋体" w:cs="宋体"/>
          <w:kern w:val="0"/>
          <w:sz w:val="24"/>
          <w:szCs w:val="24"/>
        </w:rPr>
        <w:t>本</w:t>
      </w:r>
      <w:r>
        <w:rPr>
          <w:rFonts w:ascii="宋体" w:hAnsi="宋体" w:eastAsia="宋体" w:cs="宋体"/>
          <w:kern w:val="0"/>
          <w:sz w:val="24"/>
          <w:szCs w:val="24"/>
        </w:rPr>
        <w:t>项目为</w:t>
      </w:r>
      <w:r>
        <w:rPr>
          <w:rFonts w:hint="eastAsia" w:ascii="宋体" w:hAnsi="宋体" w:eastAsia="宋体" w:cs="宋体"/>
          <w:kern w:val="0"/>
          <w:sz w:val="24"/>
          <w:szCs w:val="24"/>
        </w:rPr>
        <w:t>我司事业部（</w:t>
      </w:r>
      <w:r>
        <w:rPr>
          <w:rFonts w:hint="eastAsia" w:ascii="宋体" w:hAnsi="宋体" w:eastAsia="宋体" w:cs="宋体"/>
          <w:b/>
          <w:kern w:val="0"/>
          <w:sz w:val="24"/>
          <w:szCs w:val="24"/>
        </w:rPr>
        <w:t>新阳热电、同集热电</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情况</w:t>
      </w:r>
      <w:r>
        <w:rPr>
          <w:rFonts w:hint="eastAsia" w:ascii="宋体" w:hAnsi="宋体" w:eastAsia="宋体" w:cs="宋体"/>
          <w:kern w:val="0"/>
          <w:sz w:val="24"/>
          <w:szCs w:val="24"/>
        </w:rPr>
        <w:t>，现进行</w:t>
      </w:r>
      <w:r>
        <w:rPr>
          <w:rFonts w:hint="eastAsia" w:ascii="宋体" w:hAnsi="宋体" w:eastAsia="宋体" w:cs="宋体"/>
          <w:kern w:val="0"/>
          <w:sz w:val="24"/>
          <w:szCs w:val="24"/>
          <w:lang w:val="en-US" w:eastAsia="zh-CN"/>
        </w:rPr>
        <w:t xml:space="preserve"> 厂内2024年新阳、同集废旧物资及建筑垃圾处置项目</w:t>
      </w:r>
      <w:r>
        <w:rPr>
          <w:rFonts w:hint="eastAsia" w:ascii="宋体" w:hAnsi="宋体" w:eastAsia="宋体" w:cs="宋体"/>
          <w:kern w:val="0"/>
          <w:sz w:val="24"/>
          <w:szCs w:val="24"/>
        </w:rPr>
        <w:t>竞争性谈判，各供应商按照采购文件要</w:t>
      </w:r>
      <w:r>
        <w:rPr>
          <w:rFonts w:hint="eastAsia" w:ascii="宋体" w:hAnsi="宋体" w:eastAsia="宋体"/>
          <w:sz w:val="24"/>
          <w:szCs w:val="24"/>
        </w:rPr>
        <w:t>求进行响应。</w:t>
      </w:r>
    </w:p>
    <w:p>
      <w:pPr>
        <w:spacing w:line="276" w:lineRule="auto"/>
        <w:rPr>
          <w:rFonts w:ascii="宋体" w:hAnsi="宋体" w:eastAsia="宋体" w:cs="宋体"/>
          <w:b/>
          <w:kern w:val="0"/>
          <w:sz w:val="24"/>
          <w:szCs w:val="24"/>
        </w:rPr>
      </w:pPr>
      <w:r>
        <w:rPr>
          <w:rFonts w:hint="eastAsia" w:ascii="宋体" w:hAnsi="宋体" w:eastAsia="宋体"/>
          <w:sz w:val="24"/>
          <w:szCs w:val="24"/>
        </w:rPr>
        <w:t>2</w:t>
      </w:r>
      <w:r>
        <w:rPr>
          <w:rFonts w:ascii="宋体" w:hAnsi="宋体" w:eastAsia="宋体" w:cs="宋体"/>
          <w:kern w:val="0"/>
          <w:sz w:val="24"/>
          <w:szCs w:val="24"/>
        </w:rPr>
        <w:t>采购项目及</w:t>
      </w:r>
      <w:r>
        <w:rPr>
          <w:rFonts w:hint="eastAsia" w:ascii="宋体" w:hAnsi="宋体" w:eastAsia="宋体" w:cs="宋体"/>
          <w:kern w:val="0"/>
          <w:sz w:val="24"/>
          <w:szCs w:val="24"/>
        </w:rPr>
        <w:t>要求</w:t>
      </w:r>
    </w:p>
    <w:p>
      <w:pPr>
        <w:spacing w:line="276" w:lineRule="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2.1</w:t>
      </w:r>
      <w:r>
        <w:rPr>
          <w:rFonts w:hint="eastAsia" w:ascii="宋体" w:hAnsi="宋体" w:eastAsia="宋体" w:cs="宋体"/>
          <w:kern w:val="0"/>
          <w:sz w:val="24"/>
          <w:szCs w:val="24"/>
        </w:rPr>
        <w:t>项目名称：</w:t>
      </w: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en-US" w:eastAsia="zh-CN"/>
        </w:rPr>
        <w:t>2024年新阳、同集废旧物资及建筑垃圾处置项目</w:t>
      </w:r>
    </w:p>
    <w:p>
      <w:pPr>
        <w:spacing w:line="276" w:lineRule="auto"/>
        <w:rPr>
          <w:rFonts w:ascii="宋体" w:hAnsi="宋体" w:eastAsia="宋体" w:cs="宋体"/>
          <w:kern w:val="0"/>
          <w:sz w:val="24"/>
          <w:szCs w:val="24"/>
        </w:rPr>
      </w:pPr>
      <w:r>
        <w:rPr>
          <w:rFonts w:hint="eastAsia" w:ascii="宋体" w:hAnsi="宋体" w:eastAsia="宋体" w:cs="宋体"/>
          <w:kern w:val="0"/>
          <w:sz w:val="24"/>
          <w:szCs w:val="24"/>
        </w:rPr>
        <w:t>2.2</w:t>
      </w:r>
      <w:r>
        <w:rPr>
          <w:rFonts w:hint="eastAsia" w:ascii="宋体" w:hAnsi="宋体" w:cs="宋体"/>
          <w:kern w:val="0"/>
          <w:sz w:val="24"/>
        </w:rPr>
        <w:t>名称：</w:t>
      </w:r>
    </w:p>
    <w:tbl>
      <w:tblPr>
        <w:tblStyle w:val="14"/>
        <w:tblW w:w="8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7"/>
        <w:gridCol w:w="2310"/>
        <w:gridCol w:w="1134"/>
        <w:gridCol w:w="1107"/>
        <w:gridCol w:w="2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517"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物品名称</w:t>
            </w:r>
          </w:p>
        </w:tc>
        <w:tc>
          <w:tcPr>
            <w:tcW w:w="23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规格</w:t>
            </w:r>
          </w:p>
        </w:tc>
        <w:tc>
          <w:tcPr>
            <w:tcW w:w="1134"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新阳热电</w:t>
            </w:r>
          </w:p>
        </w:tc>
        <w:tc>
          <w:tcPr>
            <w:tcW w:w="1107" w:type="dxa"/>
            <w:vAlign w:val="center"/>
          </w:tcPr>
          <w:p>
            <w:pPr>
              <w:spacing w:line="276" w:lineRule="auto"/>
              <w:jc w:val="center"/>
              <w:rPr>
                <w:rFonts w:ascii="宋体" w:hAnsi="宋体" w:cs="宋体"/>
                <w:kern w:val="0"/>
                <w:sz w:val="24"/>
                <w:szCs w:val="21"/>
              </w:rPr>
            </w:pPr>
            <w:r>
              <w:rPr>
                <w:rFonts w:hint="eastAsia" w:ascii="宋体" w:hAnsi="宋体" w:cs="宋体"/>
                <w:kern w:val="0"/>
                <w:szCs w:val="21"/>
              </w:rPr>
              <w:t>同集热电</w:t>
            </w:r>
          </w:p>
        </w:tc>
        <w:tc>
          <w:tcPr>
            <w:tcW w:w="2295" w:type="dxa"/>
            <w:vAlign w:val="center"/>
          </w:tcPr>
          <w:p>
            <w:pPr>
              <w:spacing w:line="276" w:lineRule="auto"/>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1517" w:type="dxa"/>
            <w:vAlign w:val="center"/>
          </w:tcPr>
          <w:p>
            <w:pPr>
              <w:widowControl/>
              <w:spacing w:line="276"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废旧物资</w:t>
            </w:r>
          </w:p>
        </w:tc>
        <w:tc>
          <w:tcPr>
            <w:tcW w:w="2310" w:type="dxa"/>
            <w:vAlign w:val="center"/>
          </w:tcPr>
          <w:p>
            <w:pPr>
              <w:widowControl/>
              <w:jc w:val="left"/>
              <w:rPr>
                <w:rFonts w:ascii="宋体" w:hAnsi="宋体" w:cs="宋体"/>
                <w:kern w:val="0"/>
                <w:sz w:val="24"/>
              </w:rPr>
            </w:pPr>
          </w:p>
        </w:tc>
        <w:tc>
          <w:tcPr>
            <w:tcW w:w="2241" w:type="dxa"/>
            <w:gridSpan w:val="2"/>
            <w:vAlign w:val="center"/>
          </w:tcPr>
          <w:p>
            <w:pPr>
              <w:widowControl/>
              <w:spacing w:line="276" w:lineRule="auto"/>
              <w:rPr>
                <w:rFonts w:ascii="宋体" w:hAnsi="宋体" w:cs="宋体"/>
                <w:kern w:val="0"/>
                <w:sz w:val="24"/>
                <w:szCs w:val="21"/>
              </w:rPr>
            </w:pPr>
          </w:p>
        </w:tc>
        <w:tc>
          <w:tcPr>
            <w:tcW w:w="2295" w:type="dxa"/>
            <w:vAlign w:val="center"/>
          </w:tcPr>
          <w:p>
            <w:pPr>
              <w:widowControl/>
              <w:spacing w:line="276" w:lineRule="auto"/>
              <w:rPr>
                <w:rFonts w:ascii="宋体" w:hAnsi="宋体" w:cs="宋体"/>
                <w:b/>
                <w:kern w:val="0"/>
                <w:sz w:val="24"/>
              </w:rPr>
            </w:pPr>
          </w:p>
        </w:tc>
      </w:tr>
    </w:tbl>
    <w:p>
      <w:pPr>
        <w:widowControl/>
        <w:spacing w:line="276" w:lineRule="auto"/>
        <w:ind w:firstLine="480" w:firstLineChars="200"/>
        <w:jc w:val="both"/>
        <w:rPr>
          <w:rFonts w:hint="default" w:ascii="宋体" w:hAnsi="宋体" w:cs="宋体" w:eastAsiaTheme="minorEastAsia"/>
          <w:kern w:val="0"/>
          <w:sz w:val="24"/>
          <w:lang w:val="en-US" w:eastAsia="zh-CN"/>
        </w:rPr>
      </w:pPr>
      <w:r>
        <w:rPr>
          <w:rFonts w:hint="eastAsia" w:ascii="宋体" w:hAnsi="宋体" w:cs="宋体"/>
          <w:kern w:val="0"/>
          <w:sz w:val="24"/>
        </w:rPr>
        <w:t>以上具体数量</w:t>
      </w:r>
      <w:r>
        <w:rPr>
          <w:rFonts w:hint="eastAsia" w:ascii="宋体" w:hAnsi="宋体" w:cs="宋体"/>
          <w:kern w:val="0"/>
          <w:sz w:val="24"/>
          <w:lang w:val="en-US" w:eastAsia="zh-CN"/>
        </w:rPr>
        <w:t>以出售方磅单为准。</w:t>
      </w:r>
    </w:p>
    <w:p>
      <w:pPr>
        <w:widowControl/>
        <w:spacing w:line="276" w:lineRule="auto"/>
        <w:jc w:val="left"/>
        <w:rPr>
          <w:rFonts w:ascii="宋体" w:hAnsi="宋体" w:cs="宋体"/>
          <w:kern w:val="0"/>
          <w:sz w:val="24"/>
        </w:rPr>
      </w:pPr>
      <w:r>
        <w:rPr>
          <w:rFonts w:ascii="宋体" w:hAnsi="宋体" w:cs="宋体"/>
          <w:kern w:val="0"/>
          <w:sz w:val="24"/>
        </w:rPr>
        <w:t>2.3</w:t>
      </w:r>
      <w:r>
        <w:rPr>
          <w:rFonts w:hint="eastAsia" w:ascii="宋体" w:hAnsi="宋体" w:cs="宋体"/>
          <w:kern w:val="0"/>
          <w:sz w:val="24"/>
          <w:lang w:val="en-US" w:eastAsia="zh-CN"/>
        </w:rPr>
        <w:t>现场作业要求</w:t>
      </w:r>
      <w:r>
        <w:rPr>
          <w:rFonts w:hint="eastAsia" w:ascii="宋体" w:hAnsi="宋体" w:cs="宋体"/>
          <w:kern w:val="0"/>
          <w:sz w:val="24"/>
        </w:rPr>
        <w:t>：</w:t>
      </w:r>
      <w:r>
        <w:rPr>
          <w:rFonts w:hint="eastAsia" w:ascii="宋体" w:hAnsi="宋体" w:cs="宋体"/>
          <w:kern w:val="0"/>
          <w:sz w:val="24"/>
          <w:lang w:val="en-US" w:eastAsia="zh-CN"/>
        </w:rPr>
        <w:t>对出售方</w:t>
      </w:r>
      <w:r>
        <w:rPr>
          <w:rFonts w:hint="eastAsia" w:ascii="宋体" w:hAnsi="宋体" w:cs="宋体"/>
          <w:kern w:val="0"/>
          <w:sz w:val="24"/>
        </w:rPr>
        <w:t>指定位置</w:t>
      </w:r>
      <w:r>
        <w:rPr>
          <w:rFonts w:hint="eastAsia" w:ascii="宋体" w:hAnsi="宋体" w:cs="宋体"/>
          <w:kern w:val="0"/>
          <w:sz w:val="24"/>
          <w:lang w:val="en-US" w:eastAsia="zh-CN"/>
        </w:rPr>
        <w:t>的废旧物资及建筑垃圾进行现场切割处置</w:t>
      </w:r>
      <w:r>
        <w:rPr>
          <w:rFonts w:hint="eastAsia" w:ascii="宋体" w:hAnsi="宋体" w:cs="宋体"/>
          <w:color w:val="auto"/>
          <w:kern w:val="0"/>
          <w:sz w:val="24"/>
          <w:lang w:val="en-US" w:eastAsia="zh-CN"/>
        </w:rPr>
        <w:t>（现场施工人员操作工器具需持证上岗）</w:t>
      </w:r>
      <w:r>
        <w:rPr>
          <w:rFonts w:hint="eastAsia" w:ascii="宋体" w:hAnsi="宋体" w:cs="宋体"/>
          <w:kern w:val="0"/>
          <w:sz w:val="24"/>
        </w:rPr>
        <w:t>，运输费和装卸费由成交供应商承担。</w:t>
      </w:r>
    </w:p>
    <w:p>
      <w:pPr>
        <w:widowControl/>
        <w:spacing w:line="276" w:lineRule="auto"/>
        <w:jc w:val="left"/>
        <w:rPr>
          <w:rFonts w:ascii="宋体" w:hAnsi="宋体" w:cs="Arial"/>
          <w:kern w:val="0"/>
          <w:sz w:val="24"/>
        </w:rPr>
      </w:pPr>
      <w:r>
        <w:rPr>
          <w:rFonts w:ascii="宋体" w:hAnsi="宋体" w:cs="宋体"/>
          <w:kern w:val="0"/>
          <w:sz w:val="24"/>
        </w:rPr>
        <w:t>2.4</w:t>
      </w:r>
      <w:r>
        <w:rPr>
          <w:rFonts w:hint="eastAsia" w:ascii="宋体" w:hAnsi="宋体" w:cs="宋体"/>
          <w:kern w:val="0"/>
          <w:sz w:val="24"/>
          <w:lang w:val="en-US" w:eastAsia="zh-CN"/>
        </w:rPr>
        <w:t>处置</w:t>
      </w:r>
      <w:r>
        <w:rPr>
          <w:rFonts w:hint="eastAsia" w:ascii="宋体" w:hAnsi="宋体" w:cs="宋体"/>
          <w:kern w:val="0"/>
          <w:sz w:val="24"/>
        </w:rPr>
        <w:t>地</w:t>
      </w:r>
      <w:r>
        <w:rPr>
          <w:rFonts w:ascii="宋体" w:hAnsi="宋体" w:cs="宋体"/>
          <w:kern w:val="0"/>
          <w:sz w:val="24"/>
        </w:rPr>
        <w:t>点：</w:t>
      </w:r>
      <w:r>
        <w:rPr>
          <w:rFonts w:hint="eastAsia" w:ascii="宋体" w:hAnsi="宋体" w:cs="Arial"/>
          <w:kern w:val="0"/>
          <w:sz w:val="24"/>
        </w:rPr>
        <w:t>厦门市海沧</w:t>
      </w:r>
      <w:r>
        <w:rPr>
          <w:rFonts w:ascii="宋体" w:hAnsi="宋体" w:cs="Arial"/>
          <w:kern w:val="0"/>
          <w:sz w:val="24"/>
        </w:rPr>
        <w:t>区阳光西路</w:t>
      </w:r>
      <w:r>
        <w:rPr>
          <w:rFonts w:hint="eastAsia" w:ascii="宋体" w:hAnsi="宋体" w:cs="Arial"/>
          <w:kern w:val="0"/>
          <w:sz w:val="24"/>
        </w:rPr>
        <w:t>288号</w:t>
      </w:r>
      <w:r>
        <w:rPr>
          <w:rFonts w:hint="eastAsia" w:ascii="宋体" w:hAnsi="宋体"/>
          <w:sz w:val="24"/>
          <w:szCs w:val="24"/>
        </w:rPr>
        <w:t>、厦门市同安区美禾三路399号</w:t>
      </w:r>
      <w:r>
        <w:rPr>
          <w:rFonts w:hint="eastAsia" w:ascii="宋体" w:hAnsi="宋体" w:cs="Arial"/>
          <w:kern w:val="0"/>
          <w:sz w:val="24"/>
        </w:rPr>
        <w:t>。</w:t>
      </w:r>
    </w:p>
    <w:p>
      <w:pPr>
        <w:widowControl/>
        <w:spacing w:line="276" w:lineRule="auto"/>
        <w:jc w:val="left"/>
        <w:rPr>
          <w:rFonts w:ascii="宋体" w:hAnsi="宋体" w:cs="宋体"/>
          <w:kern w:val="0"/>
          <w:sz w:val="24"/>
        </w:rPr>
      </w:pPr>
      <w:r>
        <w:rPr>
          <w:rFonts w:ascii="宋体" w:hAnsi="宋体" w:cs="Arial"/>
          <w:kern w:val="0"/>
          <w:sz w:val="24"/>
        </w:rPr>
        <w:t>2.5</w:t>
      </w:r>
      <w:r>
        <w:rPr>
          <w:rFonts w:hint="eastAsia" w:ascii="宋体" w:hAnsi="宋体" w:cs="Arial"/>
          <w:kern w:val="0"/>
          <w:sz w:val="24"/>
          <w:lang w:val="en-US" w:eastAsia="zh-CN"/>
        </w:rPr>
        <w:t>作业</w:t>
      </w:r>
      <w:r>
        <w:rPr>
          <w:rFonts w:hint="eastAsia" w:ascii="宋体" w:hAnsi="宋体" w:cs="Arial"/>
          <w:kern w:val="0"/>
          <w:sz w:val="24"/>
        </w:rPr>
        <w:t>时间：2024年</w:t>
      </w:r>
      <w:r>
        <w:rPr>
          <w:rFonts w:hint="eastAsia" w:ascii="宋体" w:hAnsi="宋体" w:cs="Arial"/>
          <w:kern w:val="0"/>
          <w:sz w:val="24"/>
          <w:lang w:val="en-US" w:eastAsia="zh-CN"/>
        </w:rPr>
        <w:t xml:space="preserve">   </w:t>
      </w:r>
      <w:r>
        <w:rPr>
          <w:rFonts w:hint="eastAsia" w:ascii="宋体" w:hAnsi="宋体" w:cs="Arial"/>
          <w:kern w:val="0"/>
          <w:sz w:val="24"/>
        </w:rPr>
        <w:t>月</w:t>
      </w:r>
      <w:r>
        <w:rPr>
          <w:rFonts w:hint="eastAsia" w:ascii="宋体" w:hAnsi="宋体" w:cs="Arial"/>
          <w:kern w:val="0"/>
          <w:sz w:val="24"/>
          <w:lang w:val="en-US" w:eastAsia="zh-CN"/>
        </w:rPr>
        <w:t xml:space="preserve">   </w:t>
      </w:r>
      <w:r>
        <w:rPr>
          <w:rFonts w:hint="eastAsia" w:ascii="宋体" w:hAnsi="宋体" w:cs="Arial"/>
          <w:kern w:val="0"/>
          <w:sz w:val="24"/>
        </w:rPr>
        <w:t>日-</w:t>
      </w:r>
      <w:r>
        <w:rPr>
          <w:rFonts w:hint="eastAsia" w:ascii="宋体" w:hAnsi="宋体" w:cs="Arial"/>
          <w:kern w:val="0"/>
          <w:sz w:val="24"/>
          <w:lang w:val="en-US" w:eastAsia="zh-CN"/>
        </w:rPr>
        <w:t xml:space="preserve">   </w:t>
      </w:r>
      <w:r>
        <w:rPr>
          <w:rFonts w:hint="eastAsia" w:ascii="宋体" w:hAnsi="宋体" w:cs="Arial"/>
          <w:kern w:val="0"/>
          <w:sz w:val="24"/>
        </w:rPr>
        <w:t>年</w:t>
      </w:r>
      <w:r>
        <w:rPr>
          <w:rFonts w:hint="eastAsia" w:ascii="宋体" w:hAnsi="宋体" w:cs="Arial"/>
          <w:kern w:val="0"/>
          <w:sz w:val="24"/>
          <w:lang w:val="en-US" w:eastAsia="zh-CN"/>
        </w:rPr>
        <w:t xml:space="preserve">   </w:t>
      </w:r>
      <w:r>
        <w:rPr>
          <w:rFonts w:hint="eastAsia" w:ascii="宋体" w:hAnsi="宋体" w:cs="Arial"/>
          <w:kern w:val="0"/>
          <w:sz w:val="24"/>
        </w:rPr>
        <w:t>月</w:t>
      </w:r>
      <w:r>
        <w:rPr>
          <w:rFonts w:hint="eastAsia" w:ascii="宋体" w:hAnsi="宋体" w:cs="Arial"/>
          <w:kern w:val="0"/>
          <w:sz w:val="24"/>
          <w:lang w:val="en-US" w:eastAsia="zh-CN"/>
        </w:rPr>
        <w:t xml:space="preserve">    </w:t>
      </w:r>
      <w:r>
        <w:rPr>
          <w:rFonts w:hint="eastAsia" w:ascii="宋体" w:hAnsi="宋体" w:cs="Arial"/>
          <w:kern w:val="0"/>
          <w:sz w:val="24"/>
        </w:rPr>
        <w:t>日</w:t>
      </w:r>
      <w:r>
        <w:rPr>
          <w:rFonts w:hint="eastAsia" w:ascii="Arial" w:hAnsi="Arial" w:eastAsia="宋体" w:cs="Arial"/>
          <w:szCs w:val="21"/>
          <w:shd w:val="clear" w:color="auto" w:fill="FFFFFF"/>
        </w:rPr>
        <w:t>，</w:t>
      </w:r>
      <w:r>
        <w:rPr>
          <w:rFonts w:hint="eastAsia" w:ascii="宋体" w:hAnsi="宋体" w:cs="Arial"/>
          <w:kern w:val="0"/>
          <w:sz w:val="24"/>
        </w:rPr>
        <w:t>。</w:t>
      </w:r>
    </w:p>
    <w:p>
      <w:pPr>
        <w:widowControl/>
        <w:spacing w:line="276" w:lineRule="auto"/>
        <w:jc w:val="left"/>
        <w:rPr>
          <w:rFonts w:ascii="宋体" w:hAnsi="宋体"/>
          <w:sz w:val="24"/>
        </w:rPr>
      </w:pPr>
      <w:r>
        <w:rPr>
          <w:rFonts w:ascii="宋体" w:hAnsi="宋体" w:cs="宋体"/>
          <w:kern w:val="0"/>
          <w:sz w:val="24"/>
        </w:rPr>
        <w:t>3</w:t>
      </w:r>
      <w:r>
        <w:rPr>
          <w:rFonts w:hint="eastAsia" w:ascii="宋体" w:hAnsi="宋体"/>
          <w:sz w:val="24"/>
        </w:rPr>
        <w:t>数量验收：以采购方厂内电子汽车衡的计量数据为准，并作为结算依据。</w:t>
      </w:r>
    </w:p>
    <w:p>
      <w:pPr>
        <w:widowControl/>
        <w:spacing w:line="360" w:lineRule="auto"/>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违约责任</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成交单位</w:t>
      </w:r>
      <w:r>
        <w:rPr>
          <w:rFonts w:hint="eastAsia" w:asciiTheme="minorEastAsia" w:hAnsiTheme="minorEastAsia" w:eastAsiaTheme="minorEastAsia" w:cstheme="minorEastAsia"/>
          <w:sz w:val="24"/>
          <w:szCs w:val="24"/>
        </w:rPr>
        <w:t>未按</w:t>
      </w:r>
      <w:r>
        <w:rPr>
          <w:rFonts w:hint="eastAsia" w:asciiTheme="minorEastAsia" w:hAnsiTheme="minorEastAsia" w:cstheme="minorEastAsia"/>
          <w:sz w:val="24"/>
          <w:szCs w:val="24"/>
          <w:lang w:val="en-US" w:eastAsia="zh-CN"/>
        </w:rPr>
        <w:t>出售方</w:t>
      </w:r>
      <w:r>
        <w:rPr>
          <w:rFonts w:hint="eastAsia" w:asciiTheme="minorEastAsia" w:hAnsiTheme="minorEastAsia" w:eastAsiaTheme="minorEastAsia" w:cstheme="minorEastAsia"/>
          <w:sz w:val="24"/>
          <w:szCs w:val="24"/>
        </w:rPr>
        <w:t>规定时间处理完毕，延期每天应承担违约金500元；逾期十日甲方有权解除合同，并没收合同履约金</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000元</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遇特殊极端天气经甲方同意后可顺延）</w:t>
      </w:r>
      <w:r>
        <w:rPr>
          <w:rFonts w:hint="eastAsia" w:asciiTheme="minorEastAsia" w:hAnsiTheme="minorEastAsia" w:eastAsiaTheme="minorEastAsia" w:cstheme="minorEastAsia"/>
          <w:sz w:val="24"/>
          <w:szCs w:val="24"/>
        </w:rPr>
        <w:t>。</w:t>
      </w:r>
    </w:p>
    <w:p>
      <w:pPr>
        <w:keepNext w:val="0"/>
        <w:keepLines w:val="0"/>
        <w:widowControl/>
        <w:kinsoku w:val="0"/>
        <w:overflowPunct w:val="0"/>
        <w:autoSpaceDE w:val="0"/>
        <w:autoSpaceDN w:val="0"/>
        <w:adjustRightInd/>
        <w:spacing w:before="0" w:after="0" w:line="240" w:lineRule="auto"/>
        <w:ind w:firstLine="480" w:firstLineChars="200"/>
        <w:jc w:val="left"/>
        <w:textAlignment w:val="auto"/>
        <w:rPr>
          <w:rFonts w:hint="eastAsia" w:ascii="宋体" w:hAnsi="宋体" w:eastAsia="宋体"/>
          <w:bCs/>
          <w:sz w:val="36"/>
          <w:szCs w:val="36"/>
        </w:rPr>
      </w:pPr>
      <w:r>
        <w:rPr>
          <w:rFonts w:hint="eastAsia" w:ascii="宋体" w:hAnsi="宋体"/>
          <w:sz w:val="24"/>
          <w:lang w:val="en-US" w:eastAsia="zh-CN"/>
        </w:rPr>
        <w:t>5</w:t>
      </w:r>
      <w:r>
        <w:rPr>
          <w:rFonts w:hint="eastAsia" w:ascii="宋体" w:hAnsi="宋体"/>
          <w:sz w:val="24"/>
        </w:rPr>
        <w:t>合同签订：成交</w:t>
      </w:r>
      <w:r>
        <w:rPr>
          <w:rFonts w:hint="eastAsia" w:ascii="宋体" w:hAnsi="宋体"/>
          <w:sz w:val="24"/>
          <w:lang w:val="en-US" w:eastAsia="zh-CN"/>
        </w:rPr>
        <w:t>单位</w:t>
      </w:r>
      <w:r>
        <w:rPr>
          <w:rFonts w:hint="eastAsia" w:ascii="宋体" w:hAnsi="宋体"/>
          <w:sz w:val="24"/>
        </w:rPr>
        <w:t>需分别与厦门海发环保能源股份有限公司及厦门同集热电有限公司签订购销合同</w:t>
      </w:r>
      <w:r>
        <w:rPr>
          <w:rFonts w:hint="eastAsia" w:ascii="宋体" w:hAnsi="宋体"/>
          <w:sz w:val="24"/>
          <w:lang w:eastAsia="zh-CN"/>
        </w:rPr>
        <w:t>，</w:t>
      </w:r>
      <w:r>
        <w:rPr>
          <w:rFonts w:hint="eastAsia" w:ascii="宋体" w:hAnsi="宋体"/>
          <w:b/>
          <w:bCs/>
          <w:sz w:val="24"/>
          <w:lang w:val="en-US" w:eastAsia="zh-CN"/>
        </w:rPr>
        <w:t>分别向厦门海发环保能源股份有限公司预付货款壹拾伍万元整（</w:t>
      </w:r>
      <w:r>
        <w:rPr>
          <w:rFonts w:hint="eastAsia" w:ascii="宋体" w:hAnsi="宋体" w:eastAsia="宋体" w:cs="宋体"/>
          <w:b/>
          <w:kern w:val="0"/>
          <w:sz w:val="24"/>
          <w:szCs w:val="24"/>
        </w:rPr>
        <w:t>¥</w:t>
      </w:r>
      <w:r>
        <w:rPr>
          <w:rFonts w:hint="eastAsia" w:ascii="宋体" w:hAnsi="宋体"/>
          <w:b/>
          <w:bCs/>
          <w:sz w:val="24"/>
          <w:lang w:val="en-US" w:eastAsia="zh-CN"/>
        </w:rPr>
        <w:t>150000.00）（人民币），向厦门同集热电有限公司预付货款伍万元整（</w:t>
      </w:r>
      <w:r>
        <w:rPr>
          <w:rFonts w:hint="eastAsia" w:ascii="宋体" w:hAnsi="宋体" w:eastAsia="宋体" w:cs="宋体"/>
          <w:b/>
          <w:kern w:val="0"/>
          <w:sz w:val="24"/>
          <w:szCs w:val="24"/>
        </w:rPr>
        <w:t>¥</w:t>
      </w:r>
      <w:r>
        <w:rPr>
          <w:rFonts w:hint="eastAsia" w:ascii="宋体" w:hAnsi="宋体"/>
          <w:b/>
          <w:bCs/>
          <w:sz w:val="24"/>
          <w:lang w:val="en-US" w:eastAsia="zh-CN"/>
        </w:rPr>
        <w:t>50000.00）（人民币）。</w:t>
      </w:r>
    </w:p>
    <w:p>
      <w:pPr>
        <w:pStyle w:val="5"/>
        <w:keepNext w:val="0"/>
        <w:keepLines w:val="0"/>
        <w:kinsoku w:val="0"/>
        <w:overflowPunct w:val="0"/>
        <w:autoSpaceDE w:val="0"/>
        <w:autoSpaceDN w:val="0"/>
        <w:adjustRightInd/>
        <w:spacing w:before="0" w:after="0" w:line="400" w:lineRule="atLeast"/>
        <w:jc w:val="center"/>
        <w:textAlignment w:val="auto"/>
        <w:rPr>
          <w:rFonts w:hint="eastAsia" w:ascii="宋体" w:hAnsi="宋体" w:eastAsia="宋体"/>
          <w:bCs/>
          <w:sz w:val="36"/>
          <w:szCs w:val="36"/>
        </w:rPr>
      </w:pPr>
    </w:p>
    <w:p>
      <w:pPr>
        <w:pStyle w:val="5"/>
        <w:keepNext w:val="0"/>
        <w:keepLines w:val="0"/>
        <w:kinsoku w:val="0"/>
        <w:overflowPunct w:val="0"/>
        <w:autoSpaceDE w:val="0"/>
        <w:autoSpaceDN w:val="0"/>
        <w:adjustRightInd/>
        <w:spacing w:before="0" w:after="0" w:line="400" w:lineRule="atLeast"/>
        <w:jc w:val="center"/>
        <w:textAlignment w:val="auto"/>
        <w:rPr>
          <w:rFonts w:hint="eastAsia" w:ascii="宋体" w:hAnsi="宋体" w:eastAsia="宋体"/>
          <w:bCs/>
          <w:sz w:val="36"/>
          <w:szCs w:val="36"/>
        </w:rPr>
      </w:pPr>
    </w:p>
    <w:p>
      <w:pPr>
        <w:pStyle w:val="5"/>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36"/>
          <w:szCs w:val="36"/>
        </w:rPr>
      </w:pPr>
      <w:r>
        <w:rPr>
          <w:rFonts w:hint="eastAsia" w:ascii="宋体" w:hAnsi="宋体" w:eastAsia="宋体"/>
          <w:bCs/>
          <w:sz w:val="36"/>
          <w:szCs w:val="36"/>
        </w:rPr>
        <w:t>第四</w:t>
      </w:r>
      <w:r>
        <w:rPr>
          <w:rFonts w:ascii="宋体" w:hAnsi="宋体" w:eastAsia="宋体"/>
          <w:bCs/>
          <w:sz w:val="36"/>
          <w:szCs w:val="36"/>
        </w:rPr>
        <w:t>部分</w:t>
      </w:r>
      <w:r>
        <w:rPr>
          <w:rFonts w:hint="eastAsia" w:ascii="宋体" w:hAnsi="宋体" w:eastAsia="宋体"/>
          <w:bCs/>
          <w:sz w:val="36"/>
          <w:szCs w:val="36"/>
        </w:rPr>
        <w:t xml:space="preserve"> 合同主要条款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276" w:lineRule="auto"/>
              <w:rPr>
                <w:rFonts w:ascii="宋体" w:hAnsi="宋体" w:cs="宋体"/>
                <w:sz w:val="24"/>
                <w:szCs w:val="24"/>
              </w:rPr>
            </w:pPr>
            <w:r>
              <w:rPr>
                <w:rFonts w:hint="eastAsia" w:ascii="宋体" w:hAnsi="宋体" w:cs="宋体"/>
                <w:sz w:val="24"/>
                <w:szCs w:val="24"/>
              </w:rPr>
              <w:t xml:space="preserve">注释： </w:t>
            </w:r>
          </w:p>
          <w:p>
            <w:pPr>
              <w:kinsoku w:val="0"/>
              <w:overflowPunct w:val="0"/>
              <w:snapToGrid w:val="0"/>
              <w:spacing w:line="276" w:lineRule="auto"/>
              <w:ind w:firstLine="480" w:firstLineChars="200"/>
              <w:rPr>
                <w:rFonts w:ascii="宋体" w:hAnsi="宋体" w:cs="宋体"/>
                <w:sz w:val="24"/>
                <w:szCs w:val="24"/>
              </w:rPr>
            </w:pPr>
            <w:r>
              <w:rPr>
                <w:rFonts w:hint="eastAsia" w:ascii="宋体" w:hAnsi="宋体" w:cs="宋体"/>
                <w:sz w:val="24"/>
                <w:szCs w:val="24"/>
              </w:rPr>
              <w:t>本格式条款仅作为双方签订合同的参考，为阐明各方的权利和义务，经协商可增加新的条款、修改相关条款， 但不得与采购文件、报价文件的实质性内容相背离。</w:t>
            </w:r>
          </w:p>
        </w:tc>
      </w:tr>
    </w:tbl>
    <w:p>
      <w:pPr>
        <w:jc w:val="center"/>
        <w:rPr>
          <w:rFonts w:ascii="宋体" w:hAnsi="宋体"/>
          <w:b/>
          <w:sz w:val="36"/>
          <w:szCs w:val="36"/>
        </w:rPr>
      </w:pPr>
      <w:r>
        <w:rPr>
          <w:rFonts w:hint="default" w:ascii="宋体" w:hAnsi="宋体"/>
          <w:b/>
          <w:sz w:val="36"/>
          <w:szCs w:val="36"/>
          <w:lang w:val="en-US" w:eastAsia="zh-CN"/>
        </w:rPr>
        <w:t>废旧物资及建筑垃圾处置</w:t>
      </w:r>
      <w:r>
        <w:rPr>
          <w:rFonts w:hint="eastAsia" w:ascii="宋体" w:hAnsi="宋体"/>
          <w:b/>
          <w:sz w:val="36"/>
          <w:szCs w:val="36"/>
        </w:rPr>
        <w:t>合同（海发环能版）</w:t>
      </w:r>
    </w:p>
    <w:p>
      <w:pPr>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合同编号：</w:t>
      </w:r>
    </w:p>
    <w:p>
      <w:pPr>
        <w:spacing w:line="360" w:lineRule="auto"/>
        <w:rPr>
          <w:rFonts w:ascii="宋体" w:hAnsi="宋体"/>
          <w:sz w:val="24"/>
          <w:szCs w:val="24"/>
          <w:u w:val="single"/>
        </w:rPr>
      </w:pPr>
      <w:r>
        <w:rPr>
          <w:rFonts w:hint="eastAsia" w:ascii="宋体" w:hAnsi="宋体"/>
          <w:sz w:val="24"/>
          <w:szCs w:val="24"/>
          <w:lang w:val="en-US" w:eastAsia="zh-CN"/>
        </w:rPr>
        <w:t>甲</w:t>
      </w:r>
      <w:r>
        <w:rPr>
          <w:rFonts w:hint="eastAsia" w:ascii="宋体" w:hAnsi="宋体"/>
          <w:sz w:val="24"/>
          <w:szCs w:val="24"/>
        </w:rPr>
        <w:t xml:space="preserve">方：厦门海发环保能源股份有限公司    </w:t>
      </w:r>
      <w:r>
        <w:rPr>
          <w:rFonts w:ascii="宋体" w:hAnsi="宋体"/>
          <w:sz w:val="24"/>
          <w:szCs w:val="24"/>
        </w:rPr>
        <w:t xml:space="preserve">      </w:t>
      </w:r>
      <w:r>
        <w:rPr>
          <w:rFonts w:hint="eastAsia" w:ascii="宋体" w:hAnsi="宋体"/>
          <w:sz w:val="24"/>
          <w:szCs w:val="24"/>
        </w:rPr>
        <w:t>签订地点：厦门市海沧区</w:t>
      </w:r>
    </w:p>
    <w:p>
      <w:pPr>
        <w:spacing w:line="360" w:lineRule="auto"/>
        <w:rPr>
          <w:rFonts w:ascii="宋体" w:hAnsi="宋体"/>
          <w:sz w:val="24"/>
          <w:szCs w:val="24"/>
        </w:rPr>
      </w:pPr>
      <w:r>
        <w:rPr>
          <w:rFonts w:hint="eastAsia" w:ascii="宋体" w:hAnsi="宋体"/>
          <w:sz w:val="24"/>
          <w:szCs w:val="24"/>
          <w:lang w:val="en-US" w:eastAsia="zh-CN"/>
        </w:rPr>
        <w:t>乙</w:t>
      </w:r>
      <w:r>
        <w:rPr>
          <w:rFonts w:hint="eastAsia" w:ascii="宋体" w:hAnsi="宋体"/>
          <w:sz w:val="24"/>
          <w:szCs w:val="24"/>
        </w:rPr>
        <w:t xml:space="preserve">方：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签订时间：年月日</w:t>
      </w:r>
    </w:p>
    <w:p>
      <w:pPr>
        <w:spacing w:line="320" w:lineRule="exact"/>
        <w:rPr>
          <w:rFonts w:ascii="宋体" w:hAnsi="宋体"/>
          <w:sz w:val="24"/>
          <w:szCs w:val="24"/>
          <w:u w:val="single"/>
        </w:rPr>
      </w:pPr>
    </w:p>
    <w:p>
      <w:pPr>
        <w:spacing w:line="360" w:lineRule="auto"/>
        <w:ind w:firstLine="480" w:firstLineChars="200"/>
        <w:rPr>
          <w:rFonts w:hint="eastAsia" w:asciiTheme="minorEastAsia" w:hAnsiTheme="minorEastAsia" w:cstheme="minorEastAsia"/>
          <w:sz w:val="24"/>
          <w:szCs w:val="24"/>
          <w:u w:val="single"/>
        </w:rPr>
      </w:pPr>
      <w:r>
        <w:rPr>
          <w:rFonts w:hint="eastAsia" w:asciiTheme="minorEastAsia" w:hAnsiTheme="minorEastAsia" w:eastAsiaTheme="minorEastAsia" w:cstheme="minorEastAsia"/>
          <w:sz w:val="24"/>
          <w:szCs w:val="24"/>
        </w:rPr>
        <w:t>经竞争性谈判程序，乙方作为甲方202</w:t>
      </w:r>
      <w:r>
        <w:rPr>
          <w:rFonts w:hint="eastAsia" w:asciiTheme="minorEastAsia" w:hAnsiTheme="minorEastAsia" w:cstheme="minorEastAsia"/>
          <w:sz w:val="24"/>
          <w:szCs w:val="24"/>
          <w:lang w:eastAsia="zh-CN"/>
        </w:rPr>
        <w:t>4</w:t>
      </w:r>
      <w:r>
        <w:rPr>
          <w:rFonts w:hint="eastAsia" w:asciiTheme="minorEastAsia" w:hAnsiTheme="minorEastAsia" w:eastAsiaTheme="minorEastAsia" w:cstheme="minorEastAsia"/>
          <w:sz w:val="24"/>
          <w:szCs w:val="24"/>
        </w:rPr>
        <w:t>年废旧物资处理的成交单位，根据《中华人民共和国民法典》、《中华人民共和国环境保护法》等有关法律、法规的规定，双方经协商一致，签订本合同。</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一、项目概况：</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1、甲方厂区内指定位置的废旧金属材料捆绑</w:t>
      </w:r>
      <w:r>
        <w:rPr>
          <w:rFonts w:hint="eastAsia" w:asciiTheme="minorEastAsia" w:hAnsiTheme="minorEastAsia" w:cstheme="minorEastAsia"/>
          <w:sz w:val="24"/>
          <w:szCs w:val="24"/>
          <w:lang w:eastAsia="zh-CN"/>
        </w:rPr>
        <w:t>出售</w:t>
      </w:r>
      <w:r>
        <w:rPr>
          <w:rFonts w:hint="eastAsia" w:asciiTheme="minorEastAsia" w:hAnsiTheme="minorEastAsia" w:eastAsiaTheme="minorEastAsia" w:cstheme="minorEastAsia"/>
          <w:sz w:val="24"/>
          <w:szCs w:val="24"/>
        </w:rPr>
        <w:t>（废旧钢铁，含少量铜、铁、铝、不锈钢等），以及废旧物资堆放场的建筑垃圾、包装箱等清理、清运工作。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2、废旧物资数量在甲方公司内地磅进行查验过磅，以成交价结算。</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3、垃圾清理（现场清扫干净）、建筑垃圾清运需倾倒在相关部门指定的堆场，不得随意倾倒（该项不计重量）。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4、现场货物装运、垃圾清理（含清运）及在上述过程中的安全责任及费用均由成交单位自行承担。</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二、处置价格及结算方式：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1、废旧物资含税单价</w:t>
      </w:r>
      <w:r>
        <w:rPr>
          <w:rFonts w:hint="eastAsia" w:asciiTheme="minorEastAsia" w:hAnsiTheme="minorEastAsia" w:eastAsiaTheme="minorEastAsia" w:cstheme="minorEastAsia"/>
          <w:sz w:val="24"/>
          <w:szCs w:val="24"/>
          <w:lang w:val="en-US" w:eastAsia="zh-CN"/>
        </w:rPr>
        <w:t>XXXX</w:t>
      </w:r>
      <w:r>
        <w:rPr>
          <w:rFonts w:hint="eastAsia" w:asciiTheme="minorEastAsia" w:hAnsiTheme="minorEastAsia" w:eastAsiaTheme="minorEastAsia" w:cstheme="minorEastAsia"/>
          <w:sz w:val="24"/>
          <w:szCs w:val="24"/>
        </w:rPr>
        <w:t>元/吨（成交价）。</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2、乙方预付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壹拾伍万元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元货款（</w:t>
      </w:r>
      <w:r>
        <w:rPr>
          <w:rFonts w:hint="eastAsia" w:ascii="宋体" w:hAnsi="宋体" w:eastAsia="宋体" w:cs="宋体"/>
          <w:b/>
          <w:kern w:val="0"/>
          <w:sz w:val="24"/>
          <w:szCs w:val="24"/>
        </w:rPr>
        <w:t>¥</w:t>
      </w:r>
      <w:r>
        <w:rPr>
          <w:rFonts w:hint="eastAsia" w:asciiTheme="minorEastAsia" w:hAnsiTheme="minorEastAsia" w:cstheme="minorEastAsia"/>
          <w:sz w:val="24"/>
          <w:szCs w:val="24"/>
          <w:lang w:val="en-US" w:eastAsia="zh-CN"/>
        </w:rPr>
        <w:t>15</w:t>
      </w:r>
      <w:r>
        <w:rPr>
          <w:rFonts w:hint="eastAsia" w:asciiTheme="minorEastAsia" w:hAnsiTheme="minorEastAsia" w:eastAsiaTheme="minorEastAsia" w:cstheme="minorEastAsia"/>
          <w:sz w:val="24"/>
          <w:szCs w:val="24"/>
        </w:rPr>
        <w:t>0000.00）后，以甲方厂内电子汽车衡的计量数量为准，双方共同监磅，并作为结算依据。</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3、预付款不得小于出厂预结货款，如不足时，乙方应及时补缴预付款。</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val="en-US" w:eastAsia="zh-CN"/>
        </w:rPr>
        <w:t>工期</w:t>
      </w:r>
      <w:r>
        <w:rPr>
          <w:rFonts w:hint="eastAsia" w:asciiTheme="minorEastAsia" w:hAnsiTheme="minorEastAsia" w:eastAsiaTheme="minorEastAsia" w:cstheme="minorEastAsia"/>
          <w:sz w:val="24"/>
          <w:szCs w:val="24"/>
        </w:rPr>
        <w:t>结束后甲方按实际</w:t>
      </w:r>
      <w:r>
        <w:rPr>
          <w:rFonts w:hint="eastAsia" w:asciiTheme="minorEastAsia" w:hAnsiTheme="minorEastAsia" w:cstheme="minorEastAsia"/>
          <w:sz w:val="24"/>
          <w:szCs w:val="24"/>
          <w:lang w:val="en-US" w:eastAsia="zh-CN"/>
        </w:rPr>
        <w:t>销售</w:t>
      </w:r>
      <w:r>
        <w:rPr>
          <w:rFonts w:hint="eastAsia" w:asciiTheme="minorEastAsia" w:hAnsiTheme="minorEastAsia" w:eastAsiaTheme="minorEastAsia" w:cstheme="minorEastAsia"/>
          <w:sz w:val="24"/>
          <w:szCs w:val="24"/>
        </w:rPr>
        <w:t>金额开具发票。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三、履约保证金：</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经</w:t>
      </w:r>
      <w:r>
        <w:rPr>
          <w:rFonts w:hint="eastAsia" w:asciiTheme="minorEastAsia" w:hAnsiTheme="minorEastAsia" w:cstheme="minorEastAsia"/>
          <w:sz w:val="24"/>
          <w:szCs w:val="24"/>
          <w:lang w:val="en-US" w:eastAsia="zh-CN"/>
        </w:rPr>
        <w:t>甲乙</w:t>
      </w:r>
      <w:r>
        <w:rPr>
          <w:rFonts w:hint="eastAsia" w:asciiTheme="minorEastAsia" w:hAnsiTheme="minorEastAsia" w:eastAsiaTheme="minorEastAsia" w:cstheme="minorEastAsia"/>
          <w:sz w:val="24"/>
          <w:szCs w:val="24"/>
        </w:rPr>
        <w:t>双方协商一致，</w:t>
      </w:r>
      <w:r>
        <w:rPr>
          <w:rFonts w:hint="eastAsia" w:asciiTheme="minorEastAsia" w:hAnsiTheme="minorEastAsia" w:cstheme="minorEastAsia"/>
          <w:sz w:val="24"/>
          <w:szCs w:val="24"/>
          <w:lang w:val="en-US" w:eastAsia="zh-CN"/>
        </w:rPr>
        <w:t xml:space="preserve">收取履约保证金壹万元， </w:t>
      </w:r>
      <w:r>
        <w:rPr>
          <w:rFonts w:hint="eastAsia" w:asciiTheme="minorEastAsia" w:hAnsiTheme="minorEastAsia" w:eastAsiaTheme="minorEastAsia" w:cstheme="minorEastAsia"/>
          <w:sz w:val="24"/>
          <w:szCs w:val="24"/>
        </w:rPr>
        <w:t>原报价保证金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肆仟元</w:t>
      </w:r>
      <w:r>
        <w:rPr>
          <w:rFonts w:hint="eastAsia" w:asciiTheme="minorEastAsia" w:hAnsiTheme="minorEastAsia" w:eastAsiaTheme="minorEastAsia" w:cstheme="minorEastAsia"/>
          <w:sz w:val="24"/>
          <w:szCs w:val="24"/>
          <w:u w:val="single"/>
        </w:rPr>
        <w:t xml:space="preserve">整 </w:t>
      </w:r>
      <w:r>
        <w:rPr>
          <w:rFonts w:hint="eastAsia" w:asciiTheme="minorEastAsia" w:hAnsiTheme="minorEastAsia" w:eastAsiaTheme="minorEastAsia" w:cstheme="minorEastAsia"/>
          <w:sz w:val="24"/>
          <w:szCs w:val="24"/>
        </w:rPr>
        <w:t>（</w:t>
      </w:r>
      <w:r>
        <w:rPr>
          <w:rFonts w:hint="eastAsia" w:ascii="宋体" w:hAnsi="宋体" w:eastAsia="宋体" w:cs="宋体"/>
          <w:b/>
          <w:kern w:val="0"/>
          <w:sz w:val="24"/>
          <w:szCs w:val="24"/>
        </w:rPr>
        <w:t>¥</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000.00元）自动转为履约保证金, </w:t>
      </w:r>
      <w:r>
        <w:rPr>
          <w:rFonts w:hint="eastAsia" w:asciiTheme="minorEastAsia" w:hAnsiTheme="minorEastAsia" w:cstheme="minorEastAsia"/>
          <w:sz w:val="24"/>
          <w:szCs w:val="24"/>
          <w:lang w:val="en-US" w:eastAsia="zh-CN"/>
        </w:rPr>
        <w:t>不足部分（</w:t>
      </w:r>
      <w:r>
        <w:rPr>
          <w:rFonts w:hint="eastAsia" w:ascii="宋体" w:hAnsi="宋体" w:eastAsia="宋体" w:cs="宋体"/>
          <w:b/>
          <w:kern w:val="0"/>
          <w:sz w:val="24"/>
          <w:szCs w:val="24"/>
        </w:rPr>
        <w:t>¥</w:t>
      </w:r>
      <w:r>
        <w:rPr>
          <w:rFonts w:hint="eastAsia" w:asciiTheme="minorEastAsia" w:hAnsiTheme="minorEastAsia" w:cstheme="minorEastAsia"/>
          <w:sz w:val="24"/>
          <w:szCs w:val="24"/>
          <w:lang w:val="en-US" w:eastAsia="zh-CN"/>
        </w:rPr>
        <w:t>6000.00元）在合同签订前3日内补交至指定账户，</w:t>
      </w:r>
      <w:r>
        <w:rPr>
          <w:rFonts w:hint="eastAsia" w:asciiTheme="minorEastAsia" w:hAnsiTheme="minorEastAsia" w:eastAsiaTheme="minorEastAsia" w:cstheme="minorEastAsia"/>
          <w:sz w:val="24"/>
          <w:szCs w:val="24"/>
        </w:rPr>
        <w:t>履约金在乙方依约完整全面履行完合同后十个工作日内无息退还；若</w:t>
      </w:r>
      <w:r>
        <w:rPr>
          <w:rFonts w:hint="eastAsia" w:asciiTheme="minorEastAsia" w:hAnsiTheme="minorEastAsia" w:cstheme="minorEastAsia"/>
          <w:sz w:val="24"/>
          <w:szCs w:val="24"/>
          <w:lang w:val="en-US" w:eastAsia="zh-CN"/>
        </w:rPr>
        <w:t>乙方</w:t>
      </w:r>
      <w:r>
        <w:rPr>
          <w:rFonts w:hint="eastAsia" w:asciiTheme="minorEastAsia" w:hAnsiTheme="minorEastAsia" w:eastAsiaTheme="minorEastAsia" w:cstheme="minorEastAsia"/>
          <w:sz w:val="24"/>
          <w:szCs w:val="24"/>
        </w:rPr>
        <w:t>未能履约，甲方无需退还履约金。</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四、责任要求：</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1、乙方应为进场施工人员购买</w:t>
      </w:r>
      <w:r>
        <w:rPr>
          <w:rFonts w:hint="eastAsia" w:cs="宋体" w:asciiTheme="minorEastAsia" w:hAnsiTheme="minorEastAsia"/>
          <w:b/>
          <w:color w:val="3A3A3A"/>
          <w:kern w:val="0"/>
          <w:sz w:val="24"/>
          <w:szCs w:val="24"/>
          <w:lang w:val="en-US" w:eastAsia="zh-CN"/>
        </w:rPr>
        <w:t>贰佰万元及以上</w:t>
      </w:r>
      <w:r>
        <w:rPr>
          <w:rFonts w:hint="eastAsia" w:asciiTheme="minorEastAsia" w:hAnsiTheme="minorEastAsia" w:cstheme="minorEastAsia"/>
          <w:sz w:val="24"/>
          <w:szCs w:val="24"/>
          <w:lang w:val="en-US" w:eastAsia="zh-CN"/>
        </w:rPr>
        <w:t>意外损伤保险，如因施工人员疏忽大意引发自生伤害，乙方应负责赔偿，甲方不承担相应责任。</w:t>
      </w:r>
    </w:p>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eastAsia="zh-CN"/>
        </w:rPr>
        <w:t>2</w:t>
      </w:r>
      <w:r>
        <w:rPr>
          <w:rFonts w:hint="eastAsia" w:asciiTheme="minorEastAsia" w:hAnsiTheme="minorEastAsia" w:eastAsiaTheme="minorEastAsia" w:cstheme="minorEastAsia"/>
          <w:sz w:val="24"/>
          <w:szCs w:val="24"/>
        </w:rPr>
        <w:t>、乙方接到甲方通知后应进行安排处置、清运等工作，按甲方的要求时间内完成，并负责清理现场，确保无</w:t>
      </w:r>
      <w:r>
        <w:rPr>
          <w:rFonts w:hint="eastAsia" w:asciiTheme="minorEastAsia" w:hAnsiTheme="minorEastAsia" w:cstheme="minorEastAsia"/>
          <w:sz w:val="24"/>
          <w:szCs w:val="24"/>
          <w:lang w:val="en-US" w:eastAsia="zh-CN"/>
        </w:rPr>
        <w:t>明显</w:t>
      </w:r>
      <w:r>
        <w:rPr>
          <w:rFonts w:hint="eastAsia" w:asciiTheme="minorEastAsia" w:hAnsiTheme="minorEastAsia" w:eastAsiaTheme="minorEastAsia" w:cstheme="minorEastAsia"/>
          <w:sz w:val="24"/>
          <w:szCs w:val="24"/>
        </w:rPr>
        <w:t>垃圾残留</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10厘米以上）</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如因</w:t>
      </w:r>
      <w:r>
        <w:rPr>
          <w:rFonts w:hint="eastAsia" w:asciiTheme="minorEastAsia" w:hAnsiTheme="minorEastAsia" w:eastAsiaTheme="minorEastAsia" w:cstheme="minorEastAsia"/>
          <w:sz w:val="24"/>
          <w:szCs w:val="24"/>
        </w:rPr>
        <w:t>残留</w:t>
      </w:r>
      <w:r>
        <w:rPr>
          <w:rFonts w:hint="eastAsia" w:asciiTheme="minorEastAsia" w:hAnsiTheme="minorEastAsia" w:cstheme="minorEastAsia"/>
          <w:sz w:val="24"/>
          <w:szCs w:val="24"/>
          <w:lang w:val="en-US" w:eastAsia="zh-CN"/>
        </w:rPr>
        <w:t>垃圾未清理干净，视为违约。</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3</w:t>
      </w:r>
      <w:r>
        <w:rPr>
          <w:rFonts w:hint="eastAsia" w:asciiTheme="minorEastAsia" w:hAnsiTheme="minorEastAsia" w:eastAsiaTheme="minorEastAsia" w:cstheme="minorEastAsia"/>
          <w:sz w:val="24"/>
          <w:szCs w:val="24"/>
        </w:rPr>
        <w:t>、废旧物资现场拆卸、装运、固废垃圾清理处理及在上述过程中的安全责任及费用均由乙方自行承担，乙方需按</w:t>
      </w:r>
      <w:r>
        <w:rPr>
          <w:rFonts w:hint="eastAsia" w:asciiTheme="minorEastAsia" w:hAnsiTheme="minorEastAsia" w:cstheme="minorEastAsia"/>
          <w:sz w:val="24"/>
          <w:szCs w:val="24"/>
          <w:lang w:val="en-US" w:eastAsia="zh-CN"/>
        </w:rPr>
        <w:t>甲方所在地【</w:t>
      </w:r>
      <w:r>
        <w:rPr>
          <w:rFonts w:hint="eastAsia" w:asciiTheme="minorEastAsia" w:hAnsiTheme="minorEastAsia" w:eastAsiaTheme="minorEastAsia" w:cstheme="minorEastAsia"/>
          <w:sz w:val="24"/>
          <w:szCs w:val="24"/>
        </w:rPr>
        <w:t>厦门市建筑垃圾处理规定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，在指定的场所倾倒，如发现恶意随意倾倒垃圾，乙方应负全部责任及法律责任。</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4</w:t>
      </w:r>
      <w:r>
        <w:rPr>
          <w:rFonts w:hint="eastAsia" w:asciiTheme="minorEastAsia" w:hAnsiTheme="minorEastAsia" w:eastAsiaTheme="minorEastAsia" w:cstheme="minorEastAsia"/>
          <w:sz w:val="24"/>
          <w:szCs w:val="24"/>
        </w:rPr>
        <w:t>、拆装过程中，乙方施工人员配备劳动防护用具、安全用具等并遵守甲方的安全规章及要求，做好安全措施，</w:t>
      </w:r>
      <w:r>
        <w:rPr>
          <w:rFonts w:hint="eastAsia" w:ascii="宋体" w:hAnsi="宋体" w:cs="宋体"/>
          <w:kern w:val="0"/>
          <w:sz w:val="24"/>
          <w:lang w:val="en-US" w:eastAsia="zh-CN"/>
        </w:rPr>
        <w:t>（现场施工人员操作工器具需持证上岗）</w:t>
      </w:r>
      <w:r>
        <w:rPr>
          <w:rFonts w:hint="eastAsia" w:asciiTheme="minorEastAsia" w:hAnsiTheme="minorEastAsia" w:eastAsiaTheme="minorEastAsia" w:cstheme="minorEastAsia"/>
          <w:sz w:val="24"/>
          <w:szCs w:val="24"/>
        </w:rPr>
        <w:t>并接受监督。</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5</w:t>
      </w:r>
      <w:r>
        <w:rPr>
          <w:rFonts w:hint="eastAsia" w:asciiTheme="minorEastAsia" w:hAnsiTheme="minorEastAsia" w:eastAsiaTheme="minorEastAsia" w:cstheme="minorEastAsia"/>
          <w:sz w:val="24"/>
          <w:szCs w:val="24"/>
        </w:rPr>
        <w:t>、施工人员及车辆进入厂区后应按规定路线行驶，不得随意进入与本次废旧物资处置及建筑垃圾清运无关的区域，在指定工作范围内工作，不得影响甲方及第三方的正常生产活动。如因乙方原因发生安全事故导致甲方或第三方遭受损失的，乙方应负责赔偿。</w:t>
      </w:r>
    </w:p>
    <w:p>
      <w:pPr>
        <w:adjustRightInd w:val="0"/>
        <w:snapToGrid w:val="0"/>
        <w:jc w:val="center"/>
        <w:rPr>
          <w:rFonts w:hint="eastAsia" w:ascii="方正小标宋简体" w:hAnsi="Arial" w:eastAsia="方正小标宋简体" w:cs="Arial"/>
          <w:sz w:val="28"/>
          <w:szCs w:val="28"/>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6</w:t>
      </w:r>
      <w:r>
        <w:rPr>
          <w:rFonts w:hint="eastAsia" w:asciiTheme="minorEastAsia" w:hAnsiTheme="minorEastAsia" w:eastAsiaTheme="minorEastAsia" w:cstheme="minorEastAsia"/>
          <w:sz w:val="24"/>
          <w:szCs w:val="24"/>
        </w:rPr>
        <w:t>、乙方应遵守“</w:t>
      </w:r>
      <w:r>
        <w:rPr>
          <w:rFonts w:hint="eastAsia" w:ascii="方正小标宋简体" w:hAnsi="Arial" w:eastAsia="方正小标宋简体" w:cs="Arial"/>
          <w:sz w:val="28"/>
          <w:szCs w:val="28"/>
        </w:rPr>
        <w:t>承包商安健环管理协议</w:t>
      </w:r>
      <w:r>
        <w:rPr>
          <w:rFonts w:hint="eastAsia" w:asciiTheme="minorEastAsia" w:hAnsiTheme="minorEastAsia" w:eastAsiaTheme="minorEastAsia" w:cstheme="minorEastAsia"/>
          <w:sz w:val="24"/>
          <w:szCs w:val="24"/>
        </w:rPr>
        <w:t>”的各项承诺。“</w:t>
      </w:r>
      <w:r>
        <w:rPr>
          <w:rFonts w:hint="eastAsia" w:ascii="方正小标宋简体" w:hAnsi="Arial" w:eastAsia="方正小标宋简体" w:cs="Arial"/>
          <w:sz w:val="28"/>
          <w:szCs w:val="28"/>
        </w:rPr>
        <w:t>承包商安健环管理协议</w:t>
      </w:r>
    </w:p>
    <w:p>
      <w:pPr>
        <w:adjustRightInd w:val="0"/>
        <w:snapToGrid w:val="0"/>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”作为本合同附件与本合同具有同等法律效力，是本合同的组成部分。</w:t>
      </w:r>
    </w:p>
    <w:p>
      <w:pPr>
        <w:numPr>
          <w:ilvl w:val="0"/>
          <w:numId w:val="13"/>
        </w:numPr>
        <w:ind w:firstLine="480" w:firstLineChars="200"/>
        <w:rPr>
          <w:rFonts w:hint="default" w:ascii="Calibri" w:hAnsi="Calibri" w:eastAsiaTheme="minorEastAsia" w:cstheme="minorBidi"/>
          <w:sz w:val="24"/>
          <w:szCs w:val="20"/>
          <w:lang w:val="en-US" w:eastAsia="zh-CN"/>
        </w:rPr>
      </w:pPr>
      <w:r>
        <w:rPr>
          <w:rFonts w:hint="eastAsia" w:asciiTheme="minorEastAsia" w:hAnsiTheme="minorEastAsia" w:eastAsiaTheme="minorEastAsia" w:cstheme="minorEastAsia"/>
          <w:sz w:val="24"/>
          <w:szCs w:val="24"/>
        </w:rPr>
        <w:t>违约责任：</w:t>
      </w:r>
    </w:p>
    <w:p>
      <w:pPr>
        <w:ind w:firstLine="420" w:firstLineChars="200"/>
        <w:rPr>
          <w:rFonts w:hint="eastAsia" w:asciiTheme="minorEastAsia" w:hAnsiTheme="minorEastAsia" w:cstheme="minorEastAsia"/>
          <w:sz w:val="24"/>
          <w:szCs w:val="24"/>
          <w:lang w:eastAsia="zh-CN"/>
        </w:rPr>
      </w:pPr>
      <w:r>
        <w:rPr>
          <w:rFonts w:hint="eastAsia"/>
          <w:lang w:val="en-US" w:eastAsia="zh-CN"/>
        </w:rPr>
        <w:t>1</w:t>
      </w:r>
      <w:r>
        <w:rPr>
          <w:rFonts w:hint="eastAsia" w:asciiTheme="minorEastAsia" w:hAnsiTheme="minorEastAsia" w:cstheme="minorEastAsia"/>
          <w:sz w:val="24"/>
          <w:szCs w:val="24"/>
          <w:lang w:val="en-US" w:eastAsia="zh-CN"/>
        </w:rPr>
        <w:t>、如乙方未能按照第四条：第1款履行，甲方有权单方解除合同，乙方仍应承担违约责任，甲方有权没收合同履约金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壹万元</w:t>
      </w:r>
      <w:r>
        <w:rPr>
          <w:rFonts w:hint="eastAsia" w:asciiTheme="minorEastAsia" w:hAnsiTheme="minorEastAsia" w:eastAsiaTheme="minorEastAsia" w:cstheme="minorEastAsia"/>
          <w:sz w:val="24"/>
          <w:szCs w:val="24"/>
          <w:u w:val="single"/>
        </w:rPr>
        <w:t xml:space="preserve">整 </w:t>
      </w:r>
      <w:r>
        <w:rPr>
          <w:rFonts w:hint="eastAsia" w:asciiTheme="minorEastAsia" w:hAnsiTheme="minorEastAsia" w:eastAsiaTheme="minorEastAsia" w:cstheme="minorEastAsia"/>
          <w:sz w:val="24"/>
          <w:szCs w:val="24"/>
        </w:rPr>
        <w:t>（</w:t>
      </w:r>
      <w:r>
        <w:rPr>
          <w:rFonts w:hint="eastAsia" w:ascii="宋体" w:hAnsi="宋体" w:eastAsia="宋体" w:cs="宋体"/>
          <w:b/>
          <w:kern w:val="0"/>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000.00元）</w:t>
      </w:r>
      <w:r>
        <w:rPr>
          <w:rFonts w:hint="eastAsia" w:asciiTheme="minorEastAsia" w:hAnsiTheme="minorEastAsia" w:cstheme="minorEastAsia"/>
          <w:sz w:val="24"/>
          <w:szCs w:val="24"/>
          <w:lang w:eastAsia="zh-CN"/>
        </w:rPr>
        <w:t>。</w:t>
      </w:r>
    </w:p>
    <w:p>
      <w:pPr>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2、如乙方未能按照第四条：第2款、第3款、第4款、第5款履行，甲方有权没收合同履约金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壹万元</w:t>
      </w:r>
      <w:r>
        <w:rPr>
          <w:rFonts w:hint="eastAsia" w:asciiTheme="minorEastAsia" w:hAnsiTheme="minorEastAsia" w:eastAsiaTheme="minorEastAsia" w:cstheme="minorEastAsia"/>
          <w:sz w:val="24"/>
          <w:szCs w:val="24"/>
          <w:u w:val="single"/>
        </w:rPr>
        <w:t xml:space="preserve">整 </w:t>
      </w:r>
      <w:r>
        <w:rPr>
          <w:rFonts w:hint="eastAsia" w:asciiTheme="minorEastAsia" w:hAnsiTheme="minorEastAsia" w:eastAsiaTheme="minorEastAsia" w:cstheme="minorEastAsia"/>
          <w:sz w:val="24"/>
          <w:szCs w:val="24"/>
        </w:rPr>
        <w:t>（</w:t>
      </w:r>
      <w:r>
        <w:rPr>
          <w:rFonts w:hint="eastAsia" w:ascii="宋体" w:hAnsi="宋体" w:eastAsia="宋体" w:cs="宋体"/>
          <w:b/>
          <w:kern w:val="0"/>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000.00元）</w:t>
      </w:r>
      <w:r>
        <w:rPr>
          <w:rFonts w:hint="eastAsia" w:asciiTheme="minorEastAsia" w:hAnsiTheme="minorEastAsia" w:cstheme="minorEastAsia"/>
          <w:sz w:val="24"/>
          <w:szCs w:val="24"/>
          <w:lang w:eastAsia="zh-CN"/>
        </w:rPr>
        <w:t>。</w:t>
      </w:r>
    </w:p>
    <w:p>
      <w:pPr>
        <w:ind w:firstLine="480" w:firstLineChars="200"/>
        <w:rPr>
          <w:rFonts w:hint="eastAsia" w:eastAsiaTheme="minorEastAsia"/>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乙方未按甲方规定时间处理完毕，延期每天应承担违约金500元；逾期十日甲方有权解除合同，并没收合同履约金</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000元</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遇特殊极端天气经甲方同意后可顺延）</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六、合同争议的解决方式：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本合同在履行过程中发生的争议，由双方当事人协商解决，协商、调解不成的，可依法向甲方所在地有管辖权的人民法院起诉。</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七、其他：</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w:t>
      </w:r>
      <w:r>
        <w:rPr>
          <w:rFonts w:hint="eastAsia" w:asciiTheme="minorEastAsia" w:hAnsiTheme="minorEastAsia" w:cstheme="minorEastAsia"/>
          <w:sz w:val="24"/>
          <w:szCs w:val="24"/>
          <w:lang w:val="en-US" w:eastAsia="zh-CN"/>
        </w:rPr>
        <w:t>经双方盖章后生效，</w:t>
      </w:r>
      <w:r>
        <w:rPr>
          <w:rFonts w:hint="eastAsia" w:asciiTheme="minorEastAsia" w:hAnsiTheme="minorEastAsia" w:eastAsiaTheme="minorEastAsia" w:cstheme="minorEastAsia"/>
          <w:sz w:val="24"/>
          <w:szCs w:val="24"/>
        </w:rPr>
        <w:t>有效期至202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X</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X</w:t>
      </w:r>
      <w:r>
        <w:rPr>
          <w:rFonts w:hint="eastAsia" w:asciiTheme="minorEastAsia" w:hAnsiTheme="minorEastAsia" w:eastAsiaTheme="minorEastAsia" w:cstheme="minorEastAsia"/>
          <w:sz w:val="24"/>
          <w:szCs w:val="24"/>
        </w:rPr>
        <w:t>日，一式</w:t>
      </w:r>
      <w:r>
        <w:rPr>
          <w:rFonts w:hint="eastAsia" w:asciiTheme="minorEastAsia" w:hAnsiTheme="minorEastAsia" w:eastAsiaTheme="minorEastAsia" w:cstheme="minorEastAsia"/>
          <w:sz w:val="24"/>
          <w:szCs w:val="24"/>
          <w:lang w:val="en-US" w:eastAsia="zh-CN"/>
        </w:rPr>
        <w:t>叁</w:t>
      </w:r>
      <w:r>
        <w:rPr>
          <w:rFonts w:hint="eastAsia" w:asciiTheme="minorEastAsia" w:hAnsiTheme="minorEastAsia" w:eastAsiaTheme="minorEastAsia" w:cstheme="minorEastAsia"/>
          <w:sz w:val="24"/>
          <w:szCs w:val="24"/>
        </w:rPr>
        <w:t>份，甲</w:t>
      </w:r>
      <w:r>
        <w:rPr>
          <w:rFonts w:hint="eastAsia" w:asciiTheme="minorEastAsia" w:hAnsiTheme="minorEastAsia" w:eastAsiaTheme="minorEastAsia" w:cstheme="minorEastAsia"/>
          <w:sz w:val="24"/>
          <w:szCs w:val="24"/>
          <w:lang w:val="en-US" w:eastAsia="zh-CN"/>
        </w:rPr>
        <w:t>方执两份、</w:t>
      </w:r>
      <w:r>
        <w:rPr>
          <w:rFonts w:hint="eastAsia" w:asciiTheme="minorEastAsia" w:hAnsiTheme="minorEastAsia" w:eastAsiaTheme="minorEastAsia" w:cstheme="minorEastAsia"/>
          <w:sz w:val="24"/>
          <w:szCs w:val="24"/>
        </w:rPr>
        <w:t>乙方执壹份，具有同等法律效力，本合同自签字盖章之日起生效。</w:t>
      </w:r>
    </w:p>
    <w:p>
      <w:pPr>
        <w:ind w:left="720"/>
        <w:rPr>
          <w:rFonts w:hint="eastAsia" w:asciiTheme="minorEastAsia" w:hAnsiTheme="minorEastAsia" w:eastAsiaTheme="minorEastAsia" w:cstheme="minorEastAsia"/>
          <w:sz w:val="24"/>
          <w:szCs w:val="24"/>
        </w:rPr>
      </w:pPr>
    </w:p>
    <w:tbl>
      <w:tblPr>
        <w:tblStyle w:val="1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5"/>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235"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甲方：厦门海发环保能源股份有限公司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地址：厦门市海沧区阳光西路288号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经办人：江汉林</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开户银行：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电话：</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4272"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经办人：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pPr>
              <w:rPr>
                <w:rFonts w:hint="eastAsia" w:asciiTheme="minorEastAsia" w:hAnsiTheme="minorEastAsia" w:eastAsiaTheme="minorEastAsia" w:cstheme="minorEastAsia"/>
                <w:sz w:val="24"/>
                <w:szCs w:val="24"/>
              </w:rPr>
            </w:pP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adjustRightInd w:val="0"/>
        <w:snapToGrid w:val="0"/>
        <w:jc w:val="center"/>
        <w:rPr>
          <w:rFonts w:hint="eastAsia" w:ascii="方正小标宋简体" w:hAnsi="Arial" w:eastAsia="方正小标宋简体" w:cs="Arial"/>
          <w:sz w:val="28"/>
          <w:szCs w:val="28"/>
        </w:rPr>
      </w:pPr>
    </w:p>
    <w:p>
      <w:pPr>
        <w:adjustRightInd w:val="0"/>
        <w:snapToGrid w:val="0"/>
        <w:jc w:val="center"/>
        <w:rPr>
          <w:rFonts w:hint="eastAsia" w:ascii="方正小标宋简体" w:hAnsi="Arial" w:eastAsia="方正小标宋简体" w:cs="Arial"/>
          <w:sz w:val="28"/>
          <w:szCs w:val="28"/>
        </w:rPr>
      </w:pPr>
    </w:p>
    <w:p>
      <w:pPr>
        <w:adjustRightInd w:val="0"/>
        <w:snapToGrid w:val="0"/>
        <w:ind w:firstLine="2880" w:firstLineChars="900"/>
        <w:jc w:val="both"/>
        <w:rPr>
          <w:rFonts w:hint="eastAsia" w:ascii="方正小标宋简体" w:hAnsi="Arial" w:eastAsia="方正小标宋简体" w:cs="Arial"/>
          <w:sz w:val="32"/>
          <w:szCs w:val="32"/>
        </w:rPr>
      </w:pPr>
      <w:r>
        <w:rPr>
          <w:rFonts w:hint="eastAsia" w:ascii="方正小标宋简体" w:hAnsi="Arial" w:eastAsia="方正小标宋简体" w:cs="Arial"/>
          <w:sz w:val="32"/>
          <w:szCs w:val="32"/>
        </w:rPr>
        <w:t>承包商安健环管理协议</w:t>
      </w:r>
    </w:p>
    <w:p>
      <w:pPr>
        <w:adjustRightInd w:val="0"/>
        <w:snapToGrid w:val="0"/>
        <w:ind w:firstLine="7770" w:firstLineChars="3700"/>
        <w:jc w:val="both"/>
        <w:rPr>
          <w:rFonts w:hint="default" w:ascii="方正小标宋简体" w:hAnsi="Arial" w:eastAsia="方正小标宋简体" w:cs="Arial"/>
          <w:sz w:val="28"/>
          <w:szCs w:val="28"/>
          <w:lang w:val="en-US"/>
        </w:rPr>
      </w:pPr>
      <w:r>
        <w:rPr>
          <w:rFonts w:hint="eastAsia" w:ascii="仿宋_GB2312" w:hAnsi="宋体" w:eastAsia="仿宋_GB2312" w:cs="Times New Roman"/>
          <w:kern w:val="2"/>
          <w:sz w:val="21"/>
          <w:szCs w:val="21"/>
          <w:lang w:val="en-US" w:eastAsia="zh-CN" w:bidi="ar-SA"/>
        </w:rPr>
        <w:t>合同编号：</w:t>
      </w:r>
    </w:p>
    <w:p>
      <w:pPr>
        <w:spacing w:line="360" w:lineRule="auto"/>
        <w:ind w:firstLine="480" w:firstLineChars="200"/>
        <w:rPr>
          <w:rFonts w:ascii="宋体" w:hAnsi="宋体"/>
          <w:sz w:val="24"/>
          <w:szCs w:val="24"/>
        </w:rPr>
      </w:pPr>
    </w:p>
    <w:p>
      <w:pPr>
        <w:pStyle w:val="8"/>
        <w:spacing w:after="0"/>
        <w:ind w:firstLine="600" w:firstLineChars="200"/>
        <w:rPr>
          <w:rFonts w:hint="eastAsia" w:ascii="仿宋" w:hAnsi="仿宋" w:eastAsia="仿宋" w:cs="仿宋"/>
          <w:sz w:val="30"/>
          <w:szCs w:val="30"/>
        </w:rPr>
      </w:pPr>
      <w:r>
        <w:rPr>
          <w:rFonts w:hint="eastAsia" w:ascii="仿宋" w:hAnsi="仿宋" w:eastAsia="仿宋" w:cs="仿宋"/>
          <w:sz w:val="30"/>
          <w:szCs w:val="30"/>
        </w:rPr>
        <w:t>甲方：厦门海发环保能源股份有限公司</w:t>
      </w:r>
    </w:p>
    <w:p>
      <w:pPr>
        <w:pStyle w:val="8"/>
        <w:spacing w:after="0"/>
        <w:ind w:firstLine="600" w:firstLineChars="200"/>
        <w:rPr>
          <w:rFonts w:hint="eastAsia" w:ascii="仿宋" w:hAnsi="仿宋" w:eastAsia="仿宋" w:cs="仿宋"/>
          <w:sz w:val="30"/>
          <w:szCs w:val="30"/>
        </w:rPr>
      </w:pPr>
      <w:r>
        <w:rPr>
          <w:rFonts w:hint="eastAsia" w:ascii="仿宋" w:hAnsi="仿宋" w:eastAsia="仿宋" w:cs="仿宋"/>
          <w:sz w:val="30"/>
          <w:szCs w:val="30"/>
        </w:rPr>
        <w:t>乙方：</w:t>
      </w:r>
    </w:p>
    <w:p>
      <w:pPr>
        <w:pStyle w:val="8"/>
        <w:spacing w:after="0"/>
        <w:ind w:firstLine="600" w:firstLineChars="200"/>
        <w:rPr>
          <w:rFonts w:hint="eastAsia" w:ascii="仿宋" w:hAnsi="仿宋" w:eastAsia="仿宋" w:cs="仿宋"/>
          <w:sz w:val="30"/>
          <w:szCs w:val="30"/>
        </w:rPr>
      </w:pPr>
      <w:r>
        <w:rPr>
          <w:rFonts w:hint="eastAsia" w:ascii="仿宋" w:hAnsi="仿宋" w:eastAsia="仿宋" w:cs="仿宋"/>
          <w:sz w:val="30"/>
          <w:szCs w:val="30"/>
        </w:rPr>
        <w:t>为贯彻“安全第一，预防为主，综合治理”的方针，明确甲乙双方</w:t>
      </w:r>
      <w:r>
        <w:rPr>
          <w:rFonts w:hint="eastAsia" w:ascii="仿宋" w:hAnsi="仿宋" w:eastAsia="仿宋" w:cs="仿宋"/>
          <w:iCs/>
          <w:sz w:val="30"/>
          <w:szCs w:val="30"/>
        </w:rPr>
        <w:t>在工程实施过程中</w:t>
      </w:r>
      <w:r>
        <w:rPr>
          <w:rFonts w:hint="eastAsia" w:ascii="仿宋" w:hAnsi="仿宋" w:eastAsia="仿宋" w:cs="仿宋"/>
          <w:sz w:val="30"/>
          <w:szCs w:val="30"/>
        </w:rPr>
        <w:t>的安全责任</w:t>
      </w:r>
      <w:r>
        <w:rPr>
          <w:rFonts w:hint="eastAsia" w:ascii="仿宋" w:hAnsi="仿宋" w:eastAsia="仿宋" w:cs="仿宋"/>
          <w:iCs/>
          <w:sz w:val="30"/>
          <w:szCs w:val="30"/>
        </w:rPr>
        <w:t>、权利和义务</w:t>
      </w:r>
      <w:r>
        <w:rPr>
          <w:rFonts w:hint="eastAsia" w:ascii="仿宋" w:hAnsi="仿宋" w:eastAsia="仿宋" w:cs="仿宋"/>
          <w:sz w:val="30"/>
          <w:szCs w:val="30"/>
        </w:rPr>
        <w:t>，确保施工安全，根据国家和地方有关法律、法规和规章关于安全生产的规定，以及厦门海发环保能源股份有限公司的相关规定、标准和制度，甲乙双方</w:t>
      </w:r>
      <w:r>
        <w:rPr>
          <w:rFonts w:hint="eastAsia" w:ascii="仿宋" w:hAnsi="仿宋" w:eastAsia="仿宋" w:cs="仿宋"/>
          <w:iCs/>
          <w:sz w:val="30"/>
          <w:szCs w:val="30"/>
        </w:rPr>
        <w:t>经充分协商，</w:t>
      </w:r>
      <w:r>
        <w:rPr>
          <w:rFonts w:hint="eastAsia" w:ascii="仿宋" w:hAnsi="仿宋" w:eastAsia="仿宋" w:cs="仿宋"/>
          <w:sz w:val="30"/>
          <w:szCs w:val="30"/>
        </w:rPr>
        <w:t>签订本协议。</w:t>
      </w:r>
    </w:p>
    <w:p>
      <w:pPr>
        <w:pStyle w:val="8"/>
        <w:spacing w:after="0"/>
        <w:ind w:firstLine="602" w:firstLineChars="200"/>
        <w:rPr>
          <w:rFonts w:hint="eastAsia" w:ascii="仿宋" w:hAnsi="仿宋" w:eastAsia="仿宋" w:cs="仿宋"/>
          <w:b/>
          <w:sz w:val="30"/>
          <w:szCs w:val="30"/>
        </w:rPr>
      </w:pPr>
      <w:r>
        <w:rPr>
          <w:rFonts w:hint="eastAsia" w:ascii="仿宋" w:hAnsi="仿宋" w:eastAsia="仿宋" w:cs="仿宋"/>
          <w:b/>
          <w:sz w:val="30"/>
          <w:szCs w:val="30"/>
        </w:rPr>
        <w:t>一、承包项目</w:t>
      </w:r>
    </w:p>
    <w:p>
      <w:pPr>
        <w:pStyle w:val="8"/>
        <w:numPr>
          <w:ilvl w:val="0"/>
          <w:numId w:val="0"/>
        </w:numPr>
        <w:spacing w:after="0"/>
        <w:ind w:firstLine="600" w:firstLineChars="200"/>
        <w:rPr>
          <w:rFonts w:hint="eastAsia" w:ascii="仿宋" w:hAnsi="仿宋" w:eastAsia="仿宋" w:cs="仿宋"/>
          <w:sz w:val="30"/>
          <w:szCs w:val="30"/>
        </w:rPr>
      </w:pPr>
      <w:r>
        <w:rPr>
          <w:rFonts w:hint="default" w:ascii="仿宋" w:hAnsi="仿宋" w:eastAsia="仿宋" w:cs="仿宋"/>
          <w:kern w:val="2"/>
          <w:sz w:val="30"/>
          <w:szCs w:val="30"/>
          <w:lang w:val="en-US" w:eastAsia="zh-CN" w:bidi="ar-SA"/>
        </w:rPr>
        <w:t>1．</w:t>
      </w:r>
      <w:r>
        <w:rPr>
          <w:rFonts w:hint="eastAsia" w:ascii="仿宋" w:hAnsi="仿宋" w:eastAsia="仿宋" w:cs="仿宋"/>
          <w:sz w:val="30"/>
          <w:szCs w:val="30"/>
        </w:rPr>
        <w:t>项目名称：</w:t>
      </w:r>
      <w:r>
        <w:rPr>
          <w:rFonts w:hint="eastAsia" w:ascii="仿宋" w:hAnsi="仿宋" w:eastAsia="仿宋" w:cs="仿宋"/>
          <w:sz w:val="30"/>
          <w:szCs w:val="30"/>
          <w:lang w:val="en-US" w:eastAsia="zh-CN"/>
        </w:rPr>
        <w:t xml:space="preserve">2024年新阳、同集废旧物资及建筑垃圾处置项目 </w:t>
      </w:r>
      <w:r>
        <w:rPr>
          <w:rFonts w:hint="eastAsia" w:ascii="仿宋" w:hAnsi="仿宋" w:eastAsia="仿宋" w:cs="仿宋"/>
          <w:sz w:val="30"/>
          <w:szCs w:val="30"/>
        </w:rPr>
        <w:t>。</w:t>
      </w:r>
    </w:p>
    <w:p>
      <w:pPr>
        <w:pStyle w:val="8"/>
        <w:numPr>
          <w:ilvl w:val="0"/>
          <w:numId w:val="0"/>
        </w:numPr>
        <w:spacing w:after="0"/>
        <w:ind w:firstLine="600" w:firstLineChars="200"/>
        <w:rPr>
          <w:rFonts w:hint="eastAsia" w:ascii="仿宋" w:hAnsi="仿宋" w:eastAsia="仿宋" w:cs="仿宋"/>
          <w:sz w:val="30"/>
          <w:szCs w:val="30"/>
        </w:rPr>
      </w:pPr>
      <w:r>
        <w:rPr>
          <w:rFonts w:hint="default" w:ascii="仿宋" w:hAnsi="仿宋" w:eastAsia="仿宋" w:cs="仿宋"/>
          <w:kern w:val="2"/>
          <w:sz w:val="30"/>
          <w:szCs w:val="30"/>
          <w:lang w:val="en-US" w:eastAsia="zh-CN" w:bidi="ar-SA"/>
        </w:rPr>
        <w:t>2．</w:t>
      </w:r>
      <w:r>
        <w:rPr>
          <w:rFonts w:hint="eastAsia" w:ascii="仿宋" w:hAnsi="仿宋" w:eastAsia="仿宋" w:cs="仿宋"/>
          <w:sz w:val="30"/>
          <w:szCs w:val="30"/>
        </w:rPr>
        <w:t xml:space="preserve">项目地点：新阳热电事业部厂区。 </w:t>
      </w:r>
    </w:p>
    <w:p>
      <w:pPr>
        <w:spacing w:after="0"/>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项目内容：甲方厂区内指定位置的废旧金属材料捆绑</w:t>
      </w:r>
      <w:r>
        <w:rPr>
          <w:rFonts w:hint="eastAsia" w:ascii="仿宋" w:hAnsi="仿宋" w:eastAsia="仿宋" w:cs="仿宋"/>
          <w:sz w:val="30"/>
          <w:szCs w:val="30"/>
          <w:lang w:eastAsia="zh-CN"/>
        </w:rPr>
        <w:t>出售</w:t>
      </w:r>
      <w:r>
        <w:rPr>
          <w:rFonts w:hint="eastAsia" w:ascii="仿宋" w:hAnsi="仿宋" w:eastAsia="仿宋" w:cs="仿宋"/>
          <w:sz w:val="30"/>
          <w:szCs w:val="30"/>
        </w:rPr>
        <w:t>（废旧钢铁，含少量铜、铁、铝、不锈钢等），以及废旧物资堆放场的建筑垃圾、包装箱等清理、清运工作。</w:t>
      </w:r>
    </w:p>
    <w:p>
      <w:pPr>
        <w:pStyle w:val="8"/>
        <w:numPr>
          <w:ilvl w:val="0"/>
          <w:numId w:val="0"/>
        </w:numPr>
        <w:spacing w:after="0"/>
        <w:ind w:firstLine="600" w:firstLineChars="200"/>
        <w:rPr>
          <w:rFonts w:hint="eastAsia" w:ascii="仿宋" w:hAnsi="仿宋" w:eastAsia="仿宋" w:cs="仿宋"/>
          <w:sz w:val="30"/>
          <w:szCs w:val="30"/>
        </w:rPr>
      </w:pPr>
      <w:r>
        <w:rPr>
          <w:rFonts w:hint="eastAsia" w:ascii="仿宋" w:hAnsi="仿宋" w:eastAsia="仿宋" w:cs="仿宋"/>
          <w:kern w:val="2"/>
          <w:sz w:val="30"/>
          <w:szCs w:val="30"/>
          <w:lang w:val="en-US" w:eastAsia="zh-CN" w:bidi="ar-SA"/>
        </w:rPr>
        <w:t>4</w:t>
      </w:r>
      <w:r>
        <w:rPr>
          <w:rFonts w:hint="default" w:ascii="仿宋" w:hAnsi="仿宋" w:eastAsia="仿宋" w:cs="仿宋"/>
          <w:kern w:val="2"/>
          <w:sz w:val="30"/>
          <w:szCs w:val="30"/>
          <w:lang w:val="en-US" w:eastAsia="zh-CN" w:bidi="ar-SA"/>
        </w:rPr>
        <w:t>．</w:t>
      </w:r>
      <w:r>
        <w:rPr>
          <w:rFonts w:hint="eastAsia" w:ascii="仿宋" w:hAnsi="仿宋" w:eastAsia="仿宋" w:cs="仿宋"/>
          <w:sz w:val="30"/>
          <w:szCs w:val="30"/>
        </w:rPr>
        <w:t>工期要求：合同签订生效，</w:t>
      </w:r>
      <w:r>
        <w:rPr>
          <w:rFonts w:hint="eastAsia" w:ascii="仿宋" w:hAnsi="仿宋" w:eastAsia="仿宋" w:cs="仿宋"/>
          <w:sz w:val="30"/>
          <w:szCs w:val="30"/>
          <w:lang w:val="en-US" w:eastAsia="zh-CN"/>
        </w:rPr>
        <w:t>甲方</w:t>
      </w:r>
      <w:r>
        <w:rPr>
          <w:rFonts w:hint="eastAsia" w:ascii="仿宋" w:hAnsi="仿宋" w:eastAsia="仿宋" w:cs="仿宋"/>
          <w:kern w:val="2"/>
          <w:sz w:val="30"/>
          <w:szCs w:val="30"/>
          <w:lang w:val="en-US" w:eastAsia="zh-CN"/>
        </w:rPr>
        <w:t>提前一周通知乙方进厂处置时间，乙方</w:t>
      </w:r>
      <w:r>
        <w:rPr>
          <w:rFonts w:hint="eastAsia" w:ascii="仿宋" w:hAnsi="仿宋" w:eastAsia="仿宋" w:cs="仿宋"/>
          <w:sz w:val="30"/>
          <w:szCs w:val="30"/>
        </w:rPr>
        <w:t>接到甲方通知起48小时内安排人员进厂，</w:t>
      </w:r>
      <w:r>
        <w:rPr>
          <w:rFonts w:hint="eastAsia" w:ascii="仿宋" w:hAnsi="仿宋" w:eastAsia="仿宋" w:cs="仿宋"/>
          <w:sz w:val="30"/>
          <w:szCs w:val="30"/>
          <w:lang w:val="en-US" w:eastAsia="zh-CN"/>
        </w:rPr>
        <w:t>10个工作日内完成（遇特殊天气或特殊活动日除外）</w:t>
      </w:r>
      <w:r>
        <w:rPr>
          <w:rFonts w:hint="eastAsia" w:ascii="仿宋" w:hAnsi="仿宋" w:eastAsia="仿宋" w:cs="仿宋"/>
          <w:sz w:val="30"/>
          <w:szCs w:val="30"/>
        </w:rPr>
        <w:t>。</w:t>
      </w:r>
    </w:p>
    <w:p>
      <w:pPr>
        <w:pStyle w:val="8"/>
        <w:spacing w:after="0"/>
        <w:ind w:firstLine="602" w:firstLineChars="200"/>
        <w:rPr>
          <w:rFonts w:hint="eastAsia" w:ascii="仿宋" w:hAnsi="仿宋" w:eastAsia="仿宋" w:cs="仿宋"/>
          <w:b/>
          <w:sz w:val="30"/>
          <w:szCs w:val="30"/>
        </w:rPr>
      </w:pPr>
      <w:r>
        <w:rPr>
          <w:rFonts w:hint="eastAsia" w:ascii="仿宋" w:hAnsi="仿宋" w:eastAsia="仿宋" w:cs="仿宋"/>
          <w:b/>
          <w:sz w:val="30"/>
          <w:szCs w:val="30"/>
        </w:rPr>
        <w:t>二、协议内容</w:t>
      </w:r>
    </w:p>
    <w:p>
      <w:pPr>
        <w:pStyle w:val="8"/>
        <w:spacing w:after="0"/>
        <w:ind w:firstLine="602" w:firstLineChars="200"/>
        <w:rPr>
          <w:rFonts w:hint="eastAsia" w:ascii="仿宋" w:hAnsi="仿宋" w:eastAsia="仿宋" w:cs="仿宋"/>
          <w:b/>
          <w:sz w:val="30"/>
          <w:szCs w:val="30"/>
        </w:rPr>
      </w:pPr>
      <w:r>
        <w:rPr>
          <w:rFonts w:hint="eastAsia" w:ascii="仿宋" w:hAnsi="仿宋" w:eastAsia="仿宋" w:cs="仿宋"/>
          <w:b/>
          <w:sz w:val="30"/>
          <w:szCs w:val="30"/>
        </w:rPr>
        <w:t>（一）安全文明施工目标</w:t>
      </w:r>
    </w:p>
    <w:p>
      <w:pPr>
        <w:pStyle w:val="26"/>
        <w:numPr>
          <w:ilvl w:val="0"/>
          <w:numId w:val="14"/>
        </w:numPr>
        <w:ind w:firstLineChars="0"/>
        <w:rPr>
          <w:rFonts w:hint="eastAsia" w:ascii="仿宋" w:hAnsi="仿宋" w:eastAsia="仿宋" w:cs="仿宋"/>
          <w:sz w:val="30"/>
          <w:szCs w:val="30"/>
        </w:rPr>
      </w:pPr>
      <w:r>
        <w:rPr>
          <w:rFonts w:hint="eastAsia" w:ascii="仿宋" w:hAnsi="仿宋" w:eastAsia="仿宋" w:cs="仿宋"/>
          <w:sz w:val="30"/>
          <w:szCs w:val="30"/>
        </w:rPr>
        <w:t>不发生轻伤及以上人身事故。</w:t>
      </w:r>
    </w:p>
    <w:p>
      <w:pPr>
        <w:pStyle w:val="26"/>
        <w:numPr>
          <w:ilvl w:val="0"/>
          <w:numId w:val="14"/>
        </w:numPr>
        <w:ind w:firstLineChars="0"/>
        <w:rPr>
          <w:rFonts w:hint="eastAsia" w:ascii="仿宋" w:hAnsi="仿宋" w:eastAsia="仿宋" w:cs="仿宋"/>
          <w:sz w:val="30"/>
          <w:szCs w:val="30"/>
        </w:rPr>
      </w:pPr>
      <w:r>
        <w:rPr>
          <w:rFonts w:hint="eastAsia" w:ascii="仿宋" w:hAnsi="仿宋" w:eastAsia="仿宋" w:cs="仿宋"/>
          <w:sz w:val="30"/>
          <w:szCs w:val="30"/>
        </w:rPr>
        <w:t>不发生一般机械、设备、火灾事故，不发生重大责任交通事故以及环境影响事件。</w:t>
      </w:r>
    </w:p>
    <w:p>
      <w:pPr>
        <w:pStyle w:val="26"/>
        <w:numPr>
          <w:ilvl w:val="0"/>
          <w:numId w:val="14"/>
        </w:numPr>
        <w:ind w:firstLineChars="0"/>
        <w:rPr>
          <w:rFonts w:hint="eastAsia" w:ascii="仿宋" w:hAnsi="仿宋" w:eastAsia="仿宋" w:cs="仿宋"/>
          <w:sz w:val="30"/>
          <w:szCs w:val="30"/>
        </w:rPr>
      </w:pPr>
      <w:r>
        <w:rPr>
          <w:rFonts w:hint="eastAsia" w:ascii="仿宋" w:hAnsi="仿宋" w:eastAsia="仿宋" w:cs="仿宋"/>
          <w:sz w:val="30"/>
          <w:szCs w:val="30"/>
        </w:rPr>
        <w:t>不发生因施工原因造成的设备异常及以上事故。</w:t>
      </w:r>
    </w:p>
    <w:p>
      <w:pPr>
        <w:pStyle w:val="26"/>
        <w:numPr>
          <w:ilvl w:val="0"/>
          <w:numId w:val="14"/>
        </w:numPr>
        <w:ind w:firstLineChars="0"/>
        <w:rPr>
          <w:rFonts w:hint="eastAsia" w:ascii="仿宋" w:hAnsi="仿宋" w:eastAsia="仿宋" w:cs="仿宋"/>
          <w:sz w:val="30"/>
          <w:szCs w:val="30"/>
        </w:rPr>
      </w:pPr>
      <w:r>
        <w:rPr>
          <w:rFonts w:hint="eastAsia" w:ascii="仿宋" w:hAnsi="仿宋" w:eastAsia="仿宋" w:cs="仿宋"/>
          <w:sz w:val="30"/>
          <w:szCs w:val="30"/>
        </w:rPr>
        <w:t>达到甲方提出的现场安全文明施工要求。</w:t>
      </w:r>
    </w:p>
    <w:p>
      <w:pPr>
        <w:pStyle w:val="8"/>
        <w:spacing w:after="0"/>
        <w:ind w:left="420" w:leftChars="200"/>
        <w:rPr>
          <w:rFonts w:hint="eastAsia" w:ascii="仿宋" w:hAnsi="仿宋" w:eastAsia="仿宋" w:cs="仿宋"/>
          <w:b/>
          <w:sz w:val="30"/>
          <w:szCs w:val="30"/>
        </w:rPr>
      </w:pPr>
      <w:r>
        <w:rPr>
          <w:rFonts w:hint="eastAsia" w:ascii="仿宋" w:hAnsi="仿宋" w:eastAsia="仿宋" w:cs="仿宋"/>
          <w:b/>
          <w:sz w:val="30"/>
          <w:szCs w:val="30"/>
        </w:rPr>
        <w:t>（二）本工程执行的主要法律法规、规程规范及标准制度（以最新版本执行），包括但不限于：</w:t>
      </w:r>
    </w:p>
    <w:p>
      <w:pPr>
        <w:pStyle w:val="26"/>
        <w:numPr>
          <w:ilvl w:val="0"/>
          <w:numId w:val="15"/>
        </w:numPr>
        <w:ind w:firstLineChars="0"/>
        <w:rPr>
          <w:rFonts w:hint="eastAsia" w:ascii="仿宋" w:hAnsi="仿宋" w:eastAsia="仿宋" w:cs="仿宋"/>
          <w:sz w:val="30"/>
          <w:szCs w:val="30"/>
        </w:rPr>
      </w:pPr>
      <w:r>
        <w:rPr>
          <w:rFonts w:hint="eastAsia" w:ascii="仿宋" w:hAnsi="仿宋" w:eastAsia="仿宋" w:cs="仿宋"/>
          <w:sz w:val="30"/>
          <w:szCs w:val="30"/>
        </w:rPr>
        <w:t>《中华人民共和国安全生产法》</w:t>
      </w:r>
    </w:p>
    <w:p>
      <w:pPr>
        <w:pStyle w:val="26"/>
        <w:numPr>
          <w:ilvl w:val="0"/>
          <w:numId w:val="15"/>
        </w:numPr>
        <w:ind w:firstLineChars="0"/>
        <w:rPr>
          <w:rFonts w:hint="eastAsia" w:ascii="仿宋" w:hAnsi="仿宋" w:eastAsia="仿宋" w:cs="仿宋"/>
          <w:sz w:val="30"/>
          <w:szCs w:val="30"/>
        </w:rPr>
      </w:pPr>
      <w:r>
        <w:rPr>
          <w:rFonts w:hint="eastAsia" w:ascii="仿宋" w:hAnsi="仿宋" w:eastAsia="仿宋" w:cs="仿宋"/>
          <w:sz w:val="30"/>
          <w:szCs w:val="30"/>
        </w:rPr>
        <w:t>国务院《建设工程安全生产管理条例》</w:t>
      </w:r>
    </w:p>
    <w:p>
      <w:pPr>
        <w:pStyle w:val="26"/>
        <w:numPr>
          <w:ilvl w:val="0"/>
          <w:numId w:val="15"/>
        </w:numPr>
        <w:ind w:firstLineChars="0"/>
        <w:rPr>
          <w:rFonts w:hint="eastAsia" w:ascii="仿宋" w:hAnsi="仿宋" w:eastAsia="仿宋" w:cs="仿宋"/>
          <w:sz w:val="30"/>
          <w:szCs w:val="30"/>
        </w:rPr>
      </w:pPr>
      <w:r>
        <w:rPr>
          <w:rFonts w:hint="eastAsia" w:ascii="仿宋" w:hAnsi="仿宋" w:eastAsia="仿宋" w:cs="仿宋"/>
          <w:sz w:val="30"/>
          <w:szCs w:val="30"/>
        </w:rPr>
        <w:t>国务院《生产安全事故报告和调查处理条例》</w:t>
      </w:r>
    </w:p>
    <w:p>
      <w:pPr>
        <w:pStyle w:val="26"/>
        <w:numPr>
          <w:ilvl w:val="0"/>
          <w:numId w:val="15"/>
        </w:numPr>
        <w:ind w:firstLineChars="0"/>
        <w:rPr>
          <w:rFonts w:hint="eastAsia" w:ascii="仿宋" w:hAnsi="仿宋" w:eastAsia="仿宋" w:cs="仿宋"/>
          <w:sz w:val="30"/>
          <w:szCs w:val="30"/>
        </w:rPr>
      </w:pPr>
      <w:r>
        <w:rPr>
          <w:rFonts w:hint="eastAsia" w:ascii="仿宋" w:hAnsi="仿宋" w:eastAsia="仿宋" w:cs="仿宋"/>
          <w:sz w:val="30"/>
          <w:szCs w:val="30"/>
        </w:rPr>
        <w:t>国家部委办相关安全的规定</w:t>
      </w:r>
    </w:p>
    <w:p>
      <w:pPr>
        <w:pStyle w:val="26"/>
        <w:numPr>
          <w:ilvl w:val="0"/>
          <w:numId w:val="15"/>
        </w:numPr>
        <w:ind w:firstLineChars="0"/>
        <w:rPr>
          <w:rFonts w:hint="eastAsia" w:ascii="仿宋" w:hAnsi="仿宋" w:eastAsia="仿宋" w:cs="仿宋"/>
          <w:sz w:val="30"/>
          <w:szCs w:val="30"/>
        </w:rPr>
      </w:pPr>
      <w:r>
        <w:rPr>
          <w:rFonts w:hint="eastAsia" w:ascii="仿宋" w:hAnsi="仿宋" w:eastAsia="仿宋" w:cs="仿宋"/>
          <w:sz w:val="30"/>
          <w:szCs w:val="30"/>
        </w:rPr>
        <w:t>电业安全工作规程</w:t>
      </w:r>
    </w:p>
    <w:p>
      <w:pPr>
        <w:pStyle w:val="26"/>
        <w:numPr>
          <w:ilvl w:val="0"/>
          <w:numId w:val="15"/>
        </w:numPr>
        <w:ind w:firstLineChars="0"/>
        <w:rPr>
          <w:rFonts w:hint="eastAsia" w:ascii="仿宋" w:hAnsi="仿宋" w:eastAsia="仿宋" w:cs="仿宋"/>
          <w:sz w:val="30"/>
          <w:szCs w:val="30"/>
        </w:rPr>
      </w:pPr>
      <w:r>
        <w:rPr>
          <w:rFonts w:hint="eastAsia" w:ascii="仿宋" w:hAnsi="仿宋" w:eastAsia="仿宋" w:cs="仿宋"/>
          <w:sz w:val="30"/>
          <w:szCs w:val="30"/>
        </w:rPr>
        <w:t>地方安全、环境法规</w:t>
      </w:r>
    </w:p>
    <w:p>
      <w:pPr>
        <w:pStyle w:val="26"/>
        <w:numPr>
          <w:ilvl w:val="0"/>
          <w:numId w:val="15"/>
        </w:numPr>
        <w:ind w:firstLineChars="0"/>
        <w:rPr>
          <w:rFonts w:hint="eastAsia" w:ascii="仿宋" w:hAnsi="仿宋" w:eastAsia="仿宋" w:cs="仿宋"/>
          <w:sz w:val="30"/>
          <w:szCs w:val="30"/>
        </w:rPr>
      </w:pPr>
      <w:r>
        <w:rPr>
          <w:rFonts w:hint="eastAsia" w:ascii="仿宋" w:hAnsi="仿宋" w:eastAsia="仿宋" w:cs="仿宋"/>
          <w:sz w:val="30"/>
          <w:szCs w:val="30"/>
        </w:rPr>
        <w:t>厦门海发环保能源股份有限公司有关安全文明施工的规章制度</w:t>
      </w:r>
    </w:p>
    <w:p>
      <w:pPr>
        <w:pStyle w:val="8"/>
        <w:spacing w:after="0"/>
        <w:ind w:firstLine="602" w:firstLineChars="200"/>
        <w:rPr>
          <w:rFonts w:hint="eastAsia" w:ascii="仿宋" w:hAnsi="仿宋" w:eastAsia="仿宋" w:cs="仿宋"/>
          <w:b/>
          <w:sz w:val="30"/>
          <w:szCs w:val="30"/>
        </w:rPr>
      </w:pPr>
      <w:r>
        <w:rPr>
          <w:rFonts w:hint="eastAsia" w:ascii="仿宋" w:hAnsi="仿宋" w:eastAsia="仿宋" w:cs="仿宋"/>
          <w:b/>
          <w:sz w:val="30"/>
          <w:szCs w:val="30"/>
        </w:rPr>
        <w:t>（三）甲方的权利和义务</w:t>
      </w:r>
    </w:p>
    <w:p>
      <w:pPr>
        <w:pStyle w:val="26"/>
        <w:numPr>
          <w:ilvl w:val="0"/>
          <w:numId w:val="16"/>
        </w:numPr>
        <w:ind w:firstLineChars="0"/>
        <w:rPr>
          <w:rFonts w:hint="eastAsia" w:ascii="仿宋" w:hAnsi="仿宋" w:eastAsia="仿宋" w:cs="仿宋"/>
          <w:sz w:val="30"/>
          <w:szCs w:val="30"/>
        </w:rPr>
      </w:pPr>
      <w:r>
        <w:rPr>
          <w:rFonts w:hint="eastAsia" w:ascii="仿宋" w:hAnsi="仿宋" w:eastAsia="仿宋" w:cs="仿宋"/>
          <w:sz w:val="30"/>
          <w:szCs w:val="30"/>
        </w:rPr>
        <w:t>甲方应认真贯彻并严格执行国家和地方有关安全生产的法律、法规和规章。</w:t>
      </w:r>
    </w:p>
    <w:p>
      <w:pPr>
        <w:pStyle w:val="26"/>
        <w:numPr>
          <w:ilvl w:val="0"/>
          <w:numId w:val="16"/>
        </w:numPr>
        <w:ind w:firstLineChars="0"/>
        <w:rPr>
          <w:rFonts w:hint="eastAsia" w:ascii="仿宋" w:hAnsi="仿宋" w:eastAsia="仿宋" w:cs="仿宋"/>
          <w:sz w:val="30"/>
          <w:szCs w:val="30"/>
        </w:rPr>
      </w:pPr>
      <w:r>
        <w:rPr>
          <w:rFonts w:hint="eastAsia" w:ascii="仿宋" w:hAnsi="仿宋" w:eastAsia="仿宋" w:cs="仿宋"/>
          <w:sz w:val="30"/>
          <w:szCs w:val="30"/>
        </w:rPr>
        <w:t>甲方应有健全的安</w:t>
      </w:r>
      <w:r>
        <w:rPr>
          <w:rFonts w:hint="eastAsia" w:ascii="仿宋" w:hAnsi="仿宋" w:eastAsia="仿宋" w:cs="仿宋"/>
          <w:bCs/>
          <w:sz w:val="30"/>
          <w:szCs w:val="30"/>
        </w:rPr>
        <w:t>健环</w:t>
      </w:r>
      <w:r>
        <w:rPr>
          <w:rFonts w:hint="eastAsia" w:ascii="仿宋" w:hAnsi="仿宋" w:eastAsia="仿宋" w:cs="仿宋"/>
          <w:sz w:val="30"/>
          <w:szCs w:val="30"/>
        </w:rPr>
        <w:t>管理组织体系，包括具体负责安全生产的领导。</w:t>
      </w:r>
    </w:p>
    <w:p>
      <w:pPr>
        <w:pStyle w:val="26"/>
        <w:numPr>
          <w:ilvl w:val="0"/>
          <w:numId w:val="16"/>
        </w:numPr>
        <w:ind w:firstLineChars="0"/>
        <w:rPr>
          <w:rFonts w:hint="eastAsia" w:ascii="仿宋" w:hAnsi="仿宋" w:eastAsia="仿宋" w:cs="仿宋"/>
          <w:sz w:val="30"/>
          <w:szCs w:val="30"/>
        </w:rPr>
      </w:pPr>
      <w:r>
        <w:rPr>
          <w:rFonts w:hint="eastAsia" w:ascii="仿宋" w:hAnsi="仿宋" w:eastAsia="仿宋" w:cs="仿宋"/>
          <w:sz w:val="30"/>
          <w:szCs w:val="30"/>
        </w:rPr>
        <w:t>甲方按有关规定对乙方的资质进行审查，以确认乙方承包的工程</w:t>
      </w:r>
      <w:r>
        <w:rPr>
          <w:rFonts w:hint="eastAsia" w:ascii="仿宋" w:hAnsi="仿宋" w:eastAsia="仿宋" w:cs="仿宋"/>
          <w:iCs/>
          <w:sz w:val="30"/>
          <w:szCs w:val="30"/>
        </w:rPr>
        <w:t>与其资质相符合。</w:t>
      </w:r>
    </w:p>
    <w:p>
      <w:pPr>
        <w:pStyle w:val="9"/>
        <w:numPr>
          <w:ilvl w:val="0"/>
          <w:numId w:val="16"/>
        </w:numPr>
        <w:rPr>
          <w:rFonts w:hint="eastAsia" w:ascii="仿宋" w:hAnsi="仿宋" w:eastAsia="仿宋" w:cs="仿宋"/>
          <w:sz w:val="30"/>
          <w:szCs w:val="30"/>
        </w:rPr>
      </w:pPr>
      <w:r>
        <w:rPr>
          <w:rFonts w:hint="eastAsia" w:ascii="仿宋" w:hAnsi="仿宋" w:eastAsia="仿宋" w:cs="仿宋"/>
          <w:iCs/>
          <w:sz w:val="30"/>
          <w:szCs w:val="30"/>
        </w:rPr>
        <w:t>甲方有权对乙方工作人员的安全教育情况进行检查，不合格者禁止进入现场施工。</w:t>
      </w:r>
    </w:p>
    <w:p>
      <w:pPr>
        <w:pStyle w:val="9"/>
        <w:numPr>
          <w:ilvl w:val="0"/>
          <w:numId w:val="16"/>
        </w:numPr>
        <w:rPr>
          <w:rFonts w:hint="eastAsia" w:ascii="仿宋" w:hAnsi="仿宋" w:eastAsia="仿宋" w:cs="仿宋"/>
          <w:iCs/>
          <w:sz w:val="30"/>
          <w:szCs w:val="30"/>
        </w:rPr>
      </w:pPr>
      <w:r>
        <w:rPr>
          <w:rFonts w:hint="eastAsia" w:ascii="仿宋" w:hAnsi="仿宋" w:eastAsia="仿宋" w:cs="仿宋"/>
          <w:sz w:val="30"/>
          <w:szCs w:val="30"/>
        </w:rPr>
        <w:t>甲方在工程（项目）施工前应认真审核乙方开工报告、施工组织设计、作业指导书、</w:t>
      </w:r>
      <w:r>
        <w:rPr>
          <w:rFonts w:hint="eastAsia" w:ascii="仿宋" w:hAnsi="仿宋" w:eastAsia="仿宋" w:cs="仿宋"/>
          <w:iCs/>
          <w:sz w:val="30"/>
          <w:szCs w:val="30"/>
        </w:rPr>
        <w:t>检修施工方案</w:t>
      </w:r>
      <w:r>
        <w:rPr>
          <w:rFonts w:hint="eastAsia" w:ascii="仿宋" w:hAnsi="仿宋" w:eastAsia="仿宋" w:cs="仿宋"/>
          <w:sz w:val="30"/>
          <w:szCs w:val="30"/>
        </w:rPr>
        <w:t>等相关文件，根据工程（项目）内容、特点，</w:t>
      </w:r>
      <w:r>
        <w:rPr>
          <w:rFonts w:hint="eastAsia" w:ascii="仿宋" w:hAnsi="仿宋" w:eastAsia="仿宋" w:cs="仿宋"/>
          <w:iCs/>
          <w:sz w:val="30"/>
          <w:szCs w:val="30"/>
        </w:rPr>
        <w:t>详细向乙方说明本工程项目施工日期、特点要求、安</w:t>
      </w:r>
      <w:r>
        <w:rPr>
          <w:rFonts w:hint="eastAsia" w:ascii="仿宋" w:hAnsi="仿宋" w:eastAsia="仿宋" w:cs="仿宋"/>
          <w:bCs/>
          <w:sz w:val="30"/>
          <w:szCs w:val="30"/>
        </w:rPr>
        <w:t>健环</w:t>
      </w:r>
      <w:r>
        <w:rPr>
          <w:rFonts w:hint="eastAsia" w:ascii="仿宋" w:hAnsi="仿宋" w:eastAsia="仿宋" w:cs="仿宋"/>
          <w:iCs/>
          <w:sz w:val="30"/>
          <w:szCs w:val="30"/>
        </w:rPr>
        <w:t>风险。</w:t>
      </w:r>
      <w:r>
        <w:rPr>
          <w:rFonts w:hint="eastAsia" w:ascii="仿宋" w:hAnsi="仿宋" w:eastAsia="仿宋" w:cs="仿宋"/>
          <w:sz w:val="30"/>
          <w:szCs w:val="30"/>
        </w:rPr>
        <w:t>对有可能发生火灾、爆炸、触电、高空坠落、中毒、窒息、机械伤害、烧烫伤等危及人身安全或引起严重设备事故的施工项目，甲方应事先向乙方交待综合管理系统文件要求和安健环管理指令，乙方制订施工安全技术措施，经甲方审查合格后由乙方实施，甲方监督乙方实施。</w:t>
      </w:r>
    </w:p>
    <w:p>
      <w:pPr>
        <w:pStyle w:val="26"/>
        <w:numPr>
          <w:ilvl w:val="0"/>
          <w:numId w:val="16"/>
        </w:numPr>
        <w:ind w:firstLineChars="0"/>
        <w:rPr>
          <w:rFonts w:hint="eastAsia" w:ascii="仿宋" w:hAnsi="仿宋" w:eastAsia="仿宋" w:cs="仿宋"/>
          <w:sz w:val="30"/>
          <w:szCs w:val="30"/>
        </w:rPr>
      </w:pPr>
      <w:r>
        <w:rPr>
          <w:rFonts w:hint="eastAsia" w:ascii="仿宋" w:hAnsi="仿宋" w:eastAsia="仿宋" w:cs="仿宋"/>
          <w:sz w:val="30"/>
          <w:szCs w:val="30"/>
        </w:rPr>
        <w:t>对</w:t>
      </w:r>
      <w:r>
        <w:rPr>
          <w:rFonts w:hint="eastAsia" w:ascii="仿宋" w:hAnsi="仿宋" w:eastAsia="仿宋" w:cs="仿宋"/>
          <w:iCs/>
          <w:sz w:val="30"/>
          <w:szCs w:val="30"/>
        </w:rPr>
        <w:t>带电设备附近等</w:t>
      </w:r>
      <w:r>
        <w:rPr>
          <w:rFonts w:hint="eastAsia" w:ascii="仿宋" w:hAnsi="仿宋" w:eastAsia="仿宋" w:cs="仿宋"/>
          <w:sz w:val="30"/>
          <w:szCs w:val="30"/>
        </w:rPr>
        <w:t>必须办理工作票的施工区域，</w:t>
      </w:r>
      <w:r>
        <w:rPr>
          <w:rFonts w:hint="eastAsia" w:ascii="仿宋" w:hAnsi="仿宋" w:eastAsia="仿宋" w:cs="仿宋"/>
          <w:iCs/>
          <w:sz w:val="30"/>
          <w:szCs w:val="30"/>
        </w:rPr>
        <w:t>甲方应规定好工作区域范围，并用鲜明的色带围好，与乙方在现场安全交底，</w:t>
      </w:r>
      <w:r>
        <w:rPr>
          <w:rFonts w:hint="eastAsia" w:ascii="仿宋" w:hAnsi="仿宋" w:eastAsia="仿宋" w:cs="仿宋"/>
          <w:sz w:val="30"/>
          <w:szCs w:val="30"/>
        </w:rPr>
        <w:t>由工作负责人对工程进行全过程监护，乙方不得超越工作票范围进行施工。甲方对地下管线和障碍物应作详细的书面交底，明确施工方法，乙方必需严格遵守。</w:t>
      </w:r>
    </w:p>
    <w:p>
      <w:pPr>
        <w:pStyle w:val="26"/>
        <w:numPr>
          <w:ilvl w:val="0"/>
          <w:numId w:val="16"/>
        </w:numPr>
        <w:ind w:firstLineChars="0"/>
        <w:rPr>
          <w:rFonts w:hint="eastAsia" w:ascii="仿宋" w:hAnsi="仿宋" w:eastAsia="仿宋" w:cs="仿宋"/>
          <w:sz w:val="30"/>
          <w:szCs w:val="30"/>
        </w:rPr>
      </w:pPr>
      <w:r>
        <w:rPr>
          <w:rFonts w:hint="eastAsia" w:ascii="仿宋" w:hAnsi="仿宋" w:eastAsia="仿宋" w:cs="仿宋"/>
          <w:sz w:val="30"/>
          <w:szCs w:val="30"/>
        </w:rPr>
        <w:t>施工期间，甲方指派【</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】同志负责联系、检查、督促乙方执行有关安</w:t>
      </w:r>
      <w:r>
        <w:rPr>
          <w:rFonts w:hint="eastAsia" w:ascii="仿宋" w:hAnsi="仿宋" w:eastAsia="仿宋" w:cs="仿宋"/>
          <w:bCs/>
          <w:sz w:val="30"/>
          <w:szCs w:val="30"/>
        </w:rPr>
        <w:t>健环</w:t>
      </w:r>
      <w:r>
        <w:rPr>
          <w:rFonts w:hint="eastAsia" w:ascii="仿宋" w:hAnsi="仿宋" w:eastAsia="仿宋" w:cs="仿宋"/>
          <w:sz w:val="30"/>
          <w:szCs w:val="30"/>
        </w:rPr>
        <w:t>、防火规定。甲方应经常联系乙方，相互协助检查和处理工程施工中有关的安全、防火工作，预防事故发生。</w:t>
      </w:r>
    </w:p>
    <w:p>
      <w:pPr>
        <w:pStyle w:val="26"/>
        <w:numPr>
          <w:ilvl w:val="0"/>
          <w:numId w:val="16"/>
        </w:numPr>
        <w:ind w:firstLineChars="0"/>
        <w:rPr>
          <w:rFonts w:hint="eastAsia" w:ascii="仿宋" w:hAnsi="仿宋" w:eastAsia="仿宋" w:cs="仿宋"/>
          <w:sz w:val="30"/>
          <w:szCs w:val="30"/>
        </w:rPr>
      </w:pPr>
      <w:r>
        <w:rPr>
          <w:rFonts w:hint="eastAsia" w:ascii="仿宋" w:hAnsi="仿宋" w:eastAsia="仿宋" w:cs="仿宋"/>
          <w:iCs/>
          <w:sz w:val="30"/>
          <w:szCs w:val="30"/>
        </w:rPr>
        <w:t>当乙方出现安</w:t>
      </w:r>
      <w:r>
        <w:rPr>
          <w:rFonts w:hint="eastAsia" w:ascii="仿宋" w:hAnsi="仿宋" w:eastAsia="仿宋" w:cs="仿宋"/>
          <w:bCs/>
          <w:sz w:val="30"/>
          <w:szCs w:val="30"/>
        </w:rPr>
        <w:t>健环</w:t>
      </w:r>
      <w:r>
        <w:rPr>
          <w:rFonts w:hint="eastAsia" w:ascii="仿宋" w:hAnsi="仿宋" w:eastAsia="仿宋" w:cs="仿宋"/>
          <w:iCs/>
          <w:sz w:val="30"/>
          <w:szCs w:val="30"/>
        </w:rPr>
        <w:t>、文明施工严重失控或有严重失控的危险时，</w:t>
      </w:r>
      <w:r>
        <w:rPr>
          <w:rFonts w:hint="eastAsia" w:ascii="仿宋" w:hAnsi="仿宋" w:eastAsia="仿宋" w:cs="仿宋"/>
          <w:sz w:val="30"/>
          <w:szCs w:val="30"/>
        </w:rPr>
        <w:t>甲方认为确实有必要暂停施工</w:t>
      </w:r>
      <w:r>
        <w:rPr>
          <w:rFonts w:hint="eastAsia" w:ascii="仿宋" w:hAnsi="仿宋" w:eastAsia="仿宋" w:cs="仿宋"/>
          <w:spacing w:val="-2"/>
          <w:sz w:val="30"/>
          <w:szCs w:val="30"/>
        </w:rPr>
        <w:t>的，应当以口头或书面形式要求乙方暂停施工，并提出书面整改意见。当乙方完成整改处理意见并以书面形式提出开工要求后，甲方应当在48个小时内组织验收，并于验收合格后签字给予答复。</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乙方发生以下情况时，甲方有权对乙方进行停工整顿直至解除合同：</w:t>
      </w:r>
    </w:p>
    <w:p>
      <w:pPr>
        <w:pStyle w:val="26"/>
        <w:numPr>
          <w:ilvl w:val="0"/>
          <w:numId w:val="17"/>
        </w:numPr>
        <w:ind w:firstLineChars="0"/>
        <w:rPr>
          <w:rFonts w:hint="eastAsia" w:ascii="仿宋" w:hAnsi="仿宋" w:eastAsia="仿宋" w:cs="仿宋"/>
          <w:sz w:val="30"/>
          <w:szCs w:val="30"/>
        </w:rPr>
      </w:pPr>
      <w:r>
        <w:rPr>
          <w:rFonts w:hint="eastAsia" w:ascii="仿宋" w:hAnsi="仿宋" w:eastAsia="仿宋" w:cs="仿宋"/>
          <w:sz w:val="30"/>
          <w:szCs w:val="30"/>
        </w:rPr>
        <w:t>发生人身伤亡事故或严重隐患；</w:t>
      </w:r>
    </w:p>
    <w:p>
      <w:pPr>
        <w:pStyle w:val="26"/>
        <w:numPr>
          <w:ilvl w:val="0"/>
          <w:numId w:val="17"/>
        </w:numPr>
        <w:ind w:firstLineChars="0"/>
        <w:rPr>
          <w:rFonts w:hint="eastAsia" w:ascii="仿宋" w:hAnsi="仿宋" w:eastAsia="仿宋" w:cs="仿宋"/>
          <w:sz w:val="30"/>
          <w:szCs w:val="30"/>
        </w:rPr>
      </w:pPr>
      <w:r>
        <w:rPr>
          <w:rFonts w:hint="eastAsia" w:ascii="仿宋" w:hAnsi="仿宋" w:eastAsia="仿宋" w:cs="仿宋"/>
          <w:sz w:val="30"/>
          <w:szCs w:val="30"/>
        </w:rPr>
        <w:t>发生施工机械、生产主设备严重损坏事故或严重隐患；</w:t>
      </w:r>
    </w:p>
    <w:p>
      <w:pPr>
        <w:pStyle w:val="26"/>
        <w:numPr>
          <w:ilvl w:val="0"/>
          <w:numId w:val="17"/>
        </w:numPr>
        <w:ind w:firstLineChars="0"/>
        <w:rPr>
          <w:rFonts w:hint="eastAsia" w:ascii="仿宋" w:hAnsi="仿宋" w:eastAsia="仿宋" w:cs="仿宋"/>
          <w:sz w:val="30"/>
          <w:szCs w:val="30"/>
        </w:rPr>
      </w:pPr>
      <w:r>
        <w:rPr>
          <w:rFonts w:hint="eastAsia" w:ascii="仿宋" w:hAnsi="仿宋" w:eastAsia="仿宋" w:cs="仿宋"/>
          <w:sz w:val="30"/>
          <w:szCs w:val="30"/>
        </w:rPr>
        <w:t>发生公司内或施工地点的建筑物火灾、火险事故或严重隐患；</w:t>
      </w:r>
    </w:p>
    <w:p>
      <w:pPr>
        <w:pStyle w:val="26"/>
        <w:numPr>
          <w:ilvl w:val="0"/>
          <w:numId w:val="17"/>
        </w:numPr>
        <w:ind w:firstLineChars="0"/>
        <w:rPr>
          <w:rFonts w:hint="eastAsia" w:ascii="仿宋" w:hAnsi="仿宋" w:eastAsia="仿宋" w:cs="仿宋"/>
          <w:sz w:val="30"/>
          <w:szCs w:val="30"/>
        </w:rPr>
      </w:pPr>
      <w:r>
        <w:rPr>
          <w:rFonts w:hint="eastAsia" w:ascii="仿宋" w:hAnsi="仿宋" w:eastAsia="仿宋" w:cs="仿宋"/>
          <w:sz w:val="30"/>
          <w:szCs w:val="30"/>
        </w:rPr>
        <w:t>重复发生相同性质的安全事故；</w:t>
      </w:r>
    </w:p>
    <w:p>
      <w:pPr>
        <w:pStyle w:val="26"/>
        <w:numPr>
          <w:ilvl w:val="0"/>
          <w:numId w:val="17"/>
        </w:numPr>
        <w:ind w:firstLineChars="0"/>
        <w:rPr>
          <w:rFonts w:hint="eastAsia" w:ascii="仿宋" w:hAnsi="仿宋" w:eastAsia="仿宋" w:cs="仿宋"/>
          <w:sz w:val="30"/>
          <w:szCs w:val="30"/>
        </w:rPr>
      </w:pPr>
      <w:r>
        <w:rPr>
          <w:rFonts w:hint="eastAsia" w:ascii="仿宋" w:hAnsi="仿宋" w:eastAsia="仿宋" w:cs="仿宋"/>
          <w:sz w:val="30"/>
          <w:szCs w:val="30"/>
        </w:rPr>
        <w:t>多次不听从劝告，施工现场脏、乱、差、不能满足安</w:t>
      </w:r>
      <w:r>
        <w:rPr>
          <w:rFonts w:hint="eastAsia" w:ascii="仿宋" w:hAnsi="仿宋" w:eastAsia="仿宋" w:cs="仿宋"/>
          <w:bCs/>
          <w:sz w:val="30"/>
          <w:szCs w:val="30"/>
        </w:rPr>
        <w:t>健环</w:t>
      </w:r>
      <w:r>
        <w:rPr>
          <w:rFonts w:hint="eastAsia" w:ascii="仿宋" w:hAnsi="仿宋" w:eastAsia="仿宋" w:cs="仿宋"/>
          <w:sz w:val="30"/>
          <w:szCs w:val="30"/>
        </w:rPr>
        <w:t>和文明施工要求。</w:t>
      </w:r>
    </w:p>
    <w:p>
      <w:pPr>
        <w:pStyle w:val="8"/>
        <w:spacing w:after="0"/>
        <w:ind w:firstLine="602" w:firstLineChars="200"/>
        <w:rPr>
          <w:rFonts w:hint="eastAsia" w:ascii="仿宋" w:hAnsi="仿宋" w:eastAsia="仿宋" w:cs="仿宋"/>
          <w:b/>
          <w:sz w:val="30"/>
          <w:szCs w:val="30"/>
        </w:rPr>
      </w:pPr>
      <w:r>
        <w:rPr>
          <w:rFonts w:hint="eastAsia" w:ascii="仿宋" w:hAnsi="仿宋" w:eastAsia="仿宋" w:cs="仿宋"/>
          <w:b/>
          <w:sz w:val="30"/>
          <w:szCs w:val="30"/>
        </w:rPr>
        <w:t>（四）乙方的权利和义务</w:t>
      </w:r>
    </w:p>
    <w:p>
      <w:pPr>
        <w:pStyle w:val="26"/>
        <w:numPr>
          <w:ilvl w:val="0"/>
          <w:numId w:val="18"/>
        </w:numPr>
        <w:ind w:firstLineChars="0"/>
        <w:rPr>
          <w:rFonts w:hint="eastAsia" w:ascii="仿宋" w:hAnsi="仿宋" w:eastAsia="仿宋" w:cs="仿宋"/>
          <w:iCs/>
          <w:sz w:val="30"/>
          <w:szCs w:val="30"/>
        </w:rPr>
      </w:pPr>
      <w:r>
        <w:rPr>
          <w:rFonts w:hint="eastAsia" w:ascii="仿宋" w:hAnsi="仿宋" w:eastAsia="仿宋" w:cs="仿宋"/>
          <w:iCs/>
          <w:sz w:val="30"/>
          <w:szCs w:val="30"/>
        </w:rPr>
        <w:t>乙方应认真贯彻并严格执行国家和地方有关安全生产的法律、法规和规章。乙方需严格遵守甲方的相关规定。</w:t>
      </w:r>
    </w:p>
    <w:p>
      <w:pPr>
        <w:pStyle w:val="26"/>
        <w:numPr>
          <w:ilvl w:val="-1"/>
          <w:numId w:val="0"/>
        </w:numPr>
        <w:ind w:firstLine="600" w:firstLineChars="200"/>
        <w:rPr>
          <w:rFonts w:hint="eastAsia" w:ascii="仿宋" w:hAnsi="仿宋" w:eastAsia="仿宋" w:cs="仿宋"/>
          <w:iCs/>
          <w:sz w:val="30"/>
          <w:szCs w:val="30"/>
        </w:rPr>
      </w:pPr>
      <w:r>
        <w:rPr>
          <w:rFonts w:hint="eastAsia" w:ascii="仿宋" w:hAnsi="仿宋" w:eastAsia="仿宋" w:cs="仿宋"/>
          <w:iCs/>
          <w:sz w:val="30"/>
          <w:szCs w:val="30"/>
          <w:lang w:val="en-US" w:eastAsia="zh-CN"/>
        </w:rPr>
        <w:t>2.</w:t>
      </w:r>
      <w:r>
        <w:rPr>
          <w:rFonts w:hint="eastAsia" w:ascii="仿宋" w:hAnsi="仿宋" w:eastAsia="仿宋" w:cs="仿宋"/>
          <w:iCs/>
          <w:sz w:val="30"/>
          <w:szCs w:val="30"/>
        </w:rPr>
        <w:t>乙方法定代表人（或委托代理人）是本工程的安全工作的第一责任人，对本协议所有施工项目的实施过程中涉及的安全负责，对派遣的工作人员，编制的《施工方案》、《作业指导书》，以及提供的工程车辆、施工机械的安全负责，并保证所派遣的工作人员具有完成所指派工作的安全知识和能力。</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3.</w:t>
      </w:r>
      <w:r>
        <w:rPr>
          <w:rFonts w:hint="eastAsia" w:ascii="仿宋" w:hAnsi="仿宋" w:eastAsia="仿宋" w:cs="仿宋"/>
          <w:iCs/>
          <w:sz w:val="30"/>
          <w:szCs w:val="30"/>
        </w:rPr>
        <w:t>乙方指定【</w:t>
      </w:r>
      <w:r>
        <w:rPr>
          <w:rFonts w:hint="eastAsia" w:ascii="仿宋" w:hAnsi="仿宋" w:eastAsia="仿宋" w:cs="仿宋"/>
          <w:iCs/>
          <w:sz w:val="30"/>
          <w:szCs w:val="30"/>
          <w:lang w:val="en-US" w:eastAsia="zh-CN"/>
        </w:rPr>
        <w:t xml:space="preserve">     </w:t>
      </w:r>
      <w:r>
        <w:rPr>
          <w:rFonts w:hint="eastAsia" w:ascii="仿宋" w:hAnsi="仿宋" w:eastAsia="仿宋" w:cs="仿宋"/>
          <w:iCs/>
          <w:sz w:val="30"/>
          <w:szCs w:val="30"/>
        </w:rPr>
        <w:t>】同志为本工程（项目）专职/兼职安全员，负责施工现场及施工过程的安全管理，检查和处理工程施工中有关的安健环、防火工作，预防事故发生。安全员须经考核，有相应上岗证书或资质证书。乙方应经常联系甲方，相互协助工作。</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4.</w:t>
      </w:r>
      <w:r>
        <w:rPr>
          <w:rFonts w:hint="eastAsia" w:ascii="仿宋" w:hAnsi="仿宋" w:eastAsia="仿宋" w:cs="仿宋"/>
          <w:iCs/>
          <w:sz w:val="30"/>
          <w:szCs w:val="30"/>
        </w:rPr>
        <w:t>乙方应有完善的安全、环保管理制度，包括各工种的安全操作规程、特种作业人员资格证书管理制度、各岗位安全责任制和定期安全检查、安全教育培训制度等。</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5.</w:t>
      </w:r>
      <w:r>
        <w:rPr>
          <w:rFonts w:hint="eastAsia" w:ascii="仿宋" w:hAnsi="仿宋" w:eastAsia="仿宋" w:cs="仿宋"/>
          <w:iCs/>
          <w:sz w:val="30"/>
          <w:szCs w:val="30"/>
        </w:rPr>
        <w:t>乙方进场施工，必须向甲方提交参与本项目的入场人员名单及企业安全资质等级等资料，经甲方安保部部审查合格后，方可办理有关入场证件和入场施工。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6.</w:t>
      </w:r>
      <w:r>
        <w:rPr>
          <w:rFonts w:hint="eastAsia" w:ascii="仿宋" w:hAnsi="仿宋" w:eastAsia="仿宋" w:cs="仿宋"/>
          <w:iCs/>
          <w:sz w:val="30"/>
          <w:szCs w:val="30"/>
        </w:rPr>
        <w:t>特种作业必须执行国家《特种作业人员安全技术培训考核管理规定》，乙方特种作业人员须经省、市、地区的特种作业安全技术考核站培训考核后持证上岗，并按规定定期审证，中、小型机械的作业人员必须按规定做到“定机定人”和有证操作；起重吊装作业人员严禁违章、无证操作；严禁不懂电器、机械设备的人擅自操作使用电器、机械设备。</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7.</w:t>
      </w:r>
      <w:r>
        <w:rPr>
          <w:rFonts w:hint="eastAsia" w:ascii="仿宋" w:hAnsi="仿宋" w:eastAsia="仿宋" w:cs="仿宋"/>
          <w:iCs/>
          <w:sz w:val="30"/>
          <w:szCs w:val="30"/>
        </w:rPr>
        <w:t>乙方应提供能证明其及其工作人员资质的合法有效证明供甲方审查。若乙方提供虚假证明，一切责任由乙方承担。</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8.</w:t>
      </w:r>
      <w:r>
        <w:rPr>
          <w:rFonts w:hint="eastAsia" w:ascii="仿宋" w:hAnsi="仿宋" w:eastAsia="仿宋" w:cs="仿宋"/>
          <w:iCs/>
          <w:sz w:val="30"/>
          <w:szCs w:val="30"/>
        </w:rPr>
        <w:t>乙方必须认真对所承包工程的有关施工人员进行安全、环保生产制度及相关技术知识教育，提高员工安全、环保思想意识和自我保护能力，增强员工法制观念，督促员工自觉遵守甲方的规定和标准制度。</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9.</w:t>
      </w:r>
      <w:r>
        <w:rPr>
          <w:rFonts w:hint="eastAsia" w:ascii="仿宋" w:hAnsi="仿宋" w:eastAsia="仿宋" w:cs="仿宋"/>
          <w:iCs/>
          <w:sz w:val="30"/>
          <w:szCs w:val="30"/>
        </w:rPr>
        <w:t>开工前，乙方必须对本单位人员进行安全教育，未接受安全教育的员工不得进入现场施工。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10.</w:t>
      </w:r>
      <w:r>
        <w:rPr>
          <w:rFonts w:hint="eastAsia" w:ascii="仿宋" w:hAnsi="仿宋" w:eastAsia="仿宋" w:cs="仿宋"/>
          <w:iCs/>
          <w:sz w:val="30"/>
          <w:szCs w:val="30"/>
        </w:rPr>
        <w:t>乙方必须检查、督促施工人员严格遵守、认真执行规章制度。乙方若在施工中要新进、增添施工人员必须向甲方提出申报，经甲方同意后上岗，未经甲方同意不得变更工作人员。乙方应对新进、增添施工人员进行全面的现场安全技术交底。</w:t>
      </w:r>
    </w:p>
    <w:p>
      <w:pPr>
        <w:pStyle w:val="26"/>
        <w:numPr>
          <w:ilvl w:val="-1"/>
          <w:numId w:val="0"/>
        </w:numPr>
        <w:ind w:left="400" w:firstLine="0" w:firstLineChars="0"/>
        <w:rPr>
          <w:rFonts w:hint="eastAsia" w:ascii="仿宋" w:hAnsi="仿宋" w:eastAsia="仿宋" w:cs="仿宋"/>
          <w:iCs/>
          <w:color w:val="auto"/>
          <w:sz w:val="30"/>
          <w:szCs w:val="30"/>
        </w:rPr>
      </w:pPr>
      <w:r>
        <w:rPr>
          <w:rFonts w:hint="eastAsia" w:ascii="仿宋" w:hAnsi="仿宋" w:eastAsia="仿宋" w:cs="仿宋"/>
          <w:iCs/>
          <w:color w:val="auto"/>
          <w:sz w:val="30"/>
          <w:szCs w:val="30"/>
          <w:lang w:val="en-US" w:eastAsia="zh-CN"/>
        </w:rPr>
        <w:t>11</w:t>
      </w:r>
      <w:r>
        <w:rPr>
          <w:rFonts w:hint="eastAsia" w:ascii="仿宋" w:hAnsi="仿宋" w:eastAsia="仿宋" w:cs="仿宋"/>
          <w:iCs/>
          <w:color w:val="auto"/>
          <w:sz w:val="30"/>
          <w:szCs w:val="30"/>
        </w:rPr>
        <w:t>乙方应</w:t>
      </w:r>
      <w:r>
        <w:rPr>
          <w:rFonts w:hint="eastAsia" w:ascii="仿宋" w:hAnsi="仿宋" w:eastAsia="仿宋" w:cs="仿宋"/>
          <w:iCs/>
          <w:color w:val="auto"/>
          <w:sz w:val="30"/>
          <w:szCs w:val="30"/>
          <w:lang w:val="en-US" w:eastAsia="zh-CN"/>
        </w:rPr>
        <w:t>征得</w:t>
      </w:r>
      <w:r>
        <w:rPr>
          <w:rFonts w:hint="eastAsia" w:ascii="仿宋" w:hAnsi="仿宋" w:eastAsia="仿宋" w:cs="仿宋"/>
          <w:iCs/>
          <w:color w:val="auto"/>
          <w:sz w:val="30"/>
          <w:szCs w:val="30"/>
        </w:rPr>
        <w:t>甲方</w:t>
      </w:r>
      <w:r>
        <w:rPr>
          <w:rFonts w:hint="eastAsia" w:ascii="仿宋" w:hAnsi="仿宋" w:eastAsia="仿宋" w:cs="仿宋"/>
          <w:iCs/>
          <w:color w:val="auto"/>
          <w:sz w:val="30"/>
          <w:szCs w:val="30"/>
          <w:lang w:val="en-US" w:eastAsia="zh-CN"/>
        </w:rPr>
        <w:t>同意</w:t>
      </w:r>
      <w:r>
        <w:rPr>
          <w:rFonts w:hint="eastAsia" w:ascii="仿宋" w:hAnsi="仿宋" w:eastAsia="仿宋" w:cs="仿宋"/>
          <w:iCs/>
          <w:color w:val="auto"/>
          <w:sz w:val="30"/>
          <w:szCs w:val="30"/>
        </w:rPr>
        <w:t>后方可开工。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12.</w:t>
      </w:r>
      <w:r>
        <w:rPr>
          <w:rFonts w:hint="eastAsia" w:ascii="仿宋" w:hAnsi="仿宋" w:eastAsia="仿宋" w:cs="仿宋"/>
          <w:iCs/>
          <w:sz w:val="30"/>
          <w:szCs w:val="30"/>
        </w:rPr>
        <w:t>乙方在施工前应认真勘察施工现场，拟订开工报告，进行施工组织设计，编制作业指导书，根据工程项目内容、特点对作业人员进行全面详细的安健环技术交底。对于特殊环境、地下设施等，乙方应事先向甲方详细了解情况，并制订相应的施工安全、环保技术措施，经甲方审查合格后实施。乙方必须严格按经甲方审查合格后的施工安全环保技术措施、施工组织设计及作业指导书组织施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13.</w:t>
      </w:r>
      <w:r>
        <w:rPr>
          <w:rFonts w:hint="eastAsia" w:ascii="仿宋" w:hAnsi="仿宋" w:eastAsia="仿宋" w:cs="仿宋"/>
          <w:iCs/>
          <w:sz w:val="30"/>
          <w:szCs w:val="30"/>
        </w:rPr>
        <w:t>乙方在施工期间必须严格遵守和执行甲方在安健环、文明生产、治安保卫方面的有关规定，接受甲方的监督、检查和指导。对于甲方查出的隐患，乙方必须限期整改。如果甲方要求乙方违反安健环、文明生产、治安保卫管理规定进行施工，乙方有权拒绝。</w:t>
      </w:r>
    </w:p>
    <w:p>
      <w:pPr>
        <w:pStyle w:val="26"/>
        <w:numPr>
          <w:ilvl w:val="-1"/>
          <w:numId w:val="0"/>
        </w:numPr>
        <w:ind w:left="400" w:firstLine="0" w:firstLineChars="0"/>
        <w:rPr>
          <w:rFonts w:hint="eastAsia" w:ascii="仿宋" w:hAnsi="仿宋" w:eastAsia="仿宋" w:cs="仿宋"/>
          <w:iCs/>
          <w:color w:val="FF0000"/>
          <w:sz w:val="30"/>
          <w:szCs w:val="30"/>
        </w:rPr>
      </w:pPr>
      <w:r>
        <w:rPr>
          <w:rFonts w:hint="eastAsia" w:ascii="仿宋" w:hAnsi="仿宋" w:eastAsia="仿宋" w:cs="仿宋"/>
          <w:iCs/>
          <w:color w:val="auto"/>
          <w:sz w:val="30"/>
          <w:szCs w:val="30"/>
          <w:lang w:val="en-US" w:eastAsia="zh-CN"/>
        </w:rPr>
        <w:t>14.</w:t>
      </w:r>
      <w:r>
        <w:rPr>
          <w:rFonts w:hint="eastAsia" w:ascii="仿宋" w:hAnsi="仿宋" w:eastAsia="仿宋" w:cs="仿宋"/>
          <w:iCs/>
          <w:color w:val="auto"/>
          <w:sz w:val="30"/>
          <w:szCs w:val="30"/>
        </w:rPr>
        <w:t>当甲方认为确实有必要暂停施工并提出要求乙方暂停施工后，乙方应当按甲方要求停止施工。乙方实施处理</w:t>
      </w:r>
      <w:r>
        <w:rPr>
          <w:rFonts w:hint="eastAsia" w:ascii="仿宋" w:hAnsi="仿宋" w:eastAsia="仿宋" w:cs="仿宋"/>
          <w:iCs/>
          <w:color w:val="auto"/>
          <w:sz w:val="30"/>
          <w:szCs w:val="30"/>
          <w:lang w:val="en-US" w:eastAsia="zh-CN"/>
        </w:rPr>
        <w:t>整改</w:t>
      </w:r>
      <w:r>
        <w:rPr>
          <w:rFonts w:hint="eastAsia" w:ascii="仿宋" w:hAnsi="仿宋" w:eastAsia="仿宋" w:cs="仿宋"/>
          <w:iCs/>
          <w:color w:val="auto"/>
          <w:sz w:val="30"/>
          <w:szCs w:val="30"/>
        </w:rPr>
        <w:t>后，</w:t>
      </w:r>
      <w:r>
        <w:rPr>
          <w:rFonts w:hint="eastAsia" w:ascii="仿宋" w:hAnsi="仿宋" w:eastAsia="仿宋" w:cs="仿宋"/>
          <w:iCs/>
          <w:color w:val="auto"/>
          <w:sz w:val="30"/>
          <w:szCs w:val="30"/>
          <w:lang w:val="en-US" w:eastAsia="zh-CN"/>
        </w:rPr>
        <w:t>征得甲方允许后</w:t>
      </w:r>
      <w:r>
        <w:rPr>
          <w:rFonts w:hint="eastAsia" w:ascii="仿宋" w:hAnsi="仿宋" w:eastAsia="仿宋" w:cs="仿宋"/>
          <w:iCs/>
          <w:color w:val="auto"/>
          <w:sz w:val="30"/>
          <w:szCs w:val="30"/>
        </w:rPr>
        <w:t>，乙方</w:t>
      </w:r>
      <w:r>
        <w:rPr>
          <w:rFonts w:hint="eastAsia" w:ascii="仿宋" w:hAnsi="仿宋" w:eastAsia="仿宋" w:cs="仿宋"/>
          <w:iCs/>
          <w:color w:val="auto"/>
          <w:sz w:val="30"/>
          <w:szCs w:val="30"/>
          <w:lang w:val="en-US" w:eastAsia="zh-CN"/>
        </w:rPr>
        <w:t>可</w:t>
      </w:r>
      <w:r>
        <w:rPr>
          <w:rFonts w:hint="eastAsia" w:ascii="仿宋" w:hAnsi="仿宋" w:eastAsia="仿宋" w:cs="仿宋"/>
          <w:iCs/>
          <w:color w:val="auto"/>
          <w:sz w:val="30"/>
          <w:szCs w:val="30"/>
        </w:rPr>
        <w:t>重新施工。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15.</w:t>
      </w:r>
      <w:r>
        <w:rPr>
          <w:rFonts w:hint="eastAsia" w:ascii="仿宋" w:hAnsi="仿宋" w:eastAsia="仿宋" w:cs="仿宋"/>
          <w:iCs/>
          <w:sz w:val="30"/>
          <w:szCs w:val="30"/>
        </w:rPr>
        <w:t>乙方应对所在的施工区域、作业环境、操作设施设备、工器具等进行认真检查，发现隐患立即停止施工，并经落实整改后方准继续施工。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16.</w:t>
      </w:r>
      <w:r>
        <w:rPr>
          <w:rFonts w:hint="eastAsia" w:ascii="仿宋" w:hAnsi="仿宋" w:eastAsia="仿宋" w:cs="仿宋"/>
          <w:iCs/>
          <w:sz w:val="30"/>
          <w:szCs w:val="30"/>
        </w:rPr>
        <w:t>乙方应于每天开工前对施工现场设施（如脚手架等）进行检查，发现隐患应及时整改。</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17.</w:t>
      </w:r>
      <w:r>
        <w:rPr>
          <w:rFonts w:hint="eastAsia" w:ascii="仿宋" w:hAnsi="仿宋" w:eastAsia="仿宋" w:cs="仿宋"/>
          <w:iCs/>
          <w:sz w:val="30"/>
          <w:szCs w:val="30"/>
        </w:rPr>
        <w:t>一经开工，就表示乙方确认施工场所、作业环境、设施设备、工器具等符合安全、文明生产、治安保卫要求和处于安全状态，乙方对施工过程中由于上述因素而导致的事故后果负责。</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18.</w:t>
      </w:r>
      <w:r>
        <w:rPr>
          <w:rFonts w:hint="eastAsia" w:ascii="仿宋" w:hAnsi="仿宋" w:eastAsia="仿宋" w:cs="仿宋"/>
          <w:iCs/>
          <w:sz w:val="30"/>
          <w:szCs w:val="30"/>
        </w:rPr>
        <w:t>乙方在施工期间所使用的各种设备及工器具等（除双方另有协议外）均应由乙方自备，乙方应保证提供的设备和工器具确实完好并符合安全要求。甲方提供的各种设备及工器具等，乙方一经接收，应负责保管、维修，并严格执行安全操作规程。在使用过程中，由于设备、工器具因素或使用操作不当而造成伤亡事故，由乙方负责。严禁使用未经检验、检验已过期或验收不合格的设备及工器具，否则由此发生的后果概由擅自使用方负责。</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19.</w:t>
      </w:r>
      <w:r>
        <w:rPr>
          <w:rFonts w:hint="eastAsia" w:ascii="仿宋" w:hAnsi="仿宋" w:eastAsia="仿宋" w:cs="仿宋"/>
          <w:iCs/>
          <w:sz w:val="30"/>
          <w:szCs w:val="30"/>
        </w:rPr>
        <w:t>各类安全防护设施、遮栏、安全标志牌、警告牌和接地线等不得擅自拆除、更动。如确实需要拆除、更动的，必须经施工负责人和甲乙方指派的安全管理人员的同意，办理手续，并采取必要、可靠的安全措施后方能拆除、变动现场安全防护设施。任何一方人员，擅自拆除、变动所造成的后果，均由该方负责。</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20.</w:t>
      </w:r>
      <w:r>
        <w:rPr>
          <w:rFonts w:hint="eastAsia" w:ascii="仿宋" w:hAnsi="仿宋" w:eastAsia="仿宋" w:cs="仿宋"/>
          <w:iCs/>
          <w:sz w:val="30"/>
          <w:szCs w:val="30"/>
        </w:rPr>
        <w:t>乙方应禁止其施工人员在合同规定的施工区以外区域施工或从事与施工无关的其他活动。</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21.</w:t>
      </w:r>
      <w:r>
        <w:rPr>
          <w:rFonts w:hint="eastAsia" w:ascii="仿宋" w:hAnsi="仿宋" w:eastAsia="仿宋" w:cs="仿宋"/>
          <w:iCs/>
          <w:sz w:val="30"/>
          <w:szCs w:val="30"/>
        </w:rPr>
        <w:t>乙方必须严格执行电业系统动火规定，正确使用动火工作票，易燃、易爆场所严禁吸烟及动用明火，消防器材不准挪作他用，电焊、气割作业应按规定办理动火审批手续。工地严禁使用电炉，冬季施工如必须采用明火加热的防冻措施时，应取得安全主管人员同意，落实防火、防爆、防中毒措施，并指派专人值班。</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22.</w:t>
      </w:r>
      <w:r>
        <w:rPr>
          <w:rFonts w:hint="eastAsia" w:ascii="仿宋" w:hAnsi="仿宋" w:eastAsia="仿宋" w:cs="仿宋"/>
          <w:sz w:val="30"/>
          <w:szCs w:val="30"/>
        </w:rPr>
        <w:t>对有可能发生安全隐患的作业区域（如管道焊缝X射线探伤等），乙方必须在施工之前办理好各类必要的告知手续（如工作联系单等）和安全隔离措施，设置相应的各类安全保护设施、遮栏、安全标志牌、警告牌等，经甲方有关部门审查合格后方可施工，并且只能在工作票范围内施工，不得擅自超越工作区域施工。同时，对在有可能发生安全隐患的区域施工的，乙方必须设一名专职安全员，负责该区域的现场安</w:t>
      </w:r>
      <w:r>
        <w:rPr>
          <w:rFonts w:hint="eastAsia" w:ascii="仿宋" w:hAnsi="仿宋" w:eastAsia="仿宋" w:cs="仿宋"/>
          <w:bCs/>
          <w:sz w:val="30"/>
          <w:szCs w:val="30"/>
        </w:rPr>
        <w:t>健环</w:t>
      </w:r>
      <w:r>
        <w:rPr>
          <w:rFonts w:hint="eastAsia" w:ascii="仿宋" w:hAnsi="仿宋" w:eastAsia="仿宋" w:cs="仿宋"/>
          <w:sz w:val="30"/>
          <w:szCs w:val="30"/>
        </w:rPr>
        <w:t>工作，专职安全员不得私自离开施工现场，若需离开现场的，必须指定具有安全资格的人员临时负责该区域的现场安</w:t>
      </w:r>
      <w:r>
        <w:rPr>
          <w:rFonts w:hint="eastAsia" w:ascii="仿宋" w:hAnsi="仿宋" w:eastAsia="仿宋" w:cs="仿宋"/>
          <w:bCs/>
          <w:sz w:val="30"/>
          <w:szCs w:val="30"/>
        </w:rPr>
        <w:t>健环</w:t>
      </w:r>
      <w:r>
        <w:rPr>
          <w:rFonts w:hint="eastAsia" w:ascii="仿宋" w:hAnsi="仿宋" w:eastAsia="仿宋" w:cs="仿宋"/>
          <w:sz w:val="30"/>
          <w:szCs w:val="30"/>
        </w:rPr>
        <w:t>工作。</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23.</w:t>
      </w:r>
      <w:r>
        <w:rPr>
          <w:rFonts w:hint="eastAsia" w:ascii="仿宋" w:hAnsi="仿宋" w:eastAsia="仿宋" w:cs="仿宋"/>
          <w:iCs/>
          <w:sz w:val="30"/>
          <w:szCs w:val="30"/>
        </w:rPr>
        <w:t>乙方在施工中，应注意地下管线、光缆及高压架空线的保护。乙方应向甲方了解地下管线和障碍物详细情况，会同甲方明确施工方法。乙方应贯彻甲方交底要求，如遇有情况，应及时向甲方和有关部门联系，采取保护措施后施工。严禁冒险作业、野蛮作业。</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24.</w:t>
      </w:r>
      <w:r>
        <w:rPr>
          <w:rFonts w:hint="eastAsia" w:ascii="仿宋" w:hAnsi="仿宋" w:eastAsia="仿宋" w:cs="仿宋"/>
          <w:iCs/>
          <w:sz w:val="30"/>
          <w:szCs w:val="30"/>
        </w:rPr>
        <w:t>乙方必须为作业人员配备应有的劳动保护用品、用具。乙方所属人员的身体健康状况必须能满足所从事工作的要求。</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25.</w:t>
      </w:r>
      <w:r>
        <w:rPr>
          <w:rFonts w:hint="eastAsia" w:ascii="仿宋" w:hAnsi="仿宋" w:eastAsia="仿宋" w:cs="仿宋"/>
          <w:iCs/>
          <w:sz w:val="30"/>
          <w:szCs w:val="30"/>
        </w:rPr>
        <w:t>乙方应根据国家法律规定自行承担费用为其相关施工人员购买人身意外伤害保险</w:t>
      </w: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贰佰万元以上）</w:t>
      </w:r>
      <w:r>
        <w:rPr>
          <w:rFonts w:hint="eastAsia" w:ascii="仿宋" w:hAnsi="仿宋" w:eastAsia="仿宋" w:cs="仿宋"/>
          <w:iCs/>
          <w:sz w:val="30"/>
          <w:szCs w:val="30"/>
        </w:rPr>
        <w:t>。</w:t>
      </w:r>
    </w:p>
    <w:p>
      <w:pPr>
        <w:ind w:firstLine="300" w:firstLineChars="100"/>
        <w:rPr>
          <w:rFonts w:hint="eastAsia" w:ascii="仿宋" w:hAnsi="仿宋" w:eastAsia="仿宋" w:cs="仿宋"/>
          <w:iCs/>
          <w:sz w:val="30"/>
          <w:szCs w:val="30"/>
          <w:lang w:eastAsia="zh-CN"/>
        </w:rPr>
      </w:pPr>
      <w:r>
        <w:rPr>
          <w:rFonts w:hint="eastAsia" w:ascii="仿宋" w:hAnsi="仿宋" w:eastAsia="仿宋" w:cs="仿宋"/>
          <w:iCs/>
          <w:sz w:val="30"/>
          <w:szCs w:val="30"/>
          <w:lang w:val="en-US" w:eastAsia="zh-CN"/>
        </w:rPr>
        <w:t>26.</w:t>
      </w:r>
      <w:r>
        <w:rPr>
          <w:rFonts w:hint="eastAsia" w:ascii="仿宋" w:hAnsi="仿宋" w:eastAsia="仿宋" w:cs="仿宋"/>
          <w:iCs/>
          <w:sz w:val="30"/>
          <w:szCs w:val="30"/>
        </w:rPr>
        <w:t>乙方必须坚持文明施工，对所承担工程区域的文明施工负责，做到工完料尽场地清，</w:t>
      </w:r>
      <w:r>
        <w:rPr>
          <w:rFonts w:hint="eastAsia" w:ascii="仿宋" w:hAnsi="仿宋" w:eastAsia="仿宋" w:cs="仿宋"/>
          <w:sz w:val="30"/>
          <w:szCs w:val="30"/>
        </w:rPr>
        <w:t>确保无</w:t>
      </w:r>
      <w:r>
        <w:rPr>
          <w:rFonts w:hint="eastAsia" w:ascii="仿宋" w:hAnsi="仿宋" w:eastAsia="仿宋" w:cs="仿宋"/>
          <w:sz w:val="30"/>
          <w:szCs w:val="30"/>
          <w:lang w:val="en-US" w:eastAsia="zh-CN"/>
        </w:rPr>
        <w:t>明显</w:t>
      </w:r>
      <w:r>
        <w:rPr>
          <w:rFonts w:hint="eastAsia" w:ascii="仿宋" w:hAnsi="仿宋" w:eastAsia="仿宋" w:cs="仿宋"/>
          <w:sz w:val="30"/>
          <w:szCs w:val="30"/>
        </w:rPr>
        <w:t>垃圾残留</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10厘米以上）</w:t>
      </w:r>
      <w:r>
        <w:rPr>
          <w:rFonts w:hint="eastAsia" w:ascii="仿宋" w:hAnsi="仿宋" w:eastAsia="仿宋" w:cs="仿宋"/>
          <w:sz w:val="30"/>
          <w:szCs w:val="30"/>
        </w:rPr>
        <w:t>。</w:t>
      </w:r>
      <w:r>
        <w:rPr>
          <w:rFonts w:hint="eastAsia" w:ascii="仿宋" w:hAnsi="仿宋" w:eastAsia="仿宋" w:cs="仿宋"/>
          <w:sz w:val="30"/>
          <w:szCs w:val="30"/>
          <w:lang w:val="en-US" w:eastAsia="zh-CN"/>
        </w:rPr>
        <w:t>如因</w:t>
      </w:r>
      <w:r>
        <w:rPr>
          <w:rFonts w:hint="eastAsia" w:ascii="仿宋" w:hAnsi="仿宋" w:eastAsia="仿宋" w:cs="仿宋"/>
          <w:sz w:val="30"/>
          <w:szCs w:val="30"/>
        </w:rPr>
        <w:t>残留</w:t>
      </w:r>
      <w:r>
        <w:rPr>
          <w:rFonts w:hint="eastAsia" w:ascii="仿宋" w:hAnsi="仿宋" w:eastAsia="仿宋" w:cs="仿宋"/>
          <w:sz w:val="30"/>
          <w:szCs w:val="30"/>
          <w:lang w:val="en-US" w:eastAsia="zh-CN"/>
        </w:rPr>
        <w:t>垃圾未清理干净，视为违约，甲方有权没收合同履约金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27</w:t>
      </w:r>
      <w:r>
        <w:rPr>
          <w:rFonts w:hint="eastAsia" w:ascii="仿宋" w:hAnsi="仿宋" w:eastAsia="仿宋" w:cs="仿宋"/>
          <w:sz w:val="30"/>
          <w:szCs w:val="30"/>
        </w:rPr>
        <w:t>乙方不得将承包的工程进行转包。如有分包项目，应保证分包单位有相应的资质，以保证工程质量与安全，并事前征得甲方书面同意。乙方需对分包商的过错负连带责任。</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pacing w:val="-2"/>
          <w:sz w:val="30"/>
          <w:szCs w:val="30"/>
          <w:lang w:val="en-US" w:eastAsia="zh-CN"/>
        </w:rPr>
        <w:t>28.</w:t>
      </w:r>
      <w:r>
        <w:rPr>
          <w:rFonts w:hint="eastAsia" w:ascii="仿宋" w:hAnsi="仿宋" w:eastAsia="仿宋" w:cs="仿宋"/>
          <w:spacing w:val="-2"/>
          <w:sz w:val="30"/>
          <w:szCs w:val="30"/>
        </w:rPr>
        <w:t>乙方违反国家和地方有关安全生产的法律、法规和规章，或违反甲方的规定，须接受甲方相关职能部门的安健环、文明生产处罚</w:t>
      </w:r>
      <w:r>
        <w:rPr>
          <w:rFonts w:hint="eastAsia" w:ascii="仿宋" w:hAnsi="仿宋" w:eastAsia="仿宋" w:cs="仿宋"/>
          <w:sz w:val="30"/>
          <w:szCs w:val="30"/>
        </w:rPr>
        <w:t>。</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29.</w:t>
      </w:r>
      <w:r>
        <w:rPr>
          <w:rFonts w:hint="eastAsia" w:ascii="仿宋" w:hAnsi="仿宋" w:eastAsia="仿宋" w:cs="仿宋"/>
          <w:sz w:val="30"/>
          <w:szCs w:val="30"/>
        </w:rPr>
        <w:t>乙方的工程施工方案中必须包括安全、健康、环保等措施，并贯彻落实到具体工作中去，确保施工安全、第三方及当地环境不受工程施工破坏，确保人身健康。</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30.</w:t>
      </w:r>
      <w:r>
        <w:rPr>
          <w:rFonts w:hint="eastAsia" w:ascii="仿宋" w:hAnsi="仿宋" w:eastAsia="仿宋" w:cs="仿宋"/>
          <w:sz w:val="30"/>
          <w:szCs w:val="30"/>
        </w:rPr>
        <w:t>施工过程中产生的废弃物，如石棉、电池、含油抹布和含油废料、废旧树脂、施工垃圾等应单独回收，在分类垃圾箱或临时存放点存放，并负责交由有资质的第三方处置。</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31.</w:t>
      </w:r>
      <w:r>
        <w:rPr>
          <w:rFonts w:hint="eastAsia" w:ascii="仿宋" w:hAnsi="仿宋" w:eastAsia="仿宋" w:cs="仿宋"/>
          <w:sz w:val="30"/>
          <w:szCs w:val="30"/>
        </w:rPr>
        <w:t>施工过程中，乙方应尽量采用低噪音、能耗小、废物排放少、污染少的先进工艺和先进设备，噪声、粉尘、废水排放必须符合相关规定标准。</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32.</w:t>
      </w:r>
      <w:r>
        <w:rPr>
          <w:rFonts w:hint="eastAsia" w:ascii="仿宋" w:hAnsi="仿宋" w:eastAsia="仿宋" w:cs="仿宋"/>
          <w:sz w:val="30"/>
          <w:szCs w:val="30"/>
        </w:rPr>
        <w:t>施工过程中，乙方应制定相应的疫情防控措施，根据国家、福建省、厦门市、海沧区的疫情防控要求，认真落实疫情防控措施，确保不发生群体性传染病事件；进入施工现场应遵守施工地点的疫情防控要求，作好员工的健康管理</w:t>
      </w:r>
    </w:p>
    <w:p>
      <w:pPr>
        <w:pStyle w:val="8"/>
        <w:numPr>
          <w:ilvl w:val="-1"/>
          <w:numId w:val="0"/>
        </w:numPr>
        <w:spacing w:after="0"/>
        <w:ind w:left="400" w:firstLine="0"/>
        <w:rPr>
          <w:rFonts w:hint="eastAsia" w:ascii="仿宋" w:hAnsi="仿宋" w:eastAsia="仿宋" w:cs="仿宋"/>
          <w:sz w:val="30"/>
          <w:szCs w:val="30"/>
        </w:rPr>
      </w:pPr>
      <w:r>
        <w:rPr>
          <w:rFonts w:hint="eastAsia" w:ascii="仿宋" w:hAnsi="仿宋" w:eastAsia="仿宋" w:cs="仿宋"/>
          <w:sz w:val="30"/>
          <w:szCs w:val="30"/>
          <w:lang w:val="en-US" w:eastAsia="zh-CN"/>
        </w:rPr>
        <w:t>33</w:t>
      </w:r>
      <w:r>
        <w:rPr>
          <w:rFonts w:hint="eastAsia" w:ascii="仿宋" w:hAnsi="仿宋" w:eastAsia="仿宋" w:cs="仿宋"/>
          <w:sz w:val="30"/>
          <w:szCs w:val="30"/>
        </w:rPr>
        <w:t>由于乙方施工影响周围环境或第三方的人身健康，造成恶劣影响引发纠纷和社会矛盾等由乙方承担全部责任。</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34.</w:t>
      </w:r>
      <w:r>
        <w:rPr>
          <w:rFonts w:hint="eastAsia" w:ascii="仿宋" w:hAnsi="仿宋" w:eastAsia="仿宋" w:cs="仿宋"/>
          <w:sz w:val="30"/>
          <w:szCs w:val="30"/>
        </w:rPr>
        <w:t>工程施工结束后，乙方在自检合格的情况下，组织邀请甲方进行工程</w:t>
      </w:r>
      <w:r>
        <w:rPr>
          <w:rFonts w:hint="eastAsia" w:ascii="仿宋" w:hAnsi="仿宋" w:eastAsia="仿宋" w:cs="仿宋"/>
          <w:sz w:val="30"/>
          <w:szCs w:val="30"/>
          <w:lang w:val="en-US" w:eastAsia="zh-CN"/>
        </w:rPr>
        <w:t>完</w:t>
      </w:r>
      <w:r>
        <w:rPr>
          <w:rFonts w:hint="eastAsia" w:ascii="仿宋" w:hAnsi="仿宋" w:eastAsia="仿宋" w:cs="仿宋"/>
          <w:sz w:val="30"/>
          <w:szCs w:val="30"/>
        </w:rPr>
        <w:t>工验收。</w:t>
      </w:r>
    </w:p>
    <w:p>
      <w:pPr>
        <w:pStyle w:val="8"/>
        <w:spacing w:after="0"/>
        <w:ind w:firstLine="602" w:firstLineChars="200"/>
        <w:rPr>
          <w:rFonts w:hint="eastAsia" w:ascii="仿宋" w:hAnsi="仿宋" w:eastAsia="仿宋" w:cs="仿宋"/>
          <w:b/>
          <w:sz w:val="30"/>
          <w:szCs w:val="30"/>
        </w:rPr>
      </w:pPr>
      <w:r>
        <w:rPr>
          <w:rFonts w:hint="eastAsia" w:ascii="仿宋" w:hAnsi="仿宋" w:eastAsia="仿宋" w:cs="仿宋"/>
          <w:b/>
          <w:sz w:val="30"/>
          <w:szCs w:val="30"/>
        </w:rPr>
        <w:t>（五）事故责任与处理</w:t>
      </w:r>
    </w:p>
    <w:p>
      <w:pPr>
        <w:pStyle w:val="26"/>
        <w:numPr>
          <w:ilvl w:val="0"/>
          <w:numId w:val="19"/>
        </w:numPr>
        <w:ind w:firstLineChars="0"/>
        <w:rPr>
          <w:rFonts w:hint="eastAsia" w:ascii="仿宋" w:hAnsi="仿宋" w:eastAsia="仿宋" w:cs="仿宋"/>
          <w:iCs/>
          <w:sz w:val="30"/>
          <w:szCs w:val="30"/>
        </w:rPr>
      </w:pPr>
      <w:r>
        <w:rPr>
          <w:rFonts w:hint="eastAsia" w:ascii="仿宋" w:hAnsi="仿宋" w:eastAsia="仿宋" w:cs="仿宋"/>
          <w:iCs/>
          <w:sz w:val="30"/>
          <w:szCs w:val="30"/>
        </w:rPr>
        <w:t>划分双方责任的原则是“谁施工谁负责安健环”。</w:t>
      </w:r>
    </w:p>
    <w:p>
      <w:pPr>
        <w:pStyle w:val="26"/>
        <w:numPr>
          <w:ilvl w:val="0"/>
          <w:numId w:val="19"/>
        </w:numPr>
        <w:ind w:firstLineChars="0"/>
        <w:rPr>
          <w:rFonts w:hint="eastAsia" w:ascii="仿宋" w:hAnsi="仿宋" w:eastAsia="仿宋" w:cs="仿宋"/>
          <w:iCs/>
          <w:sz w:val="30"/>
          <w:szCs w:val="30"/>
        </w:rPr>
      </w:pPr>
      <w:r>
        <w:rPr>
          <w:rFonts w:hint="eastAsia" w:ascii="仿宋" w:hAnsi="仿宋" w:eastAsia="仿宋" w:cs="仿宋"/>
          <w:iCs/>
          <w:sz w:val="30"/>
          <w:szCs w:val="30"/>
        </w:rPr>
        <w:t>甲、乙双方在施工期间造成人员伤亡、火警、火灾、电气、机械等重大事故，乙方应进行紧急抢救伤员和保护现场，甲方协助。双方按国务院、国家相关部门及地方有关事故报告规定，在事故发生后24小时内及时报告各自上级主管部门及省（市）、区（县）等有关部门。乙方人员施工中发生的不安全情况、造成职业伤害、环境污染或出现员工健康异常的应及时向甲方通报。</w:t>
      </w:r>
    </w:p>
    <w:p>
      <w:pPr>
        <w:pStyle w:val="26"/>
        <w:numPr>
          <w:ilvl w:val="0"/>
          <w:numId w:val="19"/>
        </w:numPr>
        <w:ind w:firstLineChars="0"/>
        <w:rPr>
          <w:rFonts w:hint="eastAsia" w:ascii="仿宋" w:hAnsi="仿宋" w:eastAsia="仿宋" w:cs="仿宋"/>
          <w:iCs/>
          <w:sz w:val="30"/>
          <w:szCs w:val="30"/>
        </w:rPr>
      </w:pPr>
      <w:r>
        <w:rPr>
          <w:rFonts w:hint="eastAsia" w:ascii="仿宋" w:hAnsi="仿宋" w:eastAsia="仿宋" w:cs="仿宋"/>
          <w:iCs/>
          <w:sz w:val="30"/>
          <w:szCs w:val="30"/>
        </w:rPr>
        <w:t>由于乙方安</w:t>
      </w:r>
      <w:r>
        <w:rPr>
          <w:rFonts w:hint="eastAsia" w:ascii="仿宋" w:hAnsi="仿宋" w:eastAsia="仿宋" w:cs="仿宋"/>
          <w:bCs/>
          <w:sz w:val="30"/>
          <w:szCs w:val="30"/>
        </w:rPr>
        <w:t>健环</w:t>
      </w:r>
      <w:r>
        <w:rPr>
          <w:rFonts w:hint="eastAsia" w:ascii="仿宋" w:hAnsi="仿宋" w:eastAsia="仿宋" w:cs="仿宋"/>
          <w:iCs/>
          <w:sz w:val="30"/>
          <w:szCs w:val="30"/>
        </w:rPr>
        <w:t>措施不力造成的事故的责任和因此发生的费用，由乙方承担。除甲方原因导致的安全事故外，如果任何受害人因安全生产事故遭受人身或财产损害向甲方提出索赔要求，则乙方应负责处理该索赔事件，并保证甲方免受此类索赔的损害。</w:t>
      </w:r>
    </w:p>
    <w:p>
      <w:pPr>
        <w:pStyle w:val="26"/>
        <w:numPr>
          <w:ilvl w:val="0"/>
          <w:numId w:val="19"/>
        </w:numPr>
        <w:ind w:firstLineChars="0"/>
        <w:rPr>
          <w:rFonts w:hint="eastAsia" w:ascii="仿宋" w:hAnsi="仿宋" w:eastAsia="仿宋" w:cs="仿宋"/>
          <w:sz w:val="30"/>
          <w:szCs w:val="30"/>
        </w:rPr>
      </w:pPr>
      <w:r>
        <w:rPr>
          <w:rFonts w:hint="eastAsia" w:ascii="仿宋" w:hAnsi="仿宋" w:eastAsia="仿宋" w:cs="仿宋"/>
          <w:sz w:val="30"/>
          <w:szCs w:val="30"/>
        </w:rPr>
        <w:t>有关事故的责任认定遵照国家相关规定。</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（六）安全文明施工考核标准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甲方在拨付工程款或竣工结算时，汇总在施工过程中发生的考核通知书，对工程款进行扣款。</w:t>
      </w:r>
    </w:p>
    <w:p>
      <w:pPr>
        <w:snapToGrid w:val="0"/>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三、附 则</w:t>
      </w:r>
    </w:p>
    <w:p>
      <w:pPr>
        <w:pStyle w:val="26"/>
        <w:numPr>
          <w:ilvl w:val="0"/>
          <w:numId w:val="20"/>
        </w:numPr>
        <w:ind w:firstLineChars="0"/>
        <w:rPr>
          <w:rFonts w:hint="eastAsia" w:ascii="仿宋" w:hAnsi="仿宋" w:eastAsia="仿宋" w:cs="仿宋"/>
          <w:sz w:val="30"/>
          <w:szCs w:val="30"/>
        </w:rPr>
      </w:pPr>
      <w:r>
        <w:rPr>
          <w:rFonts w:hint="eastAsia" w:ascii="仿宋" w:hAnsi="仿宋" w:eastAsia="仿宋" w:cs="仿宋"/>
          <w:sz w:val="30"/>
          <w:szCs w:val="30"/>
        </w:rPr>
        <w:t>本协议约定的各项条款，经双方项目负责人签字、单位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pStyle w:val="26"/>
        <w:numPr>
          <w:ilvl w:val="0"/>
          <w:numId w:val="20"/>
        </w:numPr>
        <w:ind w:firstLineChars="0"/>
        <w:rPr>
          <w:rFonts w:hint="eastAsia" w:ascii="仿宋" w:hAnsi="仿宋" w:eastAsia="仿宋" w:cs="仿宋"/>
          <w:sz w:val="30"/>
          <w:szCs w:val="30"/>
        </w:rPr>
      </w:pPr>
      <w:r>
        <w:rPr>
          <w:rFonts w:hint="eastAsia" w:ascii="仿宋" w:hAnsi="仿宋" w:eastAsia="仿宋" w:cs="仿宋"/>
          <w:sz w:val="30"/>
          <w:szCs w:val="30"/>
        </w:rPr>
        <w:t>协议内容如与国家有关法律、法规和规定不一致，按照国家有关规定执行。</w:t>
      </w:r>
    </w:p>
    <w:p>
      <w:pPr>
        <w:pStyle w:val="26"/>
        <w:numPr>
          <w:ilvl w:val="0"/>
          <w:numId w:val="20"/>
        </w:numPr>
        <w:ind w:firstLineChars="0"/>
        <w:rPr>
          <w:rFonts w:hint="eastAsia" w:ascii="仿宋" w:hAnsi="仿宋" w:eastAsia="仿宋" w:cs="仿宋"/>
          <w:sz w:val="30"/>
          <w:szCs w:val="30"/>
        </w:rPr>
      </w:pPr>
      <w:r>
        <w:rPr>
          <w:rFonts w:hint="eastAsia" w:ascii="仿宋" w:hAnsi="仿宋" w:eastAsia="仿宋" w:cs="仿宋"/>
          <w:sz w:val="30"/>
          <w:szCs w:val="30"/>
        </w:rPr>
        <w:t>协议有效期按照合同工期。合同工期变更，本协议有效期相应变更。</w:t>
      </w:r>
    </w:p>
    <w:p>
      <w:pPr>
        <w:pStyle w:val="26"/>
        <w:numPr>
          <w:ilvl w:val="0"/>
          <w:numId w:val="20"/>
        </w:numPr>
        <w:ind w:firstLineChars="0"/>
        <w:rPr>
          <w:rFonts w:hint="eastAsia" w:ascii="仿宋" w:hAnsi="仿宋" w:eastAsia="仿宋" w:cs="仿宋"/>
          <w:sz w:val="30"/>
          <w:szCs w:val="30"/>
        </w:rPr>
      </w:pPr>
      <w:r>
        <w:rPr>
          <w:rFonts w:hint="eastAsia" w:ascii="仿宋" w:hAnsi="仿宋" w:eastAsia="仿宋" w:cs="仿宋"/>
          <w:sz w:val="30"/>
          <w:szCs w:val="30"/>
        </w:rPr>
        <w:t>因不可抗力造成的双方设备损坏、人员伤亡，各自承担相应的损失。</w:t>
      </w:r>
    </w:p>
    <w:p>
      <w:pPr>
        <w:pStyle w:val="26"/>
        <w:numPr>
          <w:ilvl w:val="0"/>
          <w:numId w:val="20"/>
        </w:numPr>
        <w:ind w:firstLineChars="0"/>
        <w:rPr>
          <w:rFonts w:hint="eastAsia" w:ascii="仿宋" w:hAnsi="仿宋" w:eastAsia="仿宋" w:cs="仿宋"/>
          <w:sz w:val="30"/>
          <w:szCs w:val="30"/>
        </w:rPr>
      </w:pPr>
      <w:r>
        <w:rPr>
          <w:rFonts w:hint="eastAsia" w:ascii="仿宋" w:hAnsi="仿宋" w:eastAsia="仿宋" w:cs="仿宋"/>
          <w:sz w:val="30"/>
          <w:szCs w:val="30"/>
        </w:rPr>
        <w:t>其他未尽事宜可另行约定。</w:t>
      </w:r>
    </w:p>
    <w:p>
      <w:pPr>
        <w:pStyle w:val="26"/>
        <w:numPr>
          <w:ilvl w:val="0"/>
          <w:numId w:val="20"/>
        </w:numPr>
        <w:ind w:firstLineChars="0"/>
        <w:rPr>
          <w:rFonts w:hint="eastAsia" w:ascii="仿宋" w:hAnsi="仿宋" w:eastAsia="仿宋" w:cs="仿宋"/>
          <w:sz w:val="30"/>
          <w:szCs w:val="30"/>
        </w:rPr>
      </w:pPr>
      <w:r>
        <w:rPr>
          <w:rFonts w:hint="eastAsia" w:ascii="仿宋" w:hAnsi="仿宋" w:eastAsia="仿宋" w:cs="仿宋"/>
          <w:sz w:val="30"/>
          <w:szCs w:val="30"/>
        </w:rPr>
        <w:t>本协议一式</w:t>
      </w:r>
      <w:r>
        <w:rPr>
          <w:rFonts w:hint="eastAsia" w:ascii="仿宋" w:hAnsi="仿宋" w:eastAsia="仿宋" w:cs="仿宋"/>
          <w:sz w:val="30"/>
          <w:szCs w:val="30"/>
          <w:lang w:val="en-US" w:eastAsia="zh-CN"/>
        </w:rPr>
        <w:t>3</w:t>
      </w:r>
      <w:r>
        <w:rPr>
          <w:rFonts w:hint="eastAsia" w:ascii="仿宋" w:hAnsi="仿宋" w:eastAsia="仿宋" w:cs="仿宋"/>
          <w:sz w:val="30"/>
          <w:szCs w:val="30"/>
        </w:rPr>
        <w:t>份，乙方执</w:t>
      </w:r>
      <w:r>
        <w:rPr>
          <w:rFonts w:hint="eastAsia" w:ascii="仿宋" w:hAnsi="仿宋" w:eastAsia="仿宋" w:cs="仿宋"/>
          <w:sz w:val="30"/>
          <w:szCs w:val="30"/>
          <w:lang w:val="en-US" w:eastAsia="zh-CN"/>
        </w:rPr>
        <w:t>1</w:t>
      </w:r>
      <w:r>
        <w:rPr>
          <w:rFonts w:hint="eastAsia" w:ascii="仿宋" w:hAnsi="仿宋" w:eastAsia="仿宋" w:cs="仿宋"/>
          <w:sz w:val="30"/>
          <w:szCs w:val="30"/>
        </w:rPr>
        <w:t>份，甲方执</w:t>
      </w:r>
      <w:r>
        <w:rPr>
          <w:rFonts w:hint="eastAsia" w:ascii="仿宋" w:hAnsi="仿宋" w:eastAsia="仿宋" w:cs="仿宋"/>
          <w:sz w:val="30"/>
          <w:szCs w:val="30"/>
          <w:lang w:val="en-US" w:eastAsia="zh-CN"/>
        </w:rPr>
        <w:t>2</w:t>
      </w:r>
      <w:r>
        <w:rPr>
          <w:rFonts w:hint="eastAsia" w:ascii="仿宋" w:hAnsi="仿宋" w:eastAsia="仿宋" w:cs="仿宋"/>
          <w:sz w:val="30"/>
          <w:szCs w:val="30"/>
        </w:rPr>
        <w:t>份。</w:t>
      </w:r>
    </w:p>
    <w:p>
      <w:pPr>
        <w:snapToGrid w:val="0"/>
        <w:spacing w:before="120" w:beforeLines="50" w:after="120" w:afterLines="50" w:line="320" w:lineRule="atLeast"/>
        <w:rPr>
          <w:rFonts w:hint="eastAsia" w:ascii="仿宋" w:hAnsi="仿宋" w:eastAsia="仿宋" w:cs="仿宋"/>
          <w:sz w:val="30"/>
          <w:szCs w:val="30"/>
          <w:highlight w:val="none"/>
        </w:rPr>
      </w:pPr>
      <w:r>
        <w:rPr>
          <w:rFonts w:hint="eastAsia" w:ascii="仿宋" w:hAnsi="仿宋" w:eastAsia="仿宋" w:cs="仿宋"/>
          <w:b/>
          <w:bCs/>
          <w:sz w:val="30"/>
          <w:szCs w:val="30"/>
          <w:highlight w:val="none"/>
        </w:rPr>
        <w:t>双方签署页：（以下无正文）</w:t>
      </w:r>
    </w:p>
    <w:p>
      <w:pPr>
        <w:snapToGrid w:val="0"/>
        <w:spacing w:before="120" w:beforeLines="50" w:after="120" w:afterLines="50" w:line="320" w:lineRule="atLeast"/>
        <w:rPr>
          <w:rFonts w:hint="eastAsia" w:ascii="仿宋" w:hAnsi="仿宋" w:eastAsia="仿宋" w:cs="仿宋"/>
          <w:sz w:val="30"/>
          <w:szCs w:val="30"/>
          <w:highlight w:val="none"/>
        </w:rPr>
      </w:pPr>
      <w:r>
        <w:rPr>
          <w:rFonts w:hint="eastAsia" w:ascii="仿宋" w:hAnsi="仿宋" w:eastAsia="仿宋" w:cs="仿宋"/>
          <w:sz w:val="30"/>
          <w:szCs w:val="30"/>
          <w:highlight w:val="none"/>
        </w:rPr>
        <w:t>甲 方：厦门海发环保能源股份有限公司       乙 方：</w:t>
      </w:r>
    </w:p>
    <w:p>
      <w:pPr>
        <w:tabs>
          <w:tab w:val="left" w:pos="492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法定代表：                                法定代表：</w:t>
      </w:r>
    </w:p>
    <w:p>
      <w:pPr>
        <w:tabs>
          <w:tab w:val="left" w:pos="492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授权代表：                               授权代表：</w:t>
      </w:r>
    </w:p>
    <w:p>
      <w:pPr>
        <w:tabs>
          <w:tab w:val="left" w:pos="504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电  话：0592-</w:t>
      </w:r>
      <w:r>
        <w:rPr>
          <w:rFonts w:hint="eastAsia" w:ascii="仿宋" w:hAnsi="仿宋" w:eastAsia="仿宋" w:cs="仿宋"/>
          <w:sz w:val="30"/>
          <w:szCs w:val="30"/>
          <w:highlight w:val="none"/>
        </w:rPr>
        <w:tab/>
      </w:r>
      <w:r>
        <w:rPr>
          <w:rFonts w:hint="eastAsia" w:ascii="仿宋" w:hAnsi="仿宋" w:eastAsia="仿宋" w:cs="仿宋"/>
          <w:sz w:val="30"/>
          <w:szCs w:val="30"/>
          <w:highlight w:val="none"/>
        </w:rPr>
        <w:t>电  话：</w:t>
      </w:r>
    </w:p>
    <w:p>
      <w:pPr>
        <w:tabs>
          <w:tab w:val="left" w:pos="504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传  真：0592-</w:t>
      </w:r>
      <w:r>
        <w:rPr>
          <w:rFonts w:hint="eastAsia" w:ascii="仿宋" w:hAnsi="仿宋" w:eastAsia="仿宋" w:cs="仿宋"/>
          <w:sz w:val="30"/>
          <w:szCs w:val="30"/>
          <w:highlight w:val="none"/>
        </w:rPr>
        <w:tab/>
      </w:r>
      <w:r>
        <w:rPr>
          <w:rFonts w:hint="eastAsia" w:ascii="仿宋" w:hAnsi="仿宋" w:eastAsia="仿宋" w:cs="仿宋"/>
          <w:sz w:val="30"/>
          <w:szCs w:val="30"/>
          <w:highlight w:val="none"/>
        </w:rPr>
        <w:t>传  真：</w:t>
      </w:r>
    </w:p>
    <w:p>
      <w:pPr>
        <w:tabs>
          <w:tab w:val="left" w:pos="468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开户银行：农业银行新阳支行               开户银行：</w:t>
      </w:r>
    </w:p>
    <w:p>
      <w:pPr>
        <w:tabs>
          <w:tab w:val="left" w:pos="468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帐  号：40373001040009422                 帐  号：</w:t>
      </w:r>
    </w:p>
    <w:p>
      <w:pPr>
        <w:snapToGrid w:val="0"/>
        <w:spacing w:line="320" w:lineRule="atLeast"/>
        <w:rPr>
          <w:rFonts w:hint="eastAsia" w:ascii="仿宋" w:hAnsi="仿宋" w:eastAsia="仿宋" w:cs="仿宋"/>
          <w:spacing w:val="-4"/>
          <w:sz w:val="30"/>
          <w:szCs w:val="30"/>
          <w:highlight w:val="none"/>
        </w:rPr>
      </w:pPr>
      <w:r>
        <w:rPr>
          <w:rFonts w:hint="eastAsia" w:ascii="仿宋" w:hAnsi="仿宋" w:eastAsia="仿宋" w:cs="仿宋"/>
          <w:spacing w:val="-4"/>
          <w:sz w:val="30"/>
          <w:szCs w:val="30"/>
          <w:highlight w:val="none"/>
        </w:rPr>
        <w:t>项目负责人：                                项目负责人：</w:t>
      </w:r>
    </w:p>
    <w:p>
      <w:pPr>
        <w:tabs>
          <w:tab w:val="left" w:pos="468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联系电话：                                联系电话：</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rPr>
          <w:rFonts w:ascii="宋体" w:hAnsi="宋体"/>
          <w:sz w:val="24"/>
          <w:szCs w:val="24"/>
        </w:rPr>
      </w:pPr>
    </w:p>
    <w:p>
      <w:pPr>
        <w:jc w:val="center"/>
        <w:rPr>
          <w:rFonts w:hint="eastAsia" w:ascii="宋体" w:hAnsi="宋体"/>
          <w:b/>
          <w:sz w:val="36"/>
          <w:szCs w:val="36"/>
          <w:lang w:val="en-US" w:eastAsia="zh-CN"/>
        </w:rPr>
      </w:pPr>
    </w:p>
    <w:p>
      <w:pPr>
        <w:jc w:val="center"/>
        <w:rPr>
          <w:rFonts w:hint="eastAsia" w:ascii="宋体" w:hAnsi="宋体"/>
          <w:b/>
          <w:sz w:val="36"/>
          <w:szCs w:val="36"/>
          <w:lang w:val="en-US" w:eastAsia="zh-CN"/>
        </w:rPr>
      </w:pPr>
    </w:p>
    <w:p>
      <w:pPr>
        <w:jc w:val="center"/>
        <w:rPr>
          <w:rFonts w:hint="eastAsia" w:ascii="宋体" w:hAnsi="宋体"/>
          <w:b/>
          <w:sz w:val="36"/>
          <w:szCs w:val="36"/>
          <w:lang w:val="en-US" w:eastAsia="zh-CN"/>
        </w:rPr>
      </w:pPr>
    </w:p>
    <w:p>
      <w:pPr>
        <w:jc w:val="center"/>
        <w:rPr>
          <w:rFonts w:hint="eastAsia" w:ascii="宋体" w:hAnsi="宋体"/>
          <w:b/>
          <w:sz w:val="36"/>
          <w:szCs w:val="36"/>
          <w:lang w:val="en-US" w:eastAsia="zh-CN"/>
        </w:rPr>
      </w:pPr>
    </w:p>
    <w:p>
      <w:pPr>
        <w:jc w:val="center"/>
        <w:rPr>
          <w:rFonts w:hint="eastAsia" w:ascii="宋体" w:hAnsi="宋体"/>
          <w:b/>
          <w:sz w:val="36"/>
          <w:szCs w:val="36"/>
          <w:lang w:val="en-US" w:eastAsia="zh-CN"/>
        </w:rPr>
      </w:pPr>
    </w:p>
    <w:p>
      <w:pPr>
        <w:jc w:val="center"/>
        <w:rPr>
          <w:rFonts w:hint="eastAsia" w:ascii="宋体" w:hAnsi="宋体"/>
          <w:b/>
          <w:sz w:val="36"/>
          <w:szCs w:val="36"/>
          <w:lang w:val="en-US" w:eastAsia="zh-CN"/>
        </w:rPr>
      </w:pPr>
    </w:p>
    <w:p>
      <w:pPr>
        <w:jc w:val="center"/>
        <w:rPr>
          <w:rFonts w:hint="eastAsia" w:ascii="宋体" w:hAnsi="宋体"/>
          <w:b/>
          <w:sz w:val="36"/>
          <w:szCs w:val="36"/>
          <w:lang w:val="en-US" w:eastAsia="zh-CN"/>
        </w:rPr>
      </w:pPr>
    </w:p>
    <w:p>
      <w:pPr>
        <w:jc w:val="center"/>
        <w:rPr>
          <w:rFonts w:ascii="宋体" w:hAnsi="宋体"/>
          <w:b/>
          <w:sz w:val="36"/>
          <w:szCs w:val="36"/>
        </w:rPr>
      </w:pPr>
      <w:r>
        <w:rPr>
          <w:rFonts w:hint="eastAsia" w:ascii="宋体" w:hAnsi="宋体"/>
          <w:b/>
          <w:sz w:val="36"/>
          <w:szCs w:val="36"/>
          <w:lang w:val="en-US" w:eastAsia="zh-CN"/>
        </w:rPr>
        <w:t>废旧物资及建筑垃圾处置</w:t>
      </w:r>
      <w:r>
        <w:rPr>
          <w:rFonts w:hint="eastAsia" w:ascii="宋体" w:hAnsi="宋体"/>
          <w:b/>
          <w:sz w:val="36"/>
          <w:szCs w:val="36"/>
        </w:rPr>
        <w:t>合同（同集热电版）</w:t>
      </w:r>
    </w:p>
    <w:p>
      <w:pPr>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合同编号：</w:t>
      </w:r>
    </w:p>
    <w:p>
      <w:pPr>
        <w:spacing w:line="360" w:lineRule="auto"/>
        <w:rPr>
          <w:rFonts w:ascii="宋体" w:hAnsi="宋体"/>
          <w:sz w:val="24"/>
          <w:szCs w:val="24"/>
          <w:u w:val="single"/>
        </w:rPr>
      </w:pPr>
      <w:r>
        <w:rPr>
          <w:rFonts w:hint="eastAsia" w:ascii="宋体" w:hAnsi="宋体"/>
          <w:sz w:val="24"/>
          <w:szCs w:val="24"/>
          <w:lang w:val="en-US" w:eastAsia="zh-CN"/>
        </w:rPr>
        <w:t>甲</w:t>
      </w:r>
      <w:r>
        <w:rPr>
          <w:rFonts w:hint="eastAsia" w:ascii="宋体" w:hAnsi="宋体"/>
          <w:sz w:val="24"/>
          <w:szCs w:val="24"/>
        </w:rPr>
        <w:t xml:space="preserve">方：厦门同集热电有限公司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签订地点：厦门市同安区</w:t>
      </w:r>
    </w:p>
    <w:p>
      <w:pPr>
        <w:spacing w:line="360" w:lineRule="auto"/>
        <w:rPr>
          <w:rFonts w:ascii="宋体" w:hAnsi="宋体"/>
          <w:sz w:val="24"/>
          <w:szCs w:val="24"/>
        </w:rPr>
      </w:pPr>
      <w:r>
        <w:rPr>
          <w:rFonts w:hint="eastAsia" w:ascii="宋体" w:hAnsi="宋体"/>
          <w:sz w:val="24"/>
          <w:szCs w:val="24"/>
          <w:lang w:val="en-US" w:eastAsia="zh-CN"/>
        </w:rPr>
        <w:t>乙</w:t>
      </w:r>
      <w:r>
        <w:rPr>
          <w:rFonts w:hint="eastAsia" w:ascii="宋体" w:hAnsi="宋体"/>
          <w:sz w:val="24"/>
          <w:szCs w:val="24"/>
        </w:rPr>
        <w:t xml:space="preserve">方：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签订时间：年月日</w:t>
      </w:r>
    </w:p>
    <w:p>
      <w:pPr>
        <w:spacing w:line="320" w:lineRule="exact"/>
        <w:rPr>
          <w:rFonts w:ascii="宋体" w:hAnsi="宋体"/>
          <w:sz w:val="24"/>
          <w:szCs w:val="24"/>
          <w:u w:val="single"/>
        </w:rPr>
      </w:pPr>
    </w:p>
    <w:p>
      <w:pPr>
        <w:spacing w:line="360" w:lineRule="auto"/>
        <w:ind w:firstLine="480" w:firstLineChars="200"/>
        <w:rPr>
          <w:rFonts w:hint="eastAsia" w:asciiTheme="minorEastAsia" w:hAnsiTheme="minorEastAsia" w:cstheme="minorEastAsia"/>
          <w:sz w:val="24"/>
          <w:szCs w:val="24"/>
          <w:u w:val="single"/>
        </w:rPr>
      </w:pPr>
      <w:r>
        <w:rPr>
          <w:rFonts w:hint="eastAsia" w:asciiTheme="minorEastAsia" w:hAnsiTheme="minorEastAsia" w:eastAsiaTheme="minorEastAsia" w:cstheme="minorEastAsia"/>
          <w:sz w:val="24"/>
          <w:szCs w:val="24"/>
        </w:rPr>
        <w:t>经竞争性谈判程序，乙方作为甲方202</w:t>
      </w:r>
      <w:r>
        <w:rPr>
          <w:rFonts w:hint="eastAsia" w:asciiTheme="minorEastAsia" w:hAnsiTheme="minorEastAsia" w:cstheme="minorEastAsia"/>
          <w:sz w:val="24"/>
          <w:szCs w:val="24"/>
          <w:lang w:eastAsia="zh-CN"/>
        </w:rPr>
        <w:t>4</w:t>
      </w:r>
      <w:r>
        <w:rPr>
          <w:rFonts w:hint="eastAsia" w:asciiTheme="minorEastAsia" w:hAnsiTheme="minorEastAsia" w:eastAsiaTheme="minorEastAsia" w:cstheme="minorEastAsia"/>
          <w:sz w:val="24"/>
          <w:szCs w:val="24"/>
        </w:rPr>
        <w:t>年废旧物资处理的成交单位，根据《中华人民共和国民法典》、《中华人民共和国环境保护法》等有关法律、法规的规定，双方经协商一致，签订本合同。</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一、项目概况：</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1、甲方厂区内指定位置的废旧金属材料捆绑</w:t>
      </w:r>
      <w:r>
        <w:rPr>
          <w:rFonts w:hint="eastAsia" w:asciiTheme="minorEastAsia" w:hAnsiTheme="minorEastAsia" w:cstheme="minorEastAsia"/>
          <w:sz w:val="24"/>
          <w:szCs w:val="24"/>
          <w:lang w:eastAsia="zh-CN"/>
        </w:rPr>
        <w:t>出售</w:t>
      </w:r>
      <w:r>
        <w:rPr>
          <w:rFonts w:hint="eastAsia" w:asciiTheme="minorEastAsia" w:hAnsiTheme="minorEastAsia" w:eastAsiaTheme="minorEastAsia" w:cstheme="minorEastAsia"/>
          <w:sz w:val="24"/>
          <w:szCs w:val="24"/>
        </w:rPr>
        <w:t>（废旧钢铁，含少量铜、铁、铝、不锈钢等），以及废旧物资堆放场的建筑垃圾、包装箱等清理、清运工作。</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2、废旧物资数量在甲方公司内地磅进行查验过磅，以成交价结算。</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3、垃圾清理（现场清扫干净）、建筑垃圾清运需倾倒在相关部门指定的堆场，不得随意倾倒（该项不计重量）。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4、现场货物装运、垃圾清理（含清运）及在上述过程中的安全责任及费用均由成交单位自行承担。</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二、处置价格及结算方式：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1、废旧物资含税单价</w:t>
      </w:r>
      <w:r>
        <w:rPr>
          <w:rFonts w:hint="eastAsia" w:asciiTheme="minorEastAsia" w:hAnsiTheme="minorEastAsia" w:eastAsiaTheme="minorEastAsia" w:cstheme="minorEastAsia"/>
          <w:sz w:val="24"/>
          <w:szCs w:val="24"/>
          <w:lang w:val="en-US" w:eastAsia="zh-CN"/>
        </w:rPr>
        <w:t>XXXX</w:t>
      </w:r>
      <w:r>
        <w:rPr>
          <w:rFonts w:hint="eastAsia" w:asciiTheme="minorEastAsia" w:hAnsiTheme="minorEastAsia" w:eastAsiaTheme="minorEastAsia" w:cstheme="minorEastAsia"/>
          <w:sz w:val="24"/>
          <w:szCs w:val="24"/>
        </w:rPr>
        <w:t>元/吨（成交价）。</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2、乙方预付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伍万元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元货款（</w:t>
      </w:r>
      <w:r>
        <w:rPr>
          <w:rFonts w:hint="eastAsia" w:ascii="宋体" w:hAnsi="宋体" w:eastAsia="宋体" w:cs="宋体"/>
          <w:b/>
          <w:kern w:val="0"/>
          <w:sz w:val="24"/>
          <w:szCs w:val="24"/>
        </w:rPr>
        <w:t>¥</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0000.00）后，以甲方厂内电子汽车衡的计量数量为准，双方共同监磅，并作为结算依据。</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3、预付款不得小于出厂预结货款，如不足时，乙方应及时补缴预付款。</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val="en-US" w:eastAsia="zh-CN"/>
        </w:rPr>
        <w:t>工期</w:t>
      </w:r>
      <w:r>
        <w:rPr>
          <w:rFonts w:hint="eastAsia" w:asciiTheme="minorEastAsia" w:hAnsiTheme="minorEastAsia" w:eastAsiaTheme="minorEastAsia" w:cstheme="minorEastAsia"/>
          <w:sz w:val="24"/>
          <w:szCs w:val="24"/>
        </w:rPr>
        <w:t>结束后甲方按实际</w:t>
      </w:r>
      <w:r>
        <w:rPr>
          <w:rFonts w:hint="eastAsia" w:asciiTheme="minorEastAsia" w:hAnsiTheme="minorEastAsia" w:cstheme="minorEastAsia"/>
          <w:sz w:val="24"/>
          <w:szCs w:val="24"/>
          <w:lang w:val="en-US" w:eastAsia="zh-CN"/>
        </w:rPr>
        <w:t>销售</w:t>
      </w:r>
      <w:r>
        <w:rPr>
          <w:rFonts w:hint="eastAsia" w:asciiTheme="minorEastAsia" w:hAnsiTheme="minorEastAsia" w:eastAsiaTheme="minorEastAsia" w:cstheme="minorEastAsia"/>
          <w:sz w:val="24"/>
          <w:szCs w:val="24"/>
        </w:rPr>
        <w:t>金额开具发票。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三、履约保证金：</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w:t>
      </w:r>
      <w:r>
        <w:rPr>
          <w:rFonts w:hint="eastAsia" w:asciiTheme="minorEastAsia" w:hAnsiTheme="minorEastAsia" w:cstheme="minorEastAsia"/>
          <w:sz w:val="24"/>
          <w:szCs w:val="24"/>
          <w:lang w:eastAsia="zh-CN"/>
        </w:rPr>
        <w:t>甲乙</w:t>
      </w:r>
      <w:r>
        <w:rPr>
          <w:rFonts w:hint="eastAsia" w:asciiTheme="minorEastAsia" w:hAnsiTheme="minorEastAsia" w:eastAsiaTheme="minorEastAsia" w:cstheme="minorEastAsia"/>
          <w:sz w:val="24"/>
          <w:szCs w:val="24"/>
        </w:rPr>
        <w:t>双方协商一致，</w:t>
      </w:r>
      <w:r>
        <w:rPr>
          <w:rFonts w:hint="eastAsia" w:asciiTheme="minorEastAsia" w:hAnsiTheme="minorEastAsia" w:cstheme="minorEastAsia"/>
          <w:sz w:val="24"/>
          <w:szCs w:val="24"/>
          <w:lang w:val="en-US" w:eastAsia="zh-CN"/>
        </w:rPr>
        <w:t>收取履约保证金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壹万元</w:t>
      </w:r>
      <w:r>
        <w:rPr>
          <w:rFonts w:hint="eastAsia" w:asciiTheme="minorEastAsia" w:hAnsiTheme="minorEastAsia" w:eastAsiaTheme="minorEastAsia" w:cstheme="minorEastAsia"/>
          <w:sz w:val="24"/>
          <w:szCs w:val="24"/>
          <w:u w:val="single"/>
        </w:rPr>
        <w:t xml:space="preserve">整 </w:t>
      </w:r>
      <w:r>
        <w:rPr>
          <w:rFonts w:hint="eastAsia" w:asciiTheme="minorEastAsia" w:hAnsiTheme="minorEastAsia" w:eastAsiaTheme="minorEastAsia" w:cstheme="minorEastAsia"/>
          <w:sz w:val="24"/>
          <w:szCs w:val="24"/>
        </w:rPr>
        <w:t>（</w:t>
      </w:r>
      <w:r>
        <w:rPr>
          <w:rFonts w:hint="eastAsia" w:ascii="宋体" w:hAnsi="宋体" w:eastAsia="宋体" w:cs="宋体"/>
          <w:b/>
          <w:kern w:val="0"/>
          <w:sz w:val="24"/>
          <w:szCs w:val="24"/>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000.00元）,</w:t>
      </w:r>
      <w:r>
        <w:rPr>
          <w:rFonts w:hint="eastAsia" w:asciiTheme="minorEastAsia" w:hAnsiTheme="minorEastAsia" w:cstheme="minorEastAsia"/>
          <w:sz w:val="24"/>
          <w:szCs w:val="24"/>
          <w:lang w:val="en-US" w:eastAsia="zh-CN"/>
        </w:rPr>
        <w:t>合同签订前转入甲方指定账户，</w:t>
      </w:r>
      <w:r>
        <w:rPr>
          <w:rFonts w:hint="eastAsia" w:asciiTheme="minorEastAsia" w:hAnsiTheme="minorEastAsia" w:eastAsiaTheme="minorEastAsia" w:cstheme="minorEastAsia"/>
          <w:sz w:val="24"/>
          <w:szCs w:val="24"/>
        </w:rPr>
        <w:t xml:space="preserve"> 履约金在乙方依约完整全面履行完合同后十个工作日内无息退还；若</w:t>
      </w:r>
      <w:r>
        <w:rPr>
          <w:rFonts w:hint="eastAsia" w:asciiTheme="minorEastAsia" w:hAnsiTheme="minorEastAsia" w:cstheme="minorEastAsia"/>
          <w:sz w:val="24"/>
          <w:szCs w:val="24"/>
          <w:lang w:val="en-US" w:eastAsia="zh-CN"/>
        </w:rPr>
        <w:t>乙方</w:t>
      </w:r>
      <w:r>
        <w:rPr>
          <w:rFonts w:hint="eastAsia" w:asciiTheme="minorEastAsia" w:hAnsiTheme="minorEastAsia" w:eastAsiaTheme="minorEastAsia" w:cstheme="minorEastAsia"/>
          <w:sz w:val="24"/>
          <w:szCs w:val="24"/>
        </w:rPr>
        <w:t>未能履约，甲方无需退还履约金。</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四、责任要求：</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1、乙方应为进场施工人员购买</w:t>
      </w:r>
      <w:r>
        <w:rPr>
          <w:rFonts w:hint="eastAsia" w:cs="宋体" w:asciiTheme="minorEastAsia" w:hAnsiTheme="minorEastAsia"/>
          <w:b/>
          <w:color w:val="3A3A3A"/>
          <w:kern w:val="0"/>
          <w:sz w:val="24"/>
          <w:szCs w:val="24"/>
          <w:lang w:val="en-US" w:eastAsia="zh-CN"/>
        </w:rPr>
        <w:t>贰佰万元及以上</w:t>
      </w:r>
      <w:r>
        <w:rPr>
          <w:rFonts w:hint="eastAsia" w:asciiTheme="minorEastAsia" w:hAnsiTheme="minorEastAsia" w:cstheme="minorEastAsia"/>
          <w:sz w:val="24"/>
          <w:szCs w:val="24"/>
          <w:lang w:val="en-US" w:eastAsia="zh-CN"/>
        </w:rPr>
        <w:t>意外损伤保险，如因施工人员疏忽大意引发自生伤害，乙方应负责赔偿，甲方不承担相应责任。</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2</w:t>
      </w:r>
      <w:r>
        <w:rPr>
          <w:rFonts w:hint="eastAsia" w:asciiTheme="minorEastAsia" w:hAnsiTheme="minorEastAsia" w:eastAsiaTheme="minorEastAsia" w:cstheme="minorEastAsia"/>
          <w:sz w:val="24"/>
          <w:szCs w:val="24"/>
        </w:rPr>
        <w:t>、乙方接到甲方通知后应进行安排处置、清运等工作，按甲方的要求时间内完成，并负责清理现场，确保无</w:t>
      </w:r>
      <w:r>
        <w:rPr>
          <w:rFonts w:hint="eastAsia" w:asciiTheme="minorEastAsia" w:hAnsiTheme="minorEastAsia" w:cstheme="minorEastAsia"/>
          <w:sz w:val="24"/>
          <w:szCs w:val="24"/>
          <w:lang w:val="en-US" w:eastAsia="zh-CN"/>
        </w:rPr>
        <w:t>明显</w:t>
      </w:r>
      <w:r>
        <w:rPr>
          <w:rFonts w:hint="eastAsia" w:asciiTheme="minorEastAsia" w:hAnsiTheme="minorEastAsia" w:eastAsiaTheme="minorEastAsia" w:cstheme="minorEastAsia"/>
          <w:sz w:val="24"/>
          <w:szCs w:val="24"/>
        </w:rPr>
        <w:t>垃圾残留</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10厘米以上）</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如因</w:t>
      </w:r>
      <w:r>
        <w:rPr>
          <w:rFonts w:hint="eastAsia" w:asciiTheme="minorEastAsia" w:hAnsiTheme="minorEastAsia" w:eastAsiaTheme="minorEastAsia" w:cstheme="minorEastAsia"/>
          <w:sz w:val="24"/>
          <w:szCs w:val="24"/>
        </w:rPr>
        <w:t>残留</w:t>
      </w:r>
      <w:r>
        <w:rPr>
          <w:rFonts w:hint="eastAsia" w:asciiTheme="minorEastAsia" w:hAnsiTheme="minorEastAsia" w:cstheme="minorEastAsia"/>
          <w:sz w:val="24"/>
          <w:szCs w:val="24"/>
          <w:lang w:val="en-US" w:eastAsia="zh-CN"/>
        </w:rPr>
        <w:t>垃圾未清理干净，视为违约</w:t>
      </w:r>
      <w:r>
        <w:rPr>
          <w:rFonts w:hint="eastAsia" w:asciiTheme="minorEastAsia" w:hAnsiTheme="minorEastAsia" w:cstheme="minorEastAsia"/>
          <w:sz w:val="24"/>
          <w:szCs w:val="24"/>
          <w:lang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3</w:t>
      </w:r>
      <w:r>
        <w:rPr>
          <w:rFonts w:hint="eastAsia" w:asciiTheme="minorEastAsia" w:hAnsiTheme="minorEastAsia" w:eastAsiaTheme="minorEastAsia" w:cstheme="minorEastAsia"/>
          <w:sz w:val="24"/>
          <w:szCs w:val="24"/>
        </w:rPr>
        <w:t>、废旧物资现场拆卸、装运、固废垃圾清理处理及在上述过程中的安全责任及费用均由乙方自行承担，乙方需按</w:t>
      </w:r>
      <w:r>
        <w:rPr>
          <w:rFonts w:hint="eastAsia" w:asciiTheme="minorEastAsia" w:hAnsiTheme="minorEastAsia" w:cstheme="minorEastAsia"/>
          <w:sz w:val="24"/>
          <w:szCs w:val="24"/>
          <w:lang w:val="en-US" w:eastAsia="zh-CN"/>
        </w:rPr>
        <w:t>甲方所在地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厦门市建筑垃圾处理规定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，在指定的场所倾倒，如发现恶意随意倾倒垃圾，乙方应负全部责任及法律责任。</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4</w:t>
      </w:r>
      <w:r>
        <w:rPr>
          <w:rFonts w:hint="eastAsia" w:asciiTheme="minorEastAsia" w:hAnsiTheme="minorEastAsia" w:eastAsiaTheme="minorEastAsia" w:cstheme="minorEastAsia"/>
          <w:sz w:val="24"/>
          <w:szCs w:val="24"/>
        </w:rPr>
        <w:t>、拆装过程中，乙方施工人员配备劳动防护用具、安全用具等并遵守甲方的安全规章及要求，做好安全措施，</w:t>
      </w:r>
      <w:r>
        <w:rPr>
          <w:rFonts w:hint="eastAsia" w:ascii="宋体" w:hAnsi="宋体" w:cs="宋体"/>
          <w:kern w:val="0"/>
          <w:sz w:val="24"/>
          <w:lang w:val="en-US" w:eastAsia="zh-CN"/>
        </w:rPr>
        <w:t>（现场施工人员操作工器具需持证上岗）</w:t>
      </w:r>
      <w:r>
        <w:rPr>
          <w:rFonts w:hint="eastAsia" w:asciiTheme="minorEastAsia" w:hAnsiTheme="minorEastAsia" w:eastAsiaTheme="minorEastAsia" w:cstheme="minorEastAsia"/>
          <w:sz w:val="24"/>
          <w:szCs w:val="24"/>
        </w:rPr>
        <w:t>并接受监督。</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5</w:t>
      </w:r>
      <w:r>
        <w:rPr>
          <w:rFonts w:hint="eastAsia" w:asciiTheme="minorEastAsia" w:hAnsiTheme="minorEastAsia" w:eastAsiaTheme="minorEastAsia" w:cstheme="minorEastAsia"/>
          <w:sz w:val="24"/>
          <w:szCs w:val="24"/>
        </w:rPr>
        <w:t>、施工人员及车辆进入厂区后应按规定路线行驶，不得随意进入与本次废旧物资处置及建筑垃圾清运无关的区域，在指定工作范围内工作，不得影响甲方及第三方的正常生产活动。如因乙方原因发生安全事故导致甲方或第三方遭受损失的，乙方应负责赔偿。</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6</w:t>
      </w:r>
      <w:r>
        <w:rPr>
          <w:rFonts w:hint="eastAsia" w:asciiTheme="minorEastAsia" w:hAnsiTheme="minorEastAsia" w:eastAsiaTheme="minorEastAsia" w:cstheme="minorEastAsia"/>
          <w:sz w:val="24"/>
          <w:szCs w:val="24"/>
        </w:rPr>
        <w:t>、乙方应遵守“</w:t>
      </w:r>
      <w:r>
        <w:rPr>
          <w:rFonts w:hint="eastAsia" w:ascii="方正小标宋简体" w:hAnsi="Arial" w:eastAsia="方正小标宋简体" w:cs="Arial"/>
          <w:sz w:val="32"/>
          <w:szCs w:val="32"/>
        </w:rPr>
        <w:t>承包商安健环管理协议</w:t>
      </w:r>
      <w:r>
        <w:rPr>
          <w:rFonts w:hint="eastAsia" w:asciiTheme="minorEastAsia" w:hAnsiTheme="minorEastAsia" w:eastAsiaTheme="minorEastAsia" w:cstheme="minorEastAsia"/>
          <w:sz w:val="24"/>
          <w:szCs w:val="24"/>
        </w:rPr>
        <w:t>”的各项承诺。“</w:t>
      </w:r>
      <w:r>
        <w:rPr>
          <w:rFonts w:hint="eastAsia" w:ascii="方正小标宋简体" w:hAnsi="Arial" w:eastAsia="方正小标宋简体" w:cs="Arial"/>
          <w:sz w:val="32"/>
          <w:szCs w:val="32"/>
        </w:rPr>
        <w:t>承包商安健环管理协议</w:t>
      </w:r>
      <w:r>
        <w:rPr>
          <w:rFonts w:hint="eastAsia" w:asciiTheme="minorEastAsia" w:hAnsiTheme="minorEastAsia" w:eastAsiaTheme="minorEastAsia" w:cstheme="minorEastAsia"/>
          <w:sz w:val="24"/>
          <w:szCs w:val="24"/>
        </w:rPr>
        <w:t>”作为本合同附件与本合同具有同等法律效力，是本合同的组成部分。</w:t>
      </w:r>
    </w:p>
    <w:p>
      <w:pPr>
        <w:ind w:firstLine="480" w:firstLineChars="200"/>
        <w:rPr>
          <w:rFonts w:hint="default" w:eastAsiaTheme="minorEastAsia"/>
          <w:lang w:val="en-US" w:eastAsia="zh-CN"/>
        </w:rPr>
      </w:pPr>
      <w:r>
        <w:rPr>
          <w:rFonts w:hint="eastAsia" w:asciiTheme="minorEastAsia" w:hAnsiTheme="minorEastAsia" w:eastAsiaTheme="minorEastAsia" w:cstheme="minorEastAsia"/>
          <w:sz w:val="24"/>
          <w:szCs w:val="24"/>
        </w:rPr>
        <w:t>五、违约责任：</w:t>
      </w:r>
      <w:r>
        <w:rPr>
          <w:rFonts w:hint="eastAsia"/>
          <w:lang w:val="en-US" w:eastAsia="zh-CN"/>
        </w:rPr>
        <w:t xml:space="preserve">    </w:t>
      </w:r>
    </w:p>
    <w:p>
      <w:pPr>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1、如乙方未能按照第四条：第1款履行，甲方有权单方解除合同，乙方仍应承担违约责任，甲方有权没收合同履约金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壹万元</w:t>
      </w:r>
      <w:r>
        <w:rPr>
          <w:rFonts w:hint="eastAsia" w:asciiTheme="minorEastAsia" w:hAnsiTheme="minorEastAsia" w:eastAsiaTheme="minorEastAsia" w:cstheme="minorEastAsia"/>
          <w:sz w:val="24"/>
          <w:szCs w:val="24"/>
          <w:u w:val="single"/>
        </w:rPr>
        <w:t xml:space="preserve">整 </w:t>
      </w:r>
      <w:r>
        <w:rPr>
          <w:rFonts w:hint="eastAsia" w:asciiTheme="minorEastAsia" w:hAnsiTheme="minorEastAsia" w:eastAsiaTheme="minorEastAsia" w:cstheme="minorEastAsia"/>
          <w:sz w:val="24"/>
          <w:szCs w:val="24"/>
        </w:rPr>
        <w:t>（</w:t>
      </w:r>
      <w:r>
        <w:rPr>
          <w:rFonts w:hint="eastAsia" w:ascii="宋体" w:hAnsi="宋体" w:eastAsia="宋体" w:cs="宋体"/>
          <w:b/>
          <w:kern w:val="0"/>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000.00元）</w:t>
      </w:r>
      <w:r>
        <w:rPr>
          <w:rFonts w:hint="eastAsia" w:asciiTheme="minorEastAsia" w:hAnsiTheme="minorEastAsia" w:cstheme="minorEastAsia"/>
          <w:sz w:val="24"/>
          <w:szCs w:val="24"/>
          <w:lang w:eastAsia="zh-CN"/>
        </w:rPr>
        <w:t>。</w:t>
      </w:r>
    </w:p>
    <w:p>
      <w:pPr>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2、如乙方未能按照第四条：第2款、第3款、第4款、第5款履行，甲方有权没收合同履约金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壹万元</w:t>
      </w:r>
      <w:r>
        <w:rPr>
          <w:rFonts w:hint="eastAsia" w:asciiTheme="minorEastAsia" w:hAnsiTheme="minorEastAsia" w:eastAsiaTheme="minorEastAsia" w:cstheme="minorEastAsia"/>
          <w:sz w:val="24"/>
          <w:szCs w:val="24"/>
          <w:u w:val="single"/>
        </w:rPr>
        <w:t xml:space="preserve">整 </w:t>
      </w:r>
      <w:r>
        <w:rPr>
          <w:rFonts w:hint="eastAsia" w:asciiTheme="minorEastAsia" w:hAnsiTheme="minorEastAsia" w:eastAsiaTheme="minorEastAsia" w:cstheme="minorEastAsia"/>
          <w:sz w:val="24"/>
          <w:szCs w:val="24"/>
        </w:rPr>
        <w:t>（</w:t>
      </w:r>
      <w:r>
        <w:rPr>
          <w:rFonts w:hint="eastAsia" w:ascii="宋体" w:hAnsi="宋体" w:eastAsia="宋体" w:cs="宋体"/>
          <w:b/>
          <w:kern w:val="0"/>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000.00元）</w:t>
      </w:r>
      <w:r>
        <w:rPr>
          <w:rFonts w:hint="eastAsia" w:asciiTheme="minorEastAsia" w:hAnsiTheme="minorEastAsia" w:cstheme="minorEastAsia"/>
          <w:sz w:val="24"/>
          <w:szCs w:val="24"/>
          <w:lang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乙方未按甲方规定时间处理完毕，延期每天应承担违约金500元；逾期十日甲方有权解除合同，并没收合同履约金</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000元</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遇特殊极端天气经甲方同意后可顺延）</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六、合同争议的解决方式：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本合同在履行过程中发生的争议，由双方当事人协商解决，协商、调解不成的，可依法向甲方所在地有管辖权的人民法院起诉。</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七、其他：</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w:t>
      </w:r>
      <w:r>
        <w:rPr>
          <w:rFonts w:hint="eastAsia" w:asciiTheme="minorEastAsia" w:hAnsiTheme="minorEastAsia" w:cstheme="minorEastAsia"/>
          <w:sz w:val="24"/>
          <w:szCs w:val="24"/>
          <w:lang w:val="en-US" w:eastAsia="zh-CN"/>
        </w:rPr>
        <w:t>经双方盖章后生效，</w:t>
      </w:r>
      <w:r>
        <w:rPr>
          <w:rFonts w:hint="eastAsia" w:asciiTheme="minorEastAsia" w:hAnsiTheme="minorEastAsia" w:eastAsiaTheme="minorEastAsia" w:cstheme="minorEastAsia"/>
          <w:sz w:val="24"/>
          <w:szCs w:val="24"/>
        </w:rPr>
        <w:t>有效期至202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X</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X</w:t>
      </w:r>
      <w:r>
        <w:rPr>
          <w:rFonts w:hint="eastAsia" w:asciiTheme="minorEastAsia" w:hAnsiTheme="minorEastAsia" w:eastAsiaTheme="minorEastAsia" w:cstheme="minorEastAsia"/>
          <w:sz w:val="24"/>
          <w:szCs w:val="24"/>
        </w:rPr>
        <w:t>日，一式</w:t>
      </w:r>
      <w:r>
        <w:rPr>
          <w:rFonts w:hint="eastAsia" w:asciiTheme="minorEastAsia" w:hAnsiTheme="minorEastAsia" w:eastAsiaTheme="minorEastAsia" w:cstheme="minorEastAsia"/>
          <w:sz w:val="24"/>
          <w:szCs w:val="24"/>
          <w:lang w:val="en-US" w:eastAsia="zh-CN"/>
        </w:rPr>
        <w:t>叁</w:t>
      </w:r>
      <w:r>
        <w:rPr>
          <w:rFonts w:hint="eastAsia" w:asciiTheme="minorEastAsia" w:hAnsiTheme="minorEastAsia" w:eastAsiaTheme="minorEastAsia" w:cstheme="minorEastAsia"/>
          <w:sz w:val="24"/>
          <w:szCs w:val="24"/>
        </w:rPr>
        <w:t>份，甲</w:t>
      </w:r>
      <w:r>
        <w:rPr>
          <w:rFonts w:hint="eastAsia" w:asciiTheme="minorEastAsia" w:hAnsiTheme="minorEastAsia" w:eastAsiaTheme="minorEastAsia" w:cstheme="minorEastAsia"/>
          <w:sz w:val="24"/>
          <w:szCs w:val="24"/>
          <w:lang w:val="en-US" w:eastAsia="zh-CN"/>
        </w:rPr>
        <w:t>方执两份、</w:t>
      </w:r>
      <w:r>
        <w:rPr>
          <w:rFonts w:hint="eastAsia" w:asciiTheme="minorEastAsia" w:hAnsiTheme="minorEastAsia" w:eastAsiaTheme="minorEastAsia" w:cstheme="minorEastAsia"/>
          <w:sz w:val="24"/>
          <w:szCs w:val="24"/>
        </w:rPr>
        <w:t>乙方执壹份，具有同等法律效力，本合同自签字盖章之日起生效。</w:t>
      </w:r>
    </w:p>
    <w:p>
      <w:pPr>
        <w:ind w:left="720"/>
        <w:rPr>
          <w:rFonts w:hint="eastAsia" w:asciiTheme="minorEastAsia" w:hAnsiTheme="minorEastAsia" w:eastAsiaTheme="minorEastAsia" w:cstheme="minorEastAsia"/>
          <w:sz w:val="24"/>
          <w:szCs w:val="24"/>
        </w:rPr>
      </w:pPr>
    </w:p>
    <w:tbl>
      <w:tblPr>
        <w:tblStyle w:val="1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6"/>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546" w:type="dxa"/>
            <w:noWrap w:val="0"/>
            <w:vAlign w:val="top"/>
          </w:tcPr>
          <w:p>
            <w:pPr>
              <w:spacing w:line="276" w:lineRule="auto"/>
              <w:ind w:firstLine="480" w:firstLineChars="200"/>
              <w:rPr>
                <w:rFonts w:ascii="宋体" w:hAnsi="宋体"/>
                <w:sz w:val="24"/>
                <w:szCs w:val="24"/>
              </w:rPr>
            </w:pPr>
            <w:r>
              <w:rPr>
                <w:rFonts w:hint="eastAsia" w:ascii="宋体" w:hAnsi="宋体"/>
                <w:sz w:val="24"/>
                <w:szCs w:val="24"/>
                <w:lang w:val="en-US" w:eastAsia="zh-CN"/>
              </w:rPr>
              <w:t>甲</w:t>
            </w:r>
            <w:r>
              <w:rPr>
                <w:rFonts w:hint="eastAsia" w:ascii="宋体" w:hAnsi="宋体"/>
                <w:sz w:val="24"/>
                <w:szCs w:val="24"/>
              </w:rPr>
              <w:t>方：厦门同集热电有限公司</w:t>
            </w:r>
          </w:p>
          <w:p>
            <w:pPr>
              <w:spacing w:line="276" w:lineRule="auto"/>
              <w:ind w:firstLine="480" w:firstLineChars="200"/>
              <w:rPr>
                <w:rFonts w:ascii="宋体" w:hAnsi="宋体"/>
                <w:sz w:val="24"/>
                <w:szCs w:val="24"/>
              </w:rPr>
            </w:pPr>
            <w:r>
              <w:rPr>
                <w:rFonts w:hint="eastAsia" w:ascii="宋体" w:hAnsi="宋体"/>
                <w:sz w:val="24"/>
                <w:szCs w:val="24"/>
              </w:rPr>
              <w:t>地址：厦门市同安区美禾三路399号</w:t>
            </w:r>
          </w:p>
          <w:p>
            <w:pPr>
              <w:spacing w:line="276" w:lineRule="auto"/>
              <w:ind w:firstLine="480" w:firstLineChars="200"/>
              <w:rPr>
                <w:rFonts w:ascii="宋体" w:hAnsi="宋体"/>
                <w:sz w:val="24"/>
                <w:szCs w:val="24"/>
              </w:rPr>
            </w:pPr>
            <w:r>
              <w:rPr>
                <w:rFonts w:hint="eastAsia" w:ascii="宋体" w:hAnsi="宋体"/>
                <w:sz w:val="24"/>
                <w:szCs w:val="24"/>
              </w:rPr>
              <w:t>法定代表人：</w:t>
            </w:r>
          </w:p>
          <w:p>
            <w:pPr>
              <w:spacing w:line="276" w:lineRule="auto"/>
              <w:ind w:firstLine="480" w:firstLineChars="200"/>
              <w:rPr>
                <w:rFonts w:ascii="宋体" w:hAnsi="宋体"/>
                <w:sz w:val="24"/>
                <w:szCs w:val="24"/>
              </w:rPr>
            </w:pPr>
            <w:r>
              <w:rPr>
                <w:rFonts w:hint="eastAsia" w:ascii="宋体" w:hAnsi="宋体"/>
                <w:sz w:val="24"/>
                <w:szCs w:val="24"/>
              </w:rPr>
              <w:t>代办人：</w:t>
            </w:r>
          </w:p>
          <w:p>
            <w:pPr>
              <w:spacing w:line="276" w:lineRule="auto"/>
              <w:ind w:firstLine="480" w:firstLineChars="200"/>
              <w:rPr>
                <w:rFonts w:hint="eastAsia" w:ascii="宋体" w:hAnsi="宋体"/>
                <w:sz w:val="24"/>
                <w:szCs w:val="24"/>
              </w:rPr>
            </w:pPr>
            <w:r>
              <w:rPr>
                <w:rFonts w:hint="eastAsia" w:ascii="宋体" w:hAnsi="宋体"/>
                <w:sz w:val="24"/>
                <w:szCs w:val="24"/>
              </w:rPr>
              <w:t>电话：</w:t>
            </w:r>
          </w:p>
          <w:p>
            <w:pPr>
              <w:spacing w:line="276" w:lineRule="auto"/>
              <w:ind w:firstLine="480" w:firstLineChars="200"/>
              <w:rPr>
                <w:rFonts w:hint="eastAsia" w:ascii="宋体" w:hAnsi="宋体"/>
                <w:sz w:val="24"/>
                <w:szCs w:val="24"/>
              </w:rPr>
            </w:pPr>
            <w:r>
              <w:rPr>
                <w:rFonts w:hint="eastAsia" w:ascii="宋体" w:hAnsi="宋体"/>
                <w:sz w:val="24"/>
                <w:szCs w:val="24"/>
              </w:rPr>
              <w:t>传真：</w:t>
            </w:r>
          </w:p>
          <w:p>
            <w:pPr>
              <w:spacing w:line="276" w:lineRule="auto"/>
              <w:ind w:firstLine="480" w:firstLineChars="200"/>
              <w:rPr>
                <w:rFonts w:hint="eastAsia" w:ascii="宋体" w:hAnsi="宋体" w:eastAsiaTheme="minorEastAsia"/>
                <w:sz w:val="24"/>
                <w:szCs w:val="24"/>
                <w:lang w:eastAsia="zh-CN"/>
              </w:rPr>
            </w:pPr>
            <w:r>
              <w:rPr>
                <w:rFonts w:hint="eastAsia" w:ascii="宋体" w:hAnsi="宋体"/>
                <w:sz w:val="24"/>
                <w:szCs w:val="24"/>
              </w:rPr>
              <w:t>开户行：</w:t>
            </w:r>
            <w:r>
              <w:rPr>
                <w:rFonts w:hint="eastAsia"/>
                <w:bCs/>
                <w:sz w:val="24"/>
                <w:szCs w:val="24"/>
                <w:lang w:val="en-US" w:eastAsia="zh-CN"/>
              </w:rPr>
              <w:t xml:space="preserve"> </w:t>
            </w:r>
          </w:p>
          <w:p>
            <w:pPr>
              <w:spacing w:line="276" w:lineRule="auto"/>
              <w:ind w:firstLine="480" w:firstLineChars="200"/>
              <w:rPr>
                <w:rFonts w:hint="eastAsia" w:ascii="宋体" w:hAnsi="宋体" w:eastAsiaTheme="minorEastAsia"/>
                <w:sz w:val="24"/>
                <w:szCs w:val="24"/>
                <w:lang w:val="en-US" w:eastAsia="zh-CN"/>
              </w:rPr>
            </w:pPr>
            <w:r>
              <w:rPr>
                <w:rFonts w:hint="eastAsia" w:ascii="宋体" w:hAnsi="宋体"/>
                <w:sz w:val="24"/>
                <w:szCs w:val="24"/>
              </w:rPr>
              <w:t>账号：</w:t>
            </w:r>
            <w:r>
              <w:rPr>
                <w:rFonts w:hint="eastAsia"/>
                <w:bCs/>
                <w:sz w:val="24"/>
                <w:szCs w:val="24"/>
                <w:lang w:val="en-US" w:eastAsia="zh-CN"/>
              </w:rPr>
              <w:t xml:space="preserve"> </w:t>
            </w:r>
          </w:p>
          <w:p>
            <w:pPr>
              <w:rPr>
                <w:rFonts w:hint="eastAsia" w:asciiTheme="minorEastAsia" w:hAnsiTheme="minorEastAsia" w:eastAsiaTheme="minorEastAsia" w:cstheme="minorEastAsia"/>
                <w:sz w:val="24"/>
                <w:szCs w:val="24"/>
              </w:rPr>
            </w:pPr>
          </w:p>
        </w:tc>
        <w:tc>
          <w:tcPr>
            <w:tcW w:w="4033" w:type="dxa"/>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经办人：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pPr>
              <w:rPr>
                <w:rFonts w:hint="eastAsia" w:asciiTheme="minorEastAsia" w:hAnsiTheme="minorEastAsia" w:eastAsiaTheme="minorEastAsia" w:cstheme="minorEastAsia"/>
                <w:sz w:val="24"/>
                <w:szCs w:val="24"/>
              </w:rPr>
            </w:pPr>
          </w:p>
        </w:tc>
      </w:tr>
    </w:tbl>
    <w:p>
      <w:pPr>
        <w:widowControl/>
        <w:spacing w:line="240" w:lineRule="auto"/>
        <w:ind w:firstLine="0"/>
        <w:rPr>
          <w:rFonts w:hint="eastAsia" w:cs="宋体" w:asciiTheme="minorEastAsia" w:hAnsiTheme="minorEastAsia"/>
          <w:color w:val="3A3A3A"/>
          <w:kern w:val="0"/>
          <w:sz w:val="24"/>
          <w:szCs w:val="24"/>
        </w:rPr>
      </w:pPr>
    </w:p>
    <w:p>
      <w:pPr>
        <w:widowControl/>
        <w:spacing w:line="540" w:lineRule="atLeast"/>
        <w:ind w:firstLine="480"/>
        <w:rPr>
          <w:rFonts w:hint="eastAsia" w:cs="宋体" w:asciiTheme="minorEastAsia" w:hAnsiTheme="minorEastAsia"/>
          <w:color w:val="3A3A3A"/>
          <w:kern w:val="0"/>
          <w:sz w:val="24"/>
          <w:szCs w:val="24"/>
        </w:rPr>
      </w:pPr>
    </w:p>
    <w:p>
      <w:pPr>
        <w:widowControl/>
        <w:spacing w:line="540" w:lineRule="atLeast"/>
        <w:ind w:firstLine="480"/>
        <w:rPr>
          <w:rFonts w:hint="eastAsia" w:cs="宋体" w:asciiTheme="minorEastAsia" w:hAnsiTheme="minorEastAsia"/>
          <w:color w:val="3A3A3A"/>
          <w:kern w:val="0"/>
          <w:sz w:val="24"/>
          <w:szCs w:val="24"/>
        </w:rPr>
      </w:pPr>
    </w:p>
    <w:p>
      <w:pPr>
        <w:widowControl/>
        <w:spacing w:line="540" w:lineRule="atLeast"/>
        <w:ind w:firstLine="480"/>
        <w:rPr>
          <w:rFonts w:hint="eastAsia" w:cs="宋体" w:asciiTheme="minorEastAsia" w:hAnsiTheme="minorEastAsia"/>
          <w:color w:val="3A3A3A"/>
          <w:kern w:val="0"/>
          <w:sz w:val="24"/>
          <w:szCs w:val="24"/>
        </w:rPr>
      </w:pPr>
    </w:p>
    <w:p>
      <w:pPr>
        <w:widowControl/>
        <w:spacing w:line="540" w:lineRule="atLeast"/>
        <w:ind w:firstLine="480"/>
        <w:rPr>
          <w:rFonts w:hint="eastAsia" w:cs="宋体" w:asciiTheme="minorEastAsia" w:hAnsiTheme="minorEastAsia"/>
          <w:color w:val="3A3A3A"/>
          <w:kern w:val="0"/>
          <w:sz w:val="24"/>
          <w:szCs w:val="24"/>
        </w:rPr>
      </w:pPr>
    </w:p>
    <w:p>
      <w:pPr>
        <w:pStyle w:val="2"/>
        <w:rPr>
          <w:rFonts w:hint="eastAsia" w:cs="宋体" w:asciiTheme="minorEastAsia" w:hAnsiTheme="minorEastAsia"/>
          <w:color w:val="3A3A3A"/>
          <w:kern w:val="0"/>
          <w:sz w:val="24"/>
          <w:szCs w:val="24"/>
        </w:rPr>
      </w:pPr>
    </w:p>
    <w:p>
      <w:pPr>
        <w:rPr>
          <w:rFonts w:hint="eastAsia" w:cs="宋体" w:asciiTheme="minorEastAsia" w:hAnsiTheme="minorEastAsia"/>
          <w:color w:val="3A3A3A"/>
          <w:kern w:val="0"/>
          <w:sz w:val="24"/>
          <w:szCs w:val="24"/>
        </w:rPr>
      </w:pPr>
    </w:p>
    <w:p>
      <w:pPr>
        <w:pStyle w:val="2"/>
        <w:rPr>
          <w:rFonts w:hint="eastAsia" w:cs="宋体" w:asciiTheme="minorEastAsia" w:hAnsiTheme="minorEastAsia"/>
          <w:color w:val="3A3A3A"/>
          <w:kern w:val="0"/>
          <w:sz w:val="24"/>
          <w:szCs w:val="24"/>
        </w:rPr>
      </w:pPr>
    </w:p>
    <w:p>
      <w:pPr>
        <w:rPr>
          <w:rFonts w:hint="eastAsia" w:cs="宋体" w:asciiTheme="minorEastAsia" w:hAnsiTheme="minorEastAsia"/>
          <w:color w:val="3A3A3A"/>
          <w:kern w:val="0"/>
          <w:sz w:val="24"/>
          <w:szCs w:val="24"/>
        </w:rPr>
      </w:pPr>
    </w:p>
    <w:p>
      <w:pPr>
        <w:pStyle w:val="2"/>
        <w:rPr>
          <w:rFonts w:hint="eastAsia" w:cs="宋体" w:asciiTheme="minorEastAsia" w:hAnsiTheme="minorEastAsia"/>
          <w:color w:val="3A3A3A"/>
          <w:kern w:val="0"/>
          <w:sz w:val="24"/>
          <w:szCs w:val="24"/>
        </w:rPr>
      </w:pPr>
    </w:p>
    <w:p>
      <w:pPr>
        <w:rPr>
          <w:rFonts w:hint="eastAsia" w:cs="宋体" w:asciiTheme="minorEastAsia" w:hAnsiTheme="minorEastAsia"/>
          <w:color w:val="3A3A3A"/>
          <w:kern w:val="0"/>
          <w:sz w:val="24"/>
          <w:szCs w:val="24"/>
        </w:rPr>
      </w:pPr>
    </w:p>
    <w:p>
      <w:pPr>
        <w:pStyle w:val="2"/>
        <w:rPr>
          <w:rFonts w:hint="eastAsia" w:cs="宋体" w:asciiTheme="minorEastAsia" w:hAnsiTheme="minorEastAsia"/>
          <w:color w:val="3A3A3A"/>
          <w:kern w:val="0"/>
          <w:sz w:val="24"/>
          <w:szCs w:val="24"/>
        </w:rPr>
      </w:pPr>
    </w:p>
    <w:p>
      <w:pPr>
        <w:rPr>
          <w:rFonts w:hint="eastAsia" w:cs="宋体" w:asciiTheme="minorEastAsia" w:hAnsiTheme="minorEastAsia"/>
          <w:color w:val="3A3A3A"/>
          <w:kern w:val="0"/>
          <w:sz w:val="24"/>
          <w:szCs w:val="24"/>
        </w:rPr>
      </w:pPr>
    </w:p>
    <w:p>
      <w:pPr>
        <w:adjustRightInd w:val="0"/>
        <w:snapToGrid w:val="0"/>
        <w:ind w:firstLine="2560" w:firstLineChars="800"/>
        <w:jc w:val="both"/>
        <w:rPr>
          <w:rFonts w:hint="eastAsia" w:ascii="方正小标宋简体" w:hAnsi="Arial" w:eastAsia="方正小标宋简体" w:cs="Arial"/>
          <w:sz w:val="32"/>
          <w:szCs w:val="32"/>
        </w:rPr>
      </w:pPr>
      <w:r>
        <w:rPr>
          <w:rFonts w:hint="eastAsia" w:ascii="方正小标宋简体" w:hAnsi="Arial" w:eastAsia="方正小标宋简体" w:cs="Arial"/>
          <w:sz w:val="32"/>
          <w:szCs w:val="32"/>
        </w:rPr>
        <w:t>承包商安健环管理协议</w:t>
      </w:r>
    </w:p>
    <w:p>
      <w:pPr>
        <w:adjustRightInd w:val="0"/>
        <w:snapToGrid w:val="0"/>
        <w:ind w:firstLine="7770" w:firstLineChars="3700"/>
        <w:jc w:val="both"/>
        <w:rPr>
          <w:rFonts w:hint="default" w:ascii="方正小标宋简体" w:hAnsi="Arial" w:eastAsia="方正小标宋简体" w:cs="Arial"/>
          <w:sz w:val="28"/>
          <w:szCs w:val="28"/>
          <w:lang w:val="en-US"/>
        </w:rPr>
      </w:pPr>
      <w:r>
        <w:rPr>
          <w:rFonts w:hint="eastAsia" w:ascii="仿宋_GB2312" w:hAnsi="宋体" w:eastAsia="仿宋_GB2312" w:cs="Times New Roman"/>
          <w:kern w:val="2"/>
          <w:sz w:val="21"/>
          <w:szCs w:val="21"/>
          <w:lang w:val="en-US" w:eastAsia="zh-CN" w:bidi="ar-SA"/>
        </w:rPr>
        <w:t>合同编号：</w:t>
      </w:r>
    </w:p>
    <w:p>
      <w:pPr>
        <w:spacing w:line="360" w:lineRule="auto"/>
        <w:ind w:firstLine="480" w:firstLineChars="200"/>
        <w:rPr>
          <w:rFonts w:ascii="宋体" w:hAnsi="宋体"/>
          <w:sz w:val="24"/>
          <w:szCs w:val="24"/>
        </w:rPr>
      </w:pPr>
    </w:p>
    <w:p>
      <w:pPr>
        <w:pStyle w:val="8"/>
        <w:spacing w:after="0"/>
        <w:ind w:firstLine="600" w:firstLineChars="200"/>
        <w:rPr>
          <w:rFonts w:hint="eastAsia" w:ascii="仿宋" w:hAnsi="仿宋" w:eastAsia="仿宋" w:cs="仿宋"/>
          <w:sz w:val="30"/>
          <w:szCs w:val="30"/>
        </w:rPr>
      </w:pPr>
      <w:r>
        <w:rPr>
          <w:rFonts w:hint="eastAsia" w:ascii="仿宋" w:hAnsi="仿宋" w:eastAsia="仿宋" w:cs="仿宋"/>
          <w:sz w:val="30"/>
          <w:szCs w:val="30"/>
        </w:rPr>
        <w:t>甲方：厦门</w:t>
      </w:r>
      <w:r>
        <w:rPr>
          <w:rFonts w:hint="eastAsia" w:ascii="仿宋" w:hAnsi="仿宋" w:eastAsia="仿宋" w:cs="仿宋"/>
          <w:sz w:val="30"/>
          <w:szCs w:val="30"/>
          <w:lang w:val="en-US" w:eastAsia="zh-CN"/>
        </w:rPr>
        <w:t>同集热电</w:t>
      </w:r>
      <w:r>
        <w:rPr>
          <w:rFonts w:hint="eastAsia" w:ascii="仿宋" w:hAnsi="仿宋" w:eastAsia="仿宋" w:cs="仿宋"/>
          <w:sz w:val="30"/>
          <w:szCs w:val="30"/>
        </w:rPr>
        <w:t>有限公司</w:t>
      </w:r>
    </w:p>
    <w:p>
      <w:pPr>
        <w:pStyle w:val="8"/>
        <w:spacing w:after="0"/>
        <w:ind w:firstLine="600" w:firstLineChars="200"/>
        <w:rPr>
          <w:rFonts w:hint="eastAsia" w:ascii="仿宋" w:hAnsi="仿宋" w:eastAsia="仿宋" w:cs="仿宋"/>
          <w:sz w:val="30"/>
          <w:szCs w:val="30"/>
        </w:rPr>
      </w:pPr>
      <w:r>
        <w:rPr>
          <w:rFonts w:hint="eastAsia" w:ascii="仿宋" w:hAnsi="仿宋" w:eastAsia="仿宋" w:cs="仿宋"/>
          <w:sz w:val="30"/>
          <w:szCs w:val="30"/>
        </w:rPr>
        <w:t>乙方：</w:t>
      </w:r>
    </w:p>
    <w:p>
      <w:pPr>
        <w:pStyle w:val="8"/>
        <w:spacing w:after="0"/>
        <w:ind w:firstLine="600" w:firstLineChars="200"/>
        <w:rPr>
          <w:rFonts w:hint="eastAsia" w:ascii="仿宋" w:hAnsi="仿宋" w:eastAsia="仿宋" w:cs="仿宋"/>
          <w:sz w:val="30"/>
          <w:szCs w:val="30"/>
        </w:rPr>
      </w:pPr>
      <w:r>
        <w:rPr>
          <w:rFonts w:hint="eastAsia" w:ascii="仿宋" w:hAnsi="仿宋" w:eastAsia="仿宋" w:cs="仿宋"/>
          <w:sz w:val="30"/>
          <w:szCs w:val="30"/>
        </w:rPr>
        <w:t>为贯彻“安全第一，预防为主，综合治理”的方针，明确甲乙双方</w:t>
      </w:r>
      <w:r>
        <w:rPr>
          <w:rFonts w:hint="eastAsia" w:ascii="仿宋" w:hAnsi="仿宋" w:eastAsia="仿宋" w:cs="仿宋"/>
          <w:iCs/>
          <w:sz w:val="30"/>
          <w:szCs w:val="30"/>
        </w:rPr>
        <w:t>在工程实施过程中</w:t>
      </w:r>
      <w:r>
        <w:rPr>
          <w:rFonts w:hint="eastAsia" w:ascii="仿宋" w:hAnsi="仿宋" w:eastAsia="仿宋" w:cs="仿宋"/>
          <w:sz w:val="30"/>
          <w:szCs w:val="30"/>
        </w:rPr>
        <w:t>的安全责任</w:t>
      </w:r>
      <w:r>
        <w:rPr>
          <w:rFonts w:hint="eastAsia" w:ascii="仿宋" w:hAnsi="仿宋" w:eastAsia="仿宋" w:cs="仿宋"/>
          <w:iCs/>
          <w:sz w:val="30"/>
          <w:szCs w:val="30"/>
        </w:rPr>
        <w:t>、权利和义务</w:t>
      </w:r>
      <w:r>
        <w:rPr>
          <w:rFonts w:hint="eastAsia" w:ascii="仿宋" w:hAnsi="仿宋" w:eastAsia="仿宋" w:cs="仿宋"/>
          <w:sz w:val="30"/>
          <w:szCs w:val="30"/>
        </w:rPr>
        <w:t>，确保施工安全，根据国家和地方有关法律、法规和规章关于安全生产的规定，以及厦门海发环保能源股份有限公司的相关规定、标准和制度，甲乙双方</w:t>
      </w:r>
      <w:r>
        <w:rPr>
          <w:rFonts w:hint="eastAsia" w:ascii="仿宋" w:hAnsi="仿宋" w:eastAsia="仿宋" w:cs="仿宋"/>
          <w:iCs/>
          <w:sz w:val="30"/>
          <w:szCs w:val="30"/>
        </w:rPr>
        <w:t>经充分协商，</w:t>
      </w:r>
      <w:r>
        <w:rPr>
          <w:rFonts w:hint="eastAsia" w:ascii="仿宋" w:hAnsi="仿宋" w:eastAsia="仿宋" w:cs="仿宋"/>
          <w:sz w:val="30"/>
          <w:szCs w:val="30"/>
        </w:rPr>
        <w:t>签订本协议。</w:t>
      </w:r>
    </w:p>
    <w:p>
      <w:pPr>
        <w:pStyle w:val="8"/>
        <w:spacing w:after="0"/>
        <w:ind w:firstLine="602" w:firstLineChars="200"/>
        <w:rPr>
          <w:rFonts w:hint="eastAsia" w:ascii="仿宋" w:hAnsi="仿宋" w:eastAsia="仿宋" w:cs="仿宋"/>
          <w:b/>
          <w:sz w:val="30"/>
          <w:szCs w:val="30"/>
        </w:rPr>
      </w:pPr>
      <w:r>
        <w:rPr>
          <w:rFonts w:hint="eastAsia" w:ascii="仿宋" w:hAnsi="仿宋" w:eastAsia="仿宋" w:cs="仿宋"/>
          <w:b/>
          <w:sz w:val="30"/>
          <w:szCs w:val="30"/>
        </w:rPr>
        <w:t>一、承包项目</w:t>
      </w:r>
    </w:p>
    <w:p>
      <w:pPr>
        <w:pStyle w:val="8"/>
        <w:numPr>
          <w:ilvl w:val="0"/>
          <w:numId w:val="0"/>
        </w:numPr>
        <w:spacing w:after="0"/>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项目名称：</w:t>
      </w:r>
      <w:r>
        <w:rPr>
          <w:rFonts w:hint="eastAsia" w:ascii="仿宋" w:hAnsi="仿宋" w:eastAsia="仿宋" w:cs="仿宋"/>
          <w:sz w:val="30"/>
          <w:szCs w:val="30"/>
          <w:lang w:val="en-US" w:eastAsia="zh-CN"/>
        </w:rPr>
        <w:t xml:space="preserve">2024年新阳、同集废旧物资及建筑垃圾处置项目 </w:t>
      </w:r>
    </w:p>
    <w:p>
      <w:pPr>
        <w:pStyle w:val="8"/>
        <w:numPr>
          <w:ilvl w:val="0"/>
          <w:numId w:val="0"/>
        </w:numPr>
        <w:spacing w:after="0"/>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项目地点：</w:t>
      </w:r>
      <w:r>
        <w:rPr>
          <w:rFonts w:hint="eastAsia" w:ascii="仿宋" w:hAnsi="仿宋" w:eastAsia="仿宋" w:cs="仿宋"/>
          <w:sz w:val="30"/>
          <w:szCs w:val="30"/>
          <w:lang w:eastAsia="zh-CN"/>
        </w:rPr>
        <w:t>同集</w:t>
      </w:r>
      <w:r>
        <w:rPr>
          <w:rFonts w:hint="eastAsia" w:ascii="仿宋" w:hAnsi="仿宋" w:eastAsia="仿宋" w:cs="仿宋"/>
          <w:sz w:val="30"/>
          <w:szCs w:val="30"/>
        </w:rPr>
        <w:t xml:space="preserve">热电事业部厂区。 </w:t>
      </w:r>
    </w:p>
    <w:p>
      <w:pPr>
        <w:spacing w:after="0"/>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项目内容：甲方厂区内指定位置的废旧金属材料捆绑</w:t>
      </w:r>
      <w:r>
        <w:rPr>
          <w:rFonts w:hint="eastAsia" w:ascii="仿宋" w:hAnsi="仿宋" w:eastAsia="仿宋" w:cs="仿宋"/>
          <w:sz w:val="30"/>
          <w:szCs w:val="30"/>
          <w:lang w:eastAsia="zh-CN"/>
        </w:rPr>
        <w:t>出售</w:t>
      </w:r>
      <w:r>
        <w:rPr>
          <w:rFonts w:hint="eastAsia" w:ascii="仿宋" w:hAnsi="仿宋" w:eastAsia="仿宋" w:cs="仿宋"/>
          <w:sz w:val="30"/>
          <w:szCs w:val="30"/>
        </w:rPr>
        <w:t>（废旧钢铁，含少量铜、铁、铝、不锈钢等），以及废旧物资堆放场的建筑垃圾、包装箱等清理、清运工作。</w:t>
      </w:r>
    </w:p>
    <w:p>
      <w:pPr>
        <w:pStyle w:val="8"/>
        <w:numPr>
          <w:ilvl w:val="0"/>
          <w:numId w:val="0"/>
        </w:numPr>
        <w:spacing w:after="0"/>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工期要求：合同签订生效，</w:t>
      </w:r>
      <w:r>
        <w:rPr>
          <w:rFonts w:hint="eastAsia" w:ascii="仿宋" w:hAnsi="仿宋" w:eastAsia="仿宋" w:cs="仿宋"/>
          <w:sz w:val="30"/>
          <w:szCs w:val="30"/>
          <w:lang w:val="en-US" w:eastAsia="zh-CN"/>
        </w:rPr>
        <w:t>甲方</w:t>
      </w:r>
      <w:r>
        <w:rPr>
          <w:rFonts w:hint="eastAsia" w:ascii="仿宋" w:hAnsi="仿宋" w:eastAsia="仿宋" w:cs="仿宋"/>
          <w:kern w:val="2"/>
          <w:sz w:val="30"/>
          <w:szCs w:val="30"/>
          <w:lang w:val="en-US" w:eastAsia="zh-CN"/>
        </w:rPr>
        <w:t>提前一周通知乙方进厂处置时间，乙方</w:t>
      </w:r>
      <w:r>
        <w:rPr>
          <w:rFonts w:hint="eastAsia" w:ascii="仿宋" w:hAnsi="仿宋" w:eastAsia="仿宋" w:cs="仿宋"/>
          <w:sz w:val="30"/>
          <w:szCs w:val="30"/>
        </w:rPr>
        <w:t>接到甲方通知起48小时内安排人员进厂，</w:t>
      </w:r>
      <w:r>
        <w:rPr>
          <w:rFonts w:hint="eastAsia" w:ascii="仿宋" w:hAnsi="仿宋" w:eastAsia="仿宋" w:cs="仿宋"/>
          <w:sz w:val="30"/>
          <w:szCs w:val="30"/>
          <w:lang w:val="en-US" w:eastAsia="zh-CN"/>
        </w:rPr>
        <w:t>10个工作日内完成（遇特殊天气或特殊活动日除外）</w:t>
      </w:r>
      <w:r>
        <w:rPr>
          <w:rFonts w:hint="eastAsia" w:ascii="仿宋" w:hAnsi="仿宋" w:eastAsia="仿宋" w:cs="仿宋"/>
          <w:sz w:val="30"/>
          <w:szCs w:val="30"/>
        </w:rPr>
        <w:t>。</w:t>
      </w:r>
    </w:p>
    <w:p>
      <w:pPr>
        <w:pStyle w:val="8"/>
        <w:spacing w:after="0"/>
        <w:ind w:firstLine="600" w:firstLineChars="200"/>
        <w:rPr>
          <w:rFonts w:hint="eastAsia" w:ascii="仿宋" w:hAnsi="仿宋" w:eastAsia="仿宋" w:cs="仿宋"/>
          <w:b/>
          <w:sz w:val="30"/>
          <w:szCs w:val="30"/>
        </w:rPr>
      </w:pPr>
      <w:r>
        <w:rPr>
          <w:rFonts w:hint="eastAsia" w:ascii="仿宋" w:hAnsi="仿宋" w:eastAsia="仿宋" w:cs="仿宋"/>
          <w:kern w:val="2"/>
          <w:sz w:val="30"/>
          <w:szCs w:val="30"/>
          <w:lang w:val="en-US" w:eastAsia="zh-CN" w:bidi="ar-SA"/>
        </w:rPr>
        <w:t xml:space="preserve"> </w:t>
      </w:r>
      <w:r>
        <w:rPr>
          <w:rFonts w:hint="eastAsia" w:ascii="仿宋" w:hAnsi="仿宋" w:eastAsia="仿宋" w:cs="仿宋"/>
          <w:b/>
          <w:sz w:val="30"/>
          <w:szCs w:val="30"/>
        </w:rPr>
        <w:t>二、协议内容</w:t>
      </w:r>
    </w:p>
    <w:p>
      <w:pPr>
        <w:pStyle w:val="8"/>
        <w:spacing w:after="0"/>
        <w:ind w:firstLine="602" w:firstLineChars="200"/>
        <w:rPr>
          <w:rFonts w:hint="eastAsia" w:ascii="仿宋" w:hAnsi="仿宋" w:eastAsia="仿宋" w:cs="仿宋"/>
          <w:b/>
          <w:sz w:val="30"/>
          <w:szCs w:val="30"/>
        </w:rPr>
      </w:pPr>
      <w:r>
        <w:rPr>
          <w:rFonts w:hint="eastAsia" w:ascii="仿宋" w:hAnsi="仿宋" w:eastAsia="仿宋" w:cs="仿宋"/>
          <w:b/>
          <w:sz w:val="30"/>
          <w:szCs w:val="30"/>
        </w:rPr>
        <w:t>（一）安全文明施工目标</w:t>
      </w:r>
    </w:p>
    <w:p>
      <w:pPr>
        <w:pStyle w:val="26"/>
        <w:numPr>
          <w:ilvl w:val="0"/>
          <w:numId w:val="21"/>
        </w:numPr>
        <w:ind w:firstLineChars="0"/>
        <w:rPr>
          <w:rFonts w:hint="eastAsia" w:ascii="仿宋" w:hAnsi="仿宋" w:eastAsia="仿宋" w:cs="仿宋"/>
          <w:sz w:val="30"/>
          <w:szCs w:val="30"/>
        </w:rPr>
      </w:pPr>
      <w:r>
        <w:rPr>
          <w:rFonts w:hint="eastAsia" w:ascii="仿宋" w:hAnsi="仿宋" w:eastAsia="仿宋" w:cs="仿宋"/>
          <w:sz w:val="30"/>
          <w:szCs w:val="30"/>
        </w:rPr>
        <w:t>不发生轻伤及以上人身事故。</w:t>
      </w:r>
    </w:p>
    <w:p>
      <w:pPr>
        <w:pStyle w:val="26"/>
        <w:numPr>
          <w:ilvl w:val="0"/>
          <w:numId w:val="21"/>
        </w:numPr>
        <w:ind w:firstLineChars="0"/>
        <w:rPr>
          <w:rFonts w:hint="eastAsia" w:ascii="仿宋" w:hAnsi="仿宋" w:eastAsia="仿宋" w:cs="仿宋"/>
          <w:sz w:val="30"/>
          <w:szCs w:val="30"/>
        </w:rPr>
      </w:pPr>
      <w:r>
        <w:rPr>
          <w:rFonts w:hint="eastAsia" w:ascii="仿宋" w:hAnsi="仿宋" w:eastAsia="仿宋" w:cs="仿宋"/>
          <w:sz w:val="30"/>
          <w:szCs w:val="30"/>
        </w:rPr>
        <w:t>不发生一般机械、设备、火灾事故，不发生重大责任交通事故以及环境影响事件。</w:t>
      </w:r>
    </w:p>
    <w:p>
      <w:pPr>
        <w:pStyle w:val="26"/>
        <w:numPr>
          <w:ilvl w:val="0"/>
          <w:numId w:val="21"/>
        </w:numPr>
        <w:ind w:firstLineChars="0"/>
        <w:rPr>
          <w:rFonts w:hint="eastAsia" w:ascii="仿宋" w:hAnsi="仿宋" w:eastAsia="仿宋" w:cs="仿宋"/>
          <w:sz w:val="30"/>
          <w:szCs w:val="30"/>
        </w:rPr>
      </w:pPr>
      <w:r>
        <w:rPr>
          <w:rFonts w:hint="eastAsia" w:ascii="仿宋" w:hAnsi="仿宋" w:eastAsia="仿宋" w:cs="仿宋"/>
          <w:sz w:val="30"/>
          <w:szCs w:val="30"/>
        </w:rPr>
        <w:t>不发生因施工原因造成的设备异常及以上事故。</w:t>
      </w:r>
    </w:p>
    <w:p>
      <w:pPr>
        <w:pStyle w:val="26"/>
        <w:numPr>
          <w:ilvl w:val="0"/>
          <w:numId w:val="21"/>
        </w:numPr>
        <w:ind w:firstLineChars="0"/>
        <w:rPr>
          <w:rFonts w:hint="eastAsia" w:ascii="仿宋" w:hAnsi="仿宋" w:eastAsia="仿宋" w:cs="仿宋"/>
          <w:sz w:val="30"/>
          <w:szCs w:val="30"/>
        </w:rPr>
      </w:pPr>
      <w:r>
        <w:rPr>
          <w:rFonts w:hint="eastAsia" w:ascii="仿宋" w:hAnsi="仿宋" w:eastAsia="仿宋" w:cs="仿宋"/>
          <w:sz w:val="30"/>
          <w:szCs w:val="30"/>
        </w:rPr>
        <w:t>达到甲方提出的现场安全文明施工要求。</w:t>
      </w:r>
    </w:p>
    <w:p>
      <w:pPr>
        <w:pStyle w:val="8"/>
        <w:spacing w:after="0"/>
        <w:ind w:left="420" w:leftChars="200"/>
        <w:rPr>
          <w:rFonts w:hint="eastAsia" w:ascii="仿宋" w:hAnsi="仿宋" w:eastAsia="仿宋" w:cs="仿宋"/>
          <w:b/>
          <w:sz w:val="30"/>
          <w:szCs w:val="30"/>
        </w:rPr>
      </w:pPr>
      <w:r>
        <w:rPr>
          <w:rFonts w:hint="eastAsia" w:ascii="仿宋" w:hAnsi="仿宋" w:eastAsia="仿宋" w:cs="仿宋"/>
          <w:b/>
          <w:sz w:val="30"/>
          <w:szCs w:val="30"/>
        </w:rPr>
        <w:t>（二）本工程执行的主要法律法规、规程规范及标准制度（以最新版本执行），包括但不限于：</w:t>
      </w:r>
    </w:p>
    <w:p>
      <w:pPr>
        <w:pStyle w:val="26"/>
        <w:numPr>
          <w:ilvl w:val="0"/>
          <w:numId w:val="22"/>
        </w:numPr>
        <w:ind w:firstLineChars="0"/>
        <w:rPr>
          <w:rFonts w:hint="eastAsia" w:ascii="仿宋" w:hAnsi="仿宋" w:eastAsia="仿宋" w:cs="仿宋"/>
          <w:sz w:val="30"/>
          <w:szCs w:val="30"/>
        </w:rPr>
      </w:pPr>
      <w:r>
        <w:rPr>
          <w:rFonts w:hint="eastAsia" w:ascii="仿宋" w:hAnsi="仿宋" w:eastAsia="仿宋" w:cs="仿宋"/>
          <w:sz w:val="30"/>
          <w:szCs w:val="30"/>
        </w:rPr>
        <w:t>《中华人民共和国安全生产法》</w:t>
      </w:r>
    </w:p>
    <w:p>
      <w:pPr>
        <w:pStyle w:val="26"/>
        <w:numPr>
          <w:ilvl w:val="0"/>
          <w:numId w:val="22"/>
        </w:numPr>
        <w:ind w:firstLineChars="0"/>
        <w:rPr>
          <w:rFonts w:hint="eastAsia" w:ascii="仿宋" w:hAnsi="仿宋" w:eastAsia="仿宋" w:cs="仿宋"/>
          <w:sz w:val="30"/>
          <w:szCs w:val="30"/>
        </w:rPr>
      </w:pPr>
      <w:r>
        <w:rPr>
          <w:rFonts w:hint="eastAsia" w:ascii="仿宋" w:hAnsi="仿宋" w:eastAsia="仿宋" w:cs="仿宋"/>
          <w:sz w:val="30"/>
          <w:szCs w:val="30"/>
        </w:rPr>
        <w:t>国务院《建设工程安全生产管理条例》</w:t>
      </w:r>
    </w:p>
    <w:p>
      <w:pPr>
        <w:pStyle w:val="26"/>
        <w:numPr>
          <w:ilvl w:val="0"/>
          <w:numId w:val="22"/>
        </w:numPr>
        <w:ind w:firstLineChars="0"/>
        <w:rPr>
          <w:rFonts w:hint="eastAsia" w:ascii="仿宋" w:hAnsi="仿宋" w:eastAsia="仿宋" w:cs="仿宋"/>
          <w:sz w:val="30"/>
          <w:szCs w:val="30"/>
        </w:rPr>
      </w:pPr>
      <w:r>
        <w:rPr>
          <w:rFonts w:hint="eastAsia" w:ascii="仿宋" w:hAnsi="仿宋" w:eastAsia="仿宋" w:cs="仿宋"/>
          <w:sz w:val="30"/>
          <w:szCs w:val="30"/>
        </w:rPr>
        <w:t>国务院《生产安全事故报告和调查处理条例》</w:t>
      </w:r>
    </w:p>
    <w:p>
      <w:pPr>
        <w:pStyle w:val="26"/>
        <w:numPr>
          <w:ilvl w:val="0"/>
          <w:numId w:val="22"/>
        </w:numPr>
        <w:ind w:firstLineChars="0"/>
        <w:rPr>
          <w:rFonts w:hint="eastAsia" w:ascii="仿宋" w:hAnsi="仿宋" w:eastAsia="仿宋" w:cs="仿宋"/>
          <w:sz w:val="30"/>
          <w:szCs w:val="30"/>
        </w:rPr>
      </w:pPr>
      <w:r>
        <w:rPr>
          <w:rFonts w:hint="eastAsia" w:ascii="仿宋" w:hAnsi="仿宋" w:eastAsia="仿宋" w:cs="仿宋"/>
          <w:sz w:val="30"/>
          <w:szCs w:val="30"/>
        </w:rPr>
        <w:t>国家部委办相关安全的规定</w:t>
      </w:r>
    </w:p>
    <w:p>
      <w:pPr>
        <w:pStyle w:val="26"/>
        <w:numPr>
          <w:ilvl w:val="0"/>
          <w:numId w:val="22"/>
        </w:numPr>
        <w:ind w:firstLineChars="0"/>
        <w:rPr>
          <w:rFonts w:hint="eastAsia" w:ascii="仿宋" w:hAnsi="仿宋" w:eastAsia="仿宋" w:cs="仿宋"/>
          <w:sz w:val="30"/>
          <w:szCs w:val="30"/>
        </w:rPr>
      </w:pPr>
      <w:r>
        <w:rPr>
          <w:rFonts w:hint="eastAsia" w:ascii="仿宋" w:hAnsi="仿宋" w:eastAsia="仿宋" w:cs="仿宋"/>
          <w:sz w:val="30"/>
          <w:szCs w:val="30"/>
        </w:rPr>
        <w:t>电业安全工作规程</w:t>
      </w:r>
    </w:p>
    <w:p>
      <w:pPr>
        <w:pStyle w:val="26"/>
        <w:numPr>
          <w:ilvl w:val="0"/>
          <w:numId w:val="22"/>
        </w:numPr>
        <w:ind w:firstLineChars="0"/>
        <w:rPr>
          <w:rFonts w:hint="eastAsia" w:ascii="仿宋" w:hAnsi="仿宋" w:eastAsia="仿宋" w:cs="仿宋"/>
          <w:sz w:val="30"/>
          <w:szCs w:val="30"/>
        </w:rPr>
      </w:pPr>
      <w:r>
        <w:rPr>
          <w:rFonts w:hint="eastAsia" w:ascii="仿宋" w:hAnsi="仿宋" w:eastAsia="仿宋" w:cs="仿宋"/>
          <w:sz w:val="30"/>
          <w:szCs w:val="30"/>
        </w:rPr>
        <w:t>地方安全、环境法规</w:t>
      </w:r>
    </w:p>
    <w:p>
      <w:pPr>
        <w:pStyle w:val="26"/>
        <w:numPr>
          <w:ilvl w:val="0"/>
          <w:numId w:val="22"/>
        </w:numPr>
        <w:ind w:firstLineChars="0"/>
        <w:rPr>
          <w:rFonts w:hint="eastAsia" w:ascii="仿宋" w:hAnsi="仿宋" w:eastAsia="仿宋" w:cs="仿宋"/>
          <w:sz w:val="30"/>
          <w:szCs w:val="30"/>
        </w:rPr>
      </w:pPr>
      <w:r>
        <w:rPr>
          <w:rFonts w:hint="eastAsia" w:ascii="仿宋" w:hAnsi="仿宋" w:eastAsia="仿宋" w:cs="仿宋"/>
          <w:sz w:val="30"/>
          <w:szCs w:val="30"/>
        </w:rPr>
        <w:t>厦门海发环保能源股份有限公司有关安全文明施工的规章制度</w:t>
      </w:r>
    </w:p>
    <w:p>
      <w:pPr>
        <w:pStyle w:val="8"/>
        <w:spacing w:after="0"/>
        <w:ind w:firstLine="602" w:firstLineChars="200"/>
        <w:rPr>
          <w:rFonts w:hint="eastAsia" w:ascii="仿宋" w:hAnsi="仿宋" w:eastAsia="仿宋" w:cs="仿宋"/>
          <w:b/>
          <w:sz w:val="30"/>
          <w:szCs w:val="30"/>
        </w:rPr>
      </w:pPr>
      <w:r>
        <w:rPr>
          <w:rFonts w:hint="eastAsia" w:ascii="仿宋" w:hAnsi="仿宋" w:eastAsia="仿宋" w:cs="仿宋"/>
          <w:b/>
          <w:sz w:val="30"/>
          <w:szCs w:val="30"/>
        </w:rPr>
        <w:t>（三）甲方的权利和义务</w:t>
      </w:r>
    </w:p>
    <w:p>
      <w:pPr>
        <w:pStyle w:val="26"/>
        <w:numPr>
          <w:ilvl w:val="0"/>
          <w:numId w:val="23"/>
        </w:numPr>
        <w:ind w:firstLineChars="0"/>
        <w:rPr>
          <w:rFonts w:hint="eastAsia" w:ascii="仿宋" w:hAnsi="仿宋" w:eastAsia="仿宋" w:cs="仿宋"/>
          <w:sz w:val="30"/>
          <w:szCs w:val="30"/>
        </w:rPr>
      </w:pPr>
      <w:r>
        <w:rPr>
          <w:rFonts w:hint="eastAsia" w:ascii="仿宋" w:hAnsi="仿宋" w:eastAsia="仿宋" w:cs="仿宋"/>
          <w:sz w:val="30"/>
          <w:szCs w:val="30"/>
        </w:rPr>
        <w:t>甲方应认真贯彻并严格执行国家和地方有关安全生产的法律、法规和规章。</w:t>
      </w:r>
    </w:p>
    <w:p>
      <w:pPr>
        <w:pStyle w:val="26"/>
        <w:numPr>
          <w:ilvl w:val="0"/>
          <w:numId w:val="23"/>
        </w:numPr>
        <w:ind w:firstLineChars="0"/>
        <w:rPr>
          <w:rFonts w:hint="eastAsia" w:ascii="仿宋" w:hAnsi="仿宋" w:eastAsia="仿宋" w:cs="仿宋"/>
          <w:sz w:val="30"/>
          <w:szCs w:val="30"/>
        </w:rPr>
      </w:pPr>
      <w:r>
        <w:rPr>
          <w:rFonts w:hint="eastAsia" w:ascii="仿宋" w:hAnsi="仿宋" w:eastAsia="仿宋" w:cs="仿宋"/>
          <w:sz w:val="30"/>
          <w:szCs w:val="30"/>
        </w:rPr>
        <w:t>甲方应有健全的安</w:t>
      </w:r>
      <w:r>
        <w:rPr>
          <w:rFonts w:hint="eastAsia" w:ascii="仿宋" w:hAnsi="仿宋" w:eastAsia="仿宋" w:cs="仿宋"/>
          <w:bCs/>
          <w:sz w:val="30"/>
          <w:szCs w:val="30"/>
        </w:rPr>
        <w:t>健环</w:t>
      </w:r>
      <w:r>
        <w:rPr>
          <w:rFonts w:hint="eastAsia" w:ascii="仿宋" w:hAnsi="仿宋" w:eastAsia="仿宋" w:cs="仿宋"/>
          <w:sz w:val="30"/>
          <w:szCs w:val="30"/>
        </w:rPr>
        <w:t>管理组织体系，包括具体负责安全生产的领导。</w:t>
      </w:r>
    </w:p>
    <w:p>
      <w:pPr>
        <w:pStyle w:val="26"/>
        <w:numPr>
          <w:ilvl w:val="0"/>
          <w:numId w:val="23"/>
        </w:numPr>
        <w:ind w:firstLineChars="0"/>
        <w:rPr>
          <w:rFonts w:hint="eastAsia" w:ascii="仿宋" w:hAnsi="仿宋" w:eastAsia="仿宋" w:cs="仿宋"/>
          <w:sz w:val="30"/>
          <w:szCs w:val="30"/>
        </w:rPr>
      </w:pPr>
      <w:r>
        <w:rPr>
          <w:rFonts w:hint="eastAsia" w:ascii="仿宋" w:hAnsi="仿宋" w:eastAsia="仿宋" w:cs="仿宋"/>
          <w:sz w:val="30"/>
          <w:szCs w:val="30"/>
        </w:rPr>
        <w:t>甲方按有关规定对乙方的资质进行审查，以确认乙方承包的工程</w:t>
      </w:r>
      <w:r>
        <w:rPr>
          <w:rFonts w:hint="eastAsia" w:ascii="仿宋" w:hAnsi="仿宋" w:eastAsia="仿宋" w:cs="仿宋"/>
          <w:iCs/>
          <w:sz w:val="30"/>
          <w:szCs w:val="30"/>
        </w:rPr>
        <w:t>与其资质相符合。</w:t>
      </w:r>
    </w:p>
    <w:p>
      <w:pPr>
        <w:pStyle w:val="9"/>
        <w:numPr>
          <w:ilvl w:val="0"/>
          <w:numId w:val="23"/>
        </w:numPr>
        <w:rPr>
          <w:rFonts w:hint="eastAsia" w:ascii="仿宋" w:hAnsi="仿宋" w:eastAsia="仿宋" w:cs="仿宋"/>
          <w:sz w:val="30"/>
          <w:szCs w:val="30"/>
        </w:rPr>
      </w:pPr>
      <w:r>
        <w:rPr>
          <w:rFonts w:hint="eastAsia" w:ascii="仿宋" w:hAnsi="仿宋" w:eastAsia="仿宋" w:cs="仿宋"/>
          <w:iCs/>
          <w:sz w:val="30"/>
          <w:szCs w:val="30"/>
        </w:rPr>
        <w:t>甲方有权对乙方工作人员的安全教育情况进行检查，不合格者禁止进入现场施工。</w:t>
      </w:r>
    </w:p>
    <w:p>
      <w:pPr>
        <w:pStyle w:val="9"/>
        <w:numPr>
          <w:ilvl w:val="0"/>
          <w:numId w:val="23"/>
        </w:numPr>
        <w:rPr>
          <w:rFonts w:hint="eastAsia" w:ascii="仿宋" w:hAnsi="仿宋" w:eastAsia="仿宋" w:cs="仿宋"/>
          <w:iCs/>
          <w:sz w:val="30"/>
          <w:szCs w:val="30"/>
        </w:rPr>
      </w:pPr>
      <w:r>
        <w:rPr>
          <w:rFonts w:hint="eastAsia" w:ascii="仿宋" w:hAnsi="仿宋" w:eastAsia="仿宋" w:cs="仿宋"/>
          <w:sz w:val="30"/>
          <w:szCs w:val="30"/>
        </w:rPr>
        <w:t>甲方在工程（项目）施工前应认真审核乙方开工报告、施工组织设计、作业指导书、</w:t>
      </w:r>
      <w:r>
        <w:rPr>
          <w:rFonts w:hint="eastAsia" w:ascii="仿宋" w:hAnsi="仿宋" w:eastAsia="仿宋" w:cs="仿宋"/>
          <w:iCs/>
          <w:sz w:val="30"/>
          <w:szCs w:val="30"/>
        </w:rPr>
        <w:t>检修施工方案</w:t>
      </w:r>
      <w:r>
        <w:rPr>
          <w:rFonts w:hint="eastAsia" w:ascii="仿宋" w:hAnsi="仿宋" w:eastAsia="仿宋" w:cs="仿宋"/>
          <w:sz w:val="30"/>
          <w:szCs w:val="30"/>
        </w:rPr>
        <w:t>等相关文件，根据工程（项目）内容、特点，</w:t>
      </w:r>
      <w:r>
        <w:rPr>
          <w:rFonts w:hint="eastAsia" w:ascii="仿宋" w:hAnsi="仿宋" w:eastAsia="仿宋" w:cs="仿宋"/>
          <w:iCs/>
          <w:sz w:val="30"/>
          <w:szCs w:val="30"/>
        </w:rPr>
        <w:t>详细向乙方说明本工程项目施工日期、特点要求、安</w:t>
      </w:r>
      <w:r>
        <w:rPr>
          <w:rFonts w:hint="eastAsia" w:ascii="仿宋" w:hAnsi="仿宋" w:eastAsia="仿宋" w:cs="仿宋"/>
          <w:bCs/>
          <w:sz w:val="30"/>
          <w:szCs w:val="30"/>
        </w:rPr>
        <w:t>健环</w:t>
      </w:r>
      <w:r>
        <w:rPr>
          <w:rFonts w:hint="eastAsia" w:ascii="仿宋" w:hAnsi="仿宋" w:eastAsia="仿宋" w:cs="仿宋"/>
          <w:iCs/>
          <w:sz w:val="30"/>
          <w:szCs w:val="30"/>
        </w:rPr>
        <w:t>风险。</w:t>
      </w:r>
      <w:r>
        <w:rPr>
          <w:rFonts w:hint="eastAsia" w:ascii="仿宋" w:hAnsi="仿宋" w:eastAsia="仿宋" w:cs="仿宋"/>
          <w:sz w:val="30"/>
          <w:szCs w:val="30"/>
        </w:rPr>
        <w:t>对有可能发生火灾、爆炸、触电、高空坠落、中毒、窒息、机械伤害、烧烫伤等危及人身安全或引起严重设备事故的施工项目，甲方应事先向乙方交待综合管理系统文件要求和安健环管理指令，乙方制订施工安全技术措施，经甲方审查合格后由乙方实施，甲方监督乙方实施。</w:t>
      </w:r>
    </w:p>
    <w:p>
      <w:pPr>
        <w:pStyle w:val="26"/>
        <w:numPr>
          <w:ilvl w:val="0"/>
          <w:numId w:val="23"/>
        </w:numPr>
        <w:ind w:firstLineChars="0"/>
        <w:rPr>
          <w:rFonts w:hint="eastAsia" w:ascii="仿宋" w:hAnsi="仿宋" w:eastAsia="仿宋" w:cs="仿宋"/>
          <w:sz w:val="30"/>
          <w:szCs w:val="30"/>
        </w:rPr>
      </w:pPr>
      <w:r>
        <w:rPr>
          <w:rFonts w:hint="eastAsia" w:ascii="仿宋" w:hAnsi="仿宋" w:eastAsia="仿宋" w:cs="仿宋"/>
          <w:sz w:val="30"/>
          <w:szCs w:val="30"/>
        </w:rPr>
        <w:t>对</w:t>
      </w:r>
      <w:r>
        <w:rPr>
          <w:rFonts w:hint="eastAsia" w:ascii="仿宋" w:hAnsi="仿宋" w:eastAsia="仿宋" w:cs="仿宋"/>
          <w:iCs/>
          <w:sz w:val="30"/>
          <w:szCs w:val="30"/>
        </w:rPr>
        <w:t>带电设备附近等</w:t>
      </w:r>
      <w:r>
        <w:rPr>
          <w:rFonts w:hint="eastAsia" w:ascii="仿宋" w:hAnsi="仿宋" w:eastAsia="仿宋" w:cs="仿宋"/>
          <w:sz w:val="30"/>
          <w:szCs w:val="30"/>
        </w:rPr>
        <w:t>必须办理工作票的施工区域，</w:t>
      </w:r>
      <w:r>
        <w:rPr>
          <w:rFonts w:hint="eastAsia" w:ascii="仿宋" w:hAnsi="仿宋" w:eastAsia="仿宋" w:cs="仿宋"/>
          <w:iCs/>
          <w:sz w:val="30"/>
          <w:szCs w:val="30"/>
        </w:rPr>
        <w:t>甲方应规定好工作区域范围，并用鲜明的色带围好，与乙方在现场安全交底，</w:t>
      </w:r>
      <w:r>
        <w:rPr>
          <w:rFonts w:hint="eastAsia" w:ascii="仿宋" w:hAnsi="仿宋" w:eastAsia="仿宋" w:cs="仿宋"/>
          <w:sz w:val="30"/>
          <w:szCs w:val="30"/>
        </w:rPr>
        <w:t>由工作负责人对工程进行全过程监护，乙方不得超越工作票范围进行施工。甲方对地下管线和障碍物应作详细的书面交底，明确施工方法，乙方必需严格遵守。</w:t>
      </w:r>
    </w:p>
    <w:p>
      <w:pPr>
        <w:pStyle w:val="26"/>
        <w:numPr>
          <w:ilvl w:val="0"/>
          <w:numId w:val="23"/>
        </w:numPr>
        <w:ind w:firstLineChars="0"/>
        <w:rPr>
          <w:rFonts w:hint="eastAsia" w:ascii="仿宋" w:hAnsi="仿宋" w:eastAsia="仿宋" w:cs="仿宋"/>
          <w:sz w:val="30"/>
          <w:szCs w:val="30"/>
        </w:rPr>
      </w:pPr>
      <w:r>
        <w:rPr>
          <w:rFonts w:hint="eastAsia" w:ascii="仿宋" w:hAnsi="仿宋" w:eastAsia="仿宋" w:cs="仿宋"/>
          <w:sz w:val="30"/>
          <w:szCs w:val="30"/>
        </w:rPr>
        <w:t>施工期间，甲方指派【</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】同志负责联系、检查、督促乙方执行有关安</w:t>
      </w:r>
      <w:r>
        <w:rPr>
          <w:rFonts w:hint="eastAsia" w:ascii="仿宋" w:hAnsi="仿宋" w:eastAsia="仿宋" w:cs="仿宋"/>
          <w:bCs/>
          <w:sz w:val="30"/>
          <w:szCs w:val="30"/>
        </w:rPr>
        <w:t>健环</w:t>
      </w:r>
      <w:r>
        <w:rPr>
          <w:rFonts w:hint="eastAsia" w:ascii="仿宋" w:hAnsi="仿宋" w:eastAsia="仿宋" w:cs="仿宋"/>
          <w:sz w:val="30"/>
          <w:szCs w:val="30"/>
        </w:rPr>
        <w:t>、防火规定。甲方应经常联系乙方，相互协助检查和处理工程施工中有关的安全、防火工作，预防事故发生。</w:t>
      </w:r>
    </w:p>
    <w:p>
      <w:pPr>
        <w:pStyle w:val="26"/>
        <w:numPr>
          <w:ilvl w:val="0"/>
          <w:numId w:val="23"/>
        </w:numPr>
        <w:ind w:firstLineChars="0"/>
        <w:rPr>
          <w:rFonts w:hint="eastAsia" w:ascii="仿宋" w:hAnsi="仿宋" w:eastAsia="仿宋" w:cs="仿宋"/>
          <w:sz w:val="30"/>
          <w:szCs w:val="30"/>
        </w:rPr>
      </w:pPr>
      <w:r>
        <w:rPr>
          <w:rFonts w:hint="eastAsia" w:ascii="仿宋" w:hAnsi="仿宋" w:eastAsia="仿宋" w:cs="仿宋"/>
          <w:iCs/>
          <w:sz w:val="30"/>
          <w:szCs w:val="30"/>
        </w:rPr>
        <w:t>当乙方出现安</w:t>
      </w:r>
      <w:r>
        <w:rPr>
          <w:rFonts w:hint="eastAsia" w:ascii="仿宋" w:hAnsi="仿宋" w:eastAsia="仿宋" w:cs="仿宋"/>
          <w:bCs/>
          <w:sz w:val="30"/>
          <w:szCs w:val="30"/>
        </w:rPr>
        <w:t>健环</w:t>
      </w:r>
      <w:r>
        <w:rPr>
          <w:rFonts w:hint="eastAsia" w:ascii="仿宋" w:hAnsi="仿宋" w:eastAsia="仿宋" w:cs="仿宋"/>
          <w:iCs/>
          <w:sz w:val="30"/>
          <w:szCs w:val="30"/>
        </w:rPr>
        <w:t>、文明施工严重失控或有严重失控的危险时，</w:t>
      </w:r>
      <w:r>
        <w:rPr>
          <w:rFonts w:hint="eastAsia" w:ascii="仿宋" w:hAnsi="仿宋" w:eastAsia="仿宋" w:cs="仿宋"/>
          <w:sz w:val="30"/>
          <w:szCs w:val="30"/>
        </w:rPr>
        <w:t>甲方认为确实有必要暂停施工</w:t>
      </w:r>
      <w:r>
        <w:rPr>
          <w:rFonts w:hint="eastAsia" w:ascii="仿宋" w:hAnsi="仿宋" w:eastAsia="仿宋" w:cs="仿宋"/>
          <w:spacing w:val="-2"/>
          <w:sz w:val="30"/>
          <w:szCs w:val="30"/>
        </w:rPr>
        <w:t>的，应当以口头或书面形式要求乙方暂停施工，并提出书面整改意见。当乙方完成整改处理意见并以书面形式提出开工要求后，甲方应当在48个小时内组织验收，并于验收合格后签字给予答复。</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乙方发生以下情况时，甲方有权对乙方进行停工整顿直至解除合同：</w:t>
      </w:r>
    </w:p>
    <w:p>
      <w:pPr>
        <w:pStyle w:val="26"/>
        <w:numPr>
          <w:ilvl w:val="0"/>
          <w:numId w:val="24"/>
        </w:numPr>
        <w:ind w:firstLineChars="0"/>
        <w:rPr>
          <w:rFonts w:hint="eastAsia" w:ascii="仿宋" w:hAnsi="仿宋" w:eastAsia="仿宋" w:cs="仿宋"/>
          <w:sz w:val="30"/>
          <w:szCs w:val="30"/>
        </w:rPr>
      </w:pPr>
      <w:r>
        <w:rPr>
          <w:rFonts w:hint="eastAsia" w:ascii="仿宋" w:hAnsi="仿宋" w:eastAsia="仿宋" w:cs="仿宋"/>
          <w:sz w:val="30"/>
          <w:szCs w:val="30"/>
        </w:rPr>
        <w:t>发生人身伤亡事故或严重隐患；</w:t>
      </w:r>
    </w:p>
    <w:p>
      <w:pPr>
        <w:pStyle w:val="26"/>
        <w:numPr>
          <w:ilvl w:val="0"/>
          <w:numId w:val="24"/>
        </w:numPr>
        <w:ind w:firstLineChars="0"/>
        <w:rPr>
          <w:rFonts w:hint="eastAsia" w:ascii="仿宋" w:hAnsi="仿宋" w:eastAsia="仿宋" w:cs="仿宋"/>
          <w:sz w:val="30"/>
          <w:szCs w:val="30"/>
        </w:rPr>
      </w:pPr>
      <w:r>
        <w:rPr>
          <w:rFonts w:hint="eastAsia" w:ascii="仿宋" w:hAnsi="仿宋" w:eastAsia="仿宋" w:cs="仿宋"/>
          <w:sz w:val="30"/>
          <w:szCs w:val="30"/>
        </w:rPr>
        <w:t>发生施工机械、生产主设备严重损坏事故或严重隐患；</w:t>
      </w:r>
    </w:p>
    <w:p>
      <w:pPr>
        <w:pStyle w:val="26"/>
        <w:numPr>
          <w:ilvl w:val="0"/>
          <w:numId w:val="24"/>
        </w:numPr>
        <w:ind w:firstLineChars="0"/>
        <w:rPr>
          <w:rFonts w:hint="eastAsia" w:ascii="仿宋" w:hAnsi="仿宋" w:eastAsia="仿宋" w:cs="仿宋"/>
          <w:sz w:val="30"/>
          <w:szCs w:val="30"/>
        </w:rPr>
      </w:pPr>
      <w:r>
        <w:rPr>
          <w:rFonts w:hint="eastAsia" w:ascii="仿宋" w:hAnsi="仿宋" w:eastAsia="仿宋" w:cs="仿宋"/>
          <w:sz w:val="30"/>
          <w:szCs w:val="30"/>
        </w:rPr>
        <w:t>发生公司内或施工地点的建筑物火灾、火险事故或严重隐患；</w:t>
      </w:r>
    </w:p>
    <w:p>
      <w:pPr>
        <w:pStyle w:val="26"/>
        <w:numPr>
          <w:ilvl w:val="0"/>
          <w:numId w:val="24"/>
        </w:numPr>
        <w:ind w:firstLineChars="0"/>
        <w:rPr>
          <w:rFonts w:hint="eastAsia" w:ascii="仿宋" w:hAnsi="仿宋" w:eastAsia="仿宋" w:cs="仿宋"/>
          <w:sz w:val="30"/>
          <w:szCs w:val="30"/>
        </w:rPr>
      </w:pPr>
      <w:r>
        <w:rPr>
          <w:rFonts w:hint="eastAsia" w:ascii="仿宋" w:hAnsi="仿宋" w:eastAsia="仿宋" w:cs="仿宋"/>
          <w:sz w:val="30"/>
          <w:szCs w:val="30"/>
        </w:rPr>
        <w:t>重复发生相同性质的安全事故；</w:t>
      </w:r>
    </w:p>
    <w:p>
      <w:pPr>
        <w:pStyle w:val="26"/>
        <w:numPr>
          <w:ilvl w:val="0"/>
          <w:numId w:val="24"/>
        </w:numPr>
        <w:ind w:firstLineChars="0"/>
        <w:rPr>
          <w:rFonts w:hint="eastAsia" w:ascii="仿宋" w:hAnsi="仿宋" w:eastAsia="仿宋" w:cs="仿宋"/>
          <w:sz w:val="30"/>
          <w:szCs w:val="30"/>
        </w:rPr>
      </w:pPr>
      <w:r>
        <w:rPr>
          <w:rFonts w:hint="eastAsia" w:ascii="仿宋" w:hAnsi="仿宋" w:eastAsia="仿宋" w:cs="仿宋"/>
          <w:sz w:val="30"/>
          <w:szCs w:val="30"/>
        </w:rPr>
        <w:t>多次不听从劝告，施工现场脏、乱、差、不能满足安</w:t>
      </w:r>
      <w:r>
        <w:rPr>
          <w:rFonts w:hint="eastAsia" w:ascii="仿宋" w:hAnsi="仿宋" w:eastAsia="仿宋" w:cs="仿宋"/>
          <w:bCs/>
          <w:sz w:val="30"/>
          <w:szCs w:val="30"/>
        </w:rPr>
        <w:t>健环</w:t>
      </w:r>
      <w:r>
        <w:rPr>
          <w:rFonts w:hint="eastAsia" w:ascii="仿宋" w:hAnsi="仿宋" w:eastAsia="仿宋" w:cs="仿宋"/>
          <w:sz w:val="30"/>
          <w:szCs w:val="30"/>
        </w:rPr>
        <w:t>和文明施工要求。</w:t>
      </w:r>
    </w:p>
    <w:p>
      <w:pPr>
        <w:pStyle w:val="8"/>
        <w:spacing w:after="0"/>
        <w:ind w:firstLine="602" w:firstLineChars="200"/>
        <w:rPr>
          <w:rFonts w:hint="eastAsia" w:ascii="仿宋" w:hAnsi="仿宋" w:eastAsia="仿宋" w:cs="仿宋"/>
          <w:b/>
          <w:sz w:val="30"/>
          <w:szCs w:val="30"/>
        </w:rPr>
      </w:pPr>
      <w:r>
        <w:rPr>
          <w:rFonts w:hint="eastAsia" w:ascii="仿宋" w:hAnsi="仿宋" w:eastAsia="仿宋" w:cs="仿宋"/>
          <w:b/>
          <w:sz w:val="30"/>
          <w:szCs w:val="30"/>
        </w:rPr>
        <w:t>（四）乙方的权利和义务</w:t>
      </w:r>
    </w:p>
    <w:p>
      <w:pPr>
        <w:pStyle w:val="26"/>
        <w:numPr>
          <w:ilvl w:val="0"/>
          <w:numId w:val="25"/>
        </w:numPr>
        <w:ind w:firstLineChars="0"/>
        <w:rPr>
          <w:rFonts w:hint="eastAsia" w:ascii="仿宋" w:hAnsi="仿宋" w:eastAsia="仿宋" w:cs="仿宋"/>
          <w:iCs/>
          <w:sz w:val="30"/>
          <w:szCs w:val="30"/>
        </w:rPr>
      </w:pPr>
      <w:r>
        <w:rPr>
          <w:rFonts w:hint="eastAsia" w:ascii="仿宋" w:hAnsi="仿宋" w:eastAsia="仿宋" w:cs="仿宋"/>
          <w:iCs/>
          <w:sz w:val="30"/>
          <w:szCs w:val="30"/>
        </w:rPr>
        <w:t>乙方应认真贯彻并严格执行国家和地方有关安全生产的法律、法规和规章。乙方需严格遵守甲方的相关规定。</w:t>
      </w:r>
    </w:p>
    <w:p>
      <w:pPr>
        <w:pStyle w:val="26"/>
        <w:numPr>
          <w:ilvl w:val="-1"/>
          <w:numId w:val="0"/>
        </w:numPr>
        <w:ind w:firstLine="600" w:firstLineChars="200"/>
        <w:rPr>
          <w:rFonts w:hint="eastAsia" w:ascii="仿宋" w:hAnsi="仿宋" w:eastAsia="仿宋" w:cs="仿宋"/>
          <w:iCs/>
          <w:sz w:val="30"/>
          <w:szCs w:val="30"/>
        </w:rPr>
      </w:pPr>
      <w:r>
        <w:rPr>
          <w:rFonts w:hint="eastAsia" w:ascii="仿宋" w:hAnsi="仿宋" w:eastAsia="仿宋" w:cs="仿宋"/>
          <w:iCs/>
          <w:sz w:val="30"/>
          <w:szCs w:val="30"/>
          <w:lang w:val="en-US" w:eastAsia="zh-CN"/>
        </w:rPr>
        <w:t>2.</w:t>
      </w:r>
      <w:r>
        <w:rPr>
          <w:rFonts w:hint="eastAsia" w:ascii="仿宋" w:hAnsi="仿宋" w:eastAsia="仿宋" w:cs="仿宋"/>
          <w:iCs/>
          <w:sz w:val="30"/>
          <w:szCs w:val="30"/>
        </w:rPr>
        <w:t>乙方法定代表人（或委托代理人）是本工程的安全工作的第一责任人，对本协议所有施工项目的实施过程中涉及的安全负责，对派遣的工作人员，编制的《施工方案》、《作业指导书》，以及提供的工程车辆、施工机械的安全负责，并保证所派遣的工作人员具有完成所指派工作的安全知识和能力。</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3.</w:t>
      </w:r>
      <w:r>
        <w:rPr>
          <w:rFonts w:hint="eastAsia" w:ascii="仿宋" w:hAnsi="仿宋" w:eastAsia="仿宋" w:cs="仿宋"/>
          <w:iCs/>
          <w:sz w:val="30"/>
          <w:szCs w:val="30"/>
        </w:rPr>
        <w:t>乙方指定【</w:t>
      </w:r>
      <w:r>
        <w:rPr>
          <w:rFonts w:hint="eastAsia" w:ascii="仿宋" w:hAnsi="仿宋" w:eastAsia="仿宋" w:cs="仿宋"/>
          <w:iCs/>
          <w:sz w:val="30"/>
          <w:szCs w:val="30"/>
          <w:lang w:val="en-US" w:eastAsia="zh-CN"/>
        </w:rPr>
        <w:t xml:space="preserve">     </w:t>
      </w:r>
      <w:r>
        <w:rPr>
          <w:rFonts w:hint="eastAsia" w:ascii="仿宋" w:hAnsi="仿宋" w:eastAsia="仿宋" w:cs="仿宋"/>
          <w:iCs/>
          <w:sz w:val="30"/>
          <w:szCs w:val="30"/>
        </w:rPr>
        <w:t>】同志为本工程（项目）专职/兼职安全员，负责施工现场及施工过程的安全管理，检查和处理工程施工中有关的安健环、防火工作，预防事故发生。安全员须经考核，有相应上岗证书或资质证书。乙方应经常联系甲方，相互协助工作。</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4.</w:t>
      </w:r>
      <w:r>
        <w:rPr>
          <w:rFonts w:hint="eastAsia" w:ascii="仿宋" w:hAnsi="仿宋" w:eastAsia="仿宋" w:cs="仿宋"/>
          <w:iCs/>
          <w:sz w:val="30"/>
          <w:szCs w:val="30"/>
        </w:rPr>
        <w:t>乙方应有完善的安全、环保管理制度，包括各工种的安全操作规程、特种作业人员资格证书管理制度、各岗位安全责任制和定期安全检查、安全教育培训制度等。</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5.</w:t>
      </w:r>
      <w:r>
        <w:rPr>
          <w:rFonts w:hint="eastAsia" w:ascii="仿宋" w:hAnsi="仿宋" w:eastAsia="仿宋" w:cs="仿宋"/>
          <w:iCs/>
          <w:sz w:val="30"/>
          <w:szCs w:val="30"/>
        </w:rPr>
        <w:t>乙方进场施工，必须向甲方提交参与本项目的入场人员名单及企业安全资质等级等资料，经甲方安保部部审查合格后，方可办理有关入场证件和入场施工。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6.</w:t>
      </w:r>
      <w:r>
        <w:rPr>
          <w:rFonts w:hint="eastAsia" w:ascii="仿宋" w:hAnsi="仿宋" w:eastAsia="仿宋" w:cs="仿宋"/>
          <w:iCs/>
          <w:sz w:val="30"/>
          <w:szCs w:val="30"/>
        </w:rPr>
        <w:t>特种作业必须执行国家《特种作业人员安全技术培训考核管理规定》，乙方特种作业人员须经省、市、地区的特种作业安全技术考核站培训考核后持证上岗，并按规定定期审证，中、小型机械的作业人员必须按规定做到“定机定人”和有证操作；起重吊装作业人员严禁违章、无证操作；严禁不懂电器、机械设备的人擅自操作使用电器、机械设备。</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7.</w:t>
      </w:r>
      <w:r>
        <w:rPr>
          <w:rFonts w:hint="eastAsia" w:ascii="仿宋" w:hAnsi="仿宋" w:eastAsia="仿宋" w:cs="仿宋"/>
          <w:iCs/>
          <w:sz w:val="30"/>
          <w:szCs w:val="30"/>
        </w:rPr>
        <w:t>乙方应提供能证明其及其工作人员资质的合法有效证明供甲方审查。若乙方提供虚假证明，一切责任由乙方承担。</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8.</w:t>
      </w:r>
      <w:r>
        <w:rPr>
          <w:rFonts w:hint="eastAsia" w:ascii="仿宋" w:hAnsi="仿宋" w:eastAsia="仿宋" w:cs="仿宋"/>
          <w:iCs/>
          <w:sz w:val="30"/>
          <w:szCs w:val="30"/>
        </w:rPr>
        <w:t>乙方必须认真对所承包工程的有关施工人员进行安全、环保生产制度及相关技术知识教育，提高员工安全、环保思想意识和自我保护能力，增强员工法制观念，督促员工自觉遵守甲方的规定和标准制度。</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9.</w:t>
      </w:r>
      <w:r>
        <w:rPr>
          <w:rFonts w:hint="eastAsia" w:ascii="仿宋" w:hAnsi="仿宋" w:eastAsia="仿宋" w:cs="仿宋"/>
          <w:iCs/>
          <w:sz w:val="30"/>
          <w:szCs w:val="30"/>
        </w:rPr>
        <w:t>开工前，乙方必须对本单位人员进行安全教育，未接受安全教育的员工不得进入现场施工。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10.</w:t>
      </w:r>
      <w:r>
        <w:rPr>
          <w:rFonts w:hint="eastAsia" w:ascii="仿宋" w:hAnsi="仿宋" w:eastAsia="仿宋" w:cs="仿宋"/>
          <w:iCs/>
          <w:sz w:val="30"/>
          <w:szCs w:val="30"/>
        </w:rPr>
        <w:t>乙方必须检查、督促施工人员严格遵守、认真执行规章制度。乙方若在施工中要新进、增添施工人员必须向甲方提出申报，经甲方同意后上岗，未经甲方同意不得变更工作人员。乙方应对新进、增添施工人员进行全面的现场安全技术交底。</w:t>
      </w:r>
    </w:p>
    <w:p>
      <w:pPr>
        <w:pStyle w:val="26"/>
        <w:numPr>
          <w:ilvl w:val="-1"/>
          <w:numId w:val="0"/>
        </w:numPr>
        <w:ind w:left="400" w:firstLine="0" w:firstLineChars="0"/>
        <w:rPr>
          <w:rFonts w:hint="eastAsia" w:ascii="仿宋" w:hAnsi="仿宋" w:eastAsia="仿宋" w:cs="仿宋"/>
          <w:iCs/>
          <w:color w:val="auto"/>
          <w:sz w:val="30"/>
          <w:szCs w:val="30"/>
        </w:rPr>
      </w:pPr>
      <w:r>
        <w:rPr>
          <w:rFonts w:hint="eastAsia" w:ascii="仿宋" w:hAnsi="仿宋" w:eastAsia="仿宋" w:cs="仿宋"/>
          <w:iCs/>
          <w:color w:val="auto"/>
          <w:sz w:val="30"/>
          <w:szCs w:val="30"/>
          <w:lang w:val="en-US" w:eastAsia="zh-CN"/>
        </w:rPr>
        <w:t>11</w:t>
      </w:r>
      <w:r>
        <w:rPr>
          <w:rFonts w:hint="eastAsia" w:ascii="仿宋" w:hAnsi="仿宋" w:eastAsia="仿宋" w:cs="仿宋"/>
          <w:iCs/>
          <w:color w:val="auto"/>
          <w:sz w:val="30"/>
          <w:szCs w:val="30"/>
        </w:rPr>
        <w:t>乙方应</w:t>
      </w:r>
      <w:r>
        <w:rPr>
          <w:rFonts w:hint="eastAsia" w:ascii="仿宋" w:hAnsi="仿宋" w:eastAsia="仿宋" w:cs="仿宋"/>
          <w:iCs/>
          <w:color w:val="auto"/>
          <w:sz w:val="30"/>
          <w:szCs w:val="30"/>
          <w:lang w:val="en-US" w:eastAsia="zh-CN"/>
        </w:rPr>
        <w:t>征得</w:t>
      </w:r>
      <w:r>
        <w:rPr>
          <w:rFonts w:hint="eastAsia" w:ascii="仿宋" w:hAnsi="仿宋" w:eastAsia="仿宋" w:cs="仿宋"/>
          <w:iCs/>
          <w:color w:val="auto"/>
          <w:sz w:val="30"/>
          <w:szCs w:val="30"/>
        </w:rPr>
        <w:t>甲方</w:t>
      </w:r>
      <w:r>
        <w:rPr>
          <w:rFonts w:hint="eastAsia" w:ascii="仿宋" w:hAnsi="仿宋" w:eastAsia="仿宋" w:cs="仿宋"/>
          <w:iCs/>
          <w:color w:val="auto"/>
          <w:sz w:val="30"/>
          <w:szCs w:val="30"/>
          <w:lang w:val="en-US" w:eastAsia="zh-CN"/>
        </w:rPr>
        <w:t>同意</w:t>
      </w:r>
      <w:r>
        <w:rPr>
          <w:rFonts w:hint="eastAsia" w:ascii="仿宋" w:hAnsi="仿宋" w:eastAsia="仿宋" w:cs="仿宋"/>
          <w:iCs/>
          <w:color w:val="auto"/>
          <w:sz w:val="30"/>
          <w:szCs w:val="30"/>
        </w:rPr>
        <w:t>后方可开工。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12.</w:t>
      </w:r>
      <w:r>
        <w:rPr>
          <w:rFonts w:hint="eastAsia" w:ascii="仿宋" w:hAnsi="仿宋" w:eastAsia="仿宋" w:cs="仿宋"/>
          <w:iCs/>
          <w:sz w:val="30"/>
          <w:szCs w:val="30"/>
        </w:rPr>
        <w:t>乙方在施工前应认真勘察施工现场，拟订开工报告，进行施工组织设计，编制作业指导书，根据工程项目内容、特点对作业人员进行全面详细的安健环技术交底。对于特殊环境、地下设施等，乙方应事先向甲方详细了解情况，并制订相应的施工安全、环保技术措施，经甲方审查合格后实施。乙方必须严格按经甲方审查合格后的施工安全环保技术措施、施工组织设计及作业指导书组织施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13.</w:t>
      </w:r>
      <w:r>
        <w:rPr>
          <w:rFonts w:hint="eastAsia" w:ascii="仿宋" w:hAnsi="仿宋" w:eastAsia="仿宋" w:cs="仿宋"/>
          <w:iCs/>
          <w:sz w:val="30"/>
          <w:szCs w:val="30"/>
        </w:rPr>
        <w:t>乙方在施工期间必须严格遵守和执行甲方在安健环、文明生产、治安保卫方面的有关规定，接受甲方的监督、检查和指导。对于甲方查出的隐患，乙方必须限期整改。如果甲方要求乙方违反安健环、文明生产、治安保卫管理规定进行施工，乙方有权拒绝。</w:t>
      </w:r>
    </w:p>
    <w:p>
      <w:pPr>
        <w:pStyle w:val="26"/>
        <w:numPr>
          <w:ilvl w:val="-1"/>
          <w:numId w:val="0"/>
        </w:numPr>
        <w:ind w:left="400" w:firstLine="0" w:firstLineChars="0"/>
        <w:rPr>
          <w:rFonts w:hint="eastAsia" w:ascii="仿宋" w:hAnsi="仿宋" w:eastAsia="仿宋" w:cs="仿宋"/>
          <w:iCs/>
          <w:color w:val="FF0000"/>
          <w:sz w:val="30"/>
          <w:szCs w:val="30"/>
        </w:rPr>
      </w:pPr>
      <w:r>
        <w:rPr>
          <w:rFonts w:hint="eastAsia" w:ascii="仿宋" w:hAnsi="仿宋" w:eastAsia="仿宋" w:cs="仿宋"/>
          <w:iCs/>
          <w:color w:val="auto"/>
          <w:sz w:val="30"/>
          <w:szCs w:val="30"/>
          <w:lang w:val="en-US" w:eastAsia="zh-CN"/>
        </w:rPr>
        <w:t>14.</w:t>
      </w:r>
      <w:r>
        <w:rPr>
          <w:rFonts w:hint="eastAsia" w:ascii="仿宋" w:hAnsi="仿宋" w:eastAsia="仿宋" w:cs="仿宋"/>
          <w:iCs/>
          <w:color w:val="auto"/>
          <w:sz w:val="30"/>
          <w:szCs w:val="30"/>
        </w:rPr>
        <w:t>当甲方认为确实有必要暂停施工并提出要求乙方暂停施工后，乙方应当按甲方要求停止施工。乙方实施处理</w:t>
      </w:r>
      <w:r>
        <w:rPr>
          <w:rFonts w:hint="eastAsia" w:ascii="仿宋" w:hAnsi="仿宋" w:eastAsia="仿宋" w:cs="仿宋"/>
          <w:iCs/>
          <w:color w:val="auto"/>
          <w:sz w:val="30"/>
          <w:szCs w:val="30"/>
          <w:lang w:val="en-US" w:eastAsia="zh-CN"/>
        </w:rPr>
        <w:t>整改</w:t>
      </w:r>
      <w:r>
        <w:rPr>
          <w:rFonts w:hint="eastAsia" w:ascii="仿宋" w:hAnsi="仿宋" w:eastAsia="仿宋" w:cs="仿宋"/>
          <w:iCs/>
          <w:color w:val="auto"/>
          <w:sz w:val="30"/>
          <w:szCs w:val="30"/>
        </w:rPr>
        <w:t>后，</w:t>
      </w:r>
      <w:r>
        <w:rPr>
          <w:rFonts w:hint="eastAsia" w:ascii="仿宋" w:hAnsi="仿宋" w:eastAsia="仿宋" w:cs="仿宋"/>
          <w:iCs/>
          <w:color w:val="auto"/>
          <w:sz w:val="30"/>
          <w:szCs w:val="30"/>
          <w:lang w:val="en-US" w:eastAsia="zh-CN"/>
        </w:rPr>
        <w:t>征得甲方允许后</w:t>
      </w:r>
      <w:r>
        <w:rPr>
          <w:rFonts w:hint="eastAsia" w:ascii="仿宋" w:hAnsi="仿宋" w:eastAsia="仿宋" w:cs="仿宋"/>
          <w:iCs/>
          <w:color w:val="auto"/>
          <w:sz w:val="30"/>
          <w:szCs w:val="30"/>
        </w:rPr>
        <w:t>，乙方</w:t>
      </w:r>
      <w:r>
        <w:rPr>
          <w:rFonts w:hint="eastAsia" w:ascii="仿宋" w:hAnsi="仿宋" w:eastAsia="仿宋" w:cs="仿宋"/>
          <w:iCs/>
          <w:color w:val="auto"/>
          <w:sz w:val="30"/>
          <w:szCs w:val="30"/>
          <w:lang w:val="en-US" w:eastAsia="zh-CN"/>
        </w:rPr>
        <w:t>可</w:t>
      </w:r>
      <w:r>
        <w:rPr>
          <w:rFonts w:hint="eastAsia" w:ascii="仿宋" w:hAnsi="仿宋" w:eastAsia="仿宋" w:cs="仿宋"/>
          <w:iCs/>
          <w:color w:val="auto"/>
          <w:sz w:val="30"/>
          <w:szCs w:val="30"/>
        </w:rPr>
        <w:t>重新施工。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15.</w:t>
      </w:r>
      <w:r>
        <w:rPr>
          <w:rFonts w:hint="eastAsia" w:ascii="仿宋" w:hAnsi="仿宋" w:eastAsia="仿宋" w:cs="仿宋"/>
          <w:iCs/>
          <w:sz w:val="30"/>
          <w:szCs w:val="30"/>
        </w:rPr>
        <w:t>乙方应对所在的施工区域、作业环境、操作设施设备、工器具等进行认真检查，发现隐患立即停止施工，并经落实整改后方准继续施工。</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16.</w:t>
      </w:r>
      <w:r>
        <w:rPr>
          <w:rFonts w:hint="eastAsia" w:ascii="仿宋" w:hAnsi="仿宋" w:eastAsia="仿宋" w:cs="仿宋"/>
          <w:iCs/>
          <w:sz w:val="30"/>
          <w:szCs w:val="30"/>
        </w:rPr>
        <w:t>乙方应于每天开工前对施工现场设施（如脚手架等）进行检查，发现隐患应及时整改。</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17.</w:t>
      </w:r>
      <w:r>
        <w:rPr>
          <w:rFonts w:hint="eastAsia" w:ascii="仿宋" w:hAnsi="仿宋" w:eastAsia="仿宋" w:cs="仿宋"/>
          <w:iCs/>
          <w:sz w:val="30"/>
          <w:szCs w:val="30"/>
        </w:rPr>
        <w:t>一经开工，就表示乙方确认施工场所、作业环境、设施设备、工器具等符合安全、文明生产、治安保卫要求和处于安全状态，乙方对施工过程中由于上述因素而导致的事故后果负责。</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18.</w:t>
      </w:r>
      <w:r>
        <w:rPr>
          <w:rFonts w:hint="eastAsia" w:ascii="仿宋" w:hAnsi="仿宋" w:eastAsia="仿宋" w:cs="仿宋"/>
          <w:iCs/>
          <w:sz w:val="30"/>
          <w:szCs w:val="30"/>
        </w:rPr>
        <w:t>乙方在施工期间所使用的各种设备及工器具等（除双方另有协议外）均应由乙方自备，乙方应保证提供的设备和工器具确实完好并符合安全要求。甲方提供的各种设备及工器具等，乙方一经接收，应负责保管、维修，并严格执行安全操作规程。在使用过程中，由于设备、工器具因素或使用操作不当而造成伤亡事故，由乙方负责。严禁使用未经检验、检验已过期或验收不合格的设备及工器具，否则由此发生的后果概由擅自使用方负责。</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19.</w:t>
      </w:r>
      <w:r>
        <w:rPr>
          <w:rFonts w:hint="eastAsia" w:ascii="仿宋" w:hAnsi="仿宋" w:eastAsia="仿宋" w:cs="仿宋"/>
          <w:iCs/>
          <w:sz w:val="30"/>
          <w:szCs w:val="30"/>
        </w:rPr>
        <w:t>各类安全防护设施、遮栏、安全标志牌、警告牌和接地线等不得擅自拆除、更动。如确实需要拆除、更动的，必须经施工负责人和甲乙方指派的安全管理人员的同意，办理手续，并采取必要、可靠的安全措施后方能拆除、变动现场安全防护设施。任何一方人员，擅自拆除、变动所造成的后果，均由该方负责。</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20.</w:t>
      </w:r>
      <w:r>
        <w:rPr>
          <w:rFonts w:hint="eastAsia" w:ascii="仿宋" w:hAnsi="仿宋" w:eastAsia="仿宋" w:cs="仿宋"/>
          <w:iCs/>
          <w:sz w:val="30"/>
          <w:szCs w:val="30"/>
        </w:rPr>
        <w:t>乙方应禁止其施工人员在合同规定的施工区以外区域施工或从事与施工无关的其他活动。</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21.</w:t>
      </w:r>
      <w:r>
        <w:rPr>
          <w:rFonts w:hint="eastAsia" w:ascii="仿宋" w:hAnsi="仿宋" w:eastAsia="仿宋" w:cs="仿宋"/>
          <w:iCs/>
          <w:sz w:val="30"/>
          <w:szCs w:val="30"/>
        </w:rPr>
        <w:t>乙方必须严格执行电业系统动火规定，正确使用动火工作票，易燃、易爆场所严禁吸烟及动用明火，消防器材不准挪作他用，电焊、气割作业应按规定办理动火审批手续。工地严禁使用电炉，冬季施工如必须采用明火加热的防冻措施时，应取得安全主管人员同意，落实防火、防爆、防中毒措施，并指派专人值班。</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22.</w:t>
      </w:r>
      <w:r>
        <w:rPr>
          <w:rFonts w:hint="eastAsia" w:ascii="仿宋" w:hAnsi="仿宋" w:eastAsia="仿宋" w:cs="仿宋"/>
          <w:sz w:val="30"/>
          <w:szCs w:val="30"/>
        </w:rPr>
        <w:t>对有可能发生安全隐患的作业区域（如管道焊缝X射线探伤等），乙方必须在施工之前办理好各类必要的告知手续（如工作联系单等）和安全隔离措施，设置相应的各类安全保护设施、遮栏、安全标志牌、警告牌等，经甲方有关部门审查合格后方可施工，并且只能在工作票范围内施工，不得擅自超越工作区域施工。同时，对在有可能发生安全隐患的区域施工的，乙方必须设一名专职安全员，负责该区域的现场安</w:t>
      </w:r>
      <w:r>
        <w:rPr>
          <w:rFonts w:hint="eastAsia" w:ascii="仿宋" w:hAnsi="仿宋" w:eastAsia="仿宋" w:cs="仿宋"/>
          <w:bCs/>
          <w:sz w:val="30"/>
          <w:szCs w:val="30"/>
        </w:rPr>
        <w:t>健环</w:t>
      </w:r>
      <w:r>
        <w:rPr>
          <w:rFonts w:hint="eastAsia" w:ascii="仿宋" w:hAnsi="仿宋" w:eastAsia="仿宋" w:cs="仿宋"/>
          <w:sz w:val="30"/>
          <w:szCs w:val="30"/>
        </w:rPr>
        <w:t>工作，专职安全员不得私自离开施工现场，若需离开现场的，必须指定具有安全资格的人员临时负责该区域的现场安</w:t>
      </w:r>
      <w:r>
        <w:rPr>
          <w:rFonts w:hint="eastAsia" w:ascii="仿宋" w:hAnsi="仿宋" w:eastAsia="仿宋" w:cs="仿宋"/>
          <w:bCs/>
          <w:sz w:val="30"/>
          <w:szCs w:val="30"/>
        </w:rPr>
        <w:t>健环</w:t>
      </w:r>
      <w:r>
        <w:rPr>
          <w:rFonts w:hint="eastAsia" w:ascii="仿宋" w:hAnsi="仿宋" w:eastAsia="仿宋" w:cs="仿宋"/>
          <w:sz w:val="30"/>
          <w:szCs w:val="30"/>
        </w:rPr>
        <w:t>工作。</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23.</w:t>
      </w:r>
      <w:r>
        <w:rPr>
          <w:rFonts w:hint="eastAsia" w:ascii="仿宋" w:hAnsi="仿宋" w:eastAsia="仿宋" w:cs="仿宋"/>
          <w:iCs/>
          <w:sz w:val="30"/>
          <w:szCs w:val="30"/>
        </w:rPr>
        <w:t>乙方在施工中，应注意地下管线、光缆及高压架空线的保护。乙方应向甲方了解地下管线和障碍物详细情况，会同甲方明确施工方法。乙方应贯彻甲方交底要求，如遇有情况，应及时向甲方和有关部门联系，采取保护措施后施工。严禁冒险作业、野蛮作业。</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24.</w:t>
      </w:r>
      <w:r>
        <w:rPr>
          <w:rFonts w:hint="eastAsia" w:ascii="仿宋" w:hAnsi="仿宋" w:eastAsia="仿宋" w:cs="仿宋"/>
          <w:iCs/>
          <w:sz w:val="30"/>
          <w:szCs w:val="30"/>
        </w:rPr>
        <w:t>乙方必须为作业人员配备应有的劳动保护用品、用具。乙方所属人员的身体健康状况必须能满足所从事工作的要求。</w:t>
      </w:r>
    </w:p>
    <w:p>
      <w:pPr>
        <w:pStyle w:val="26"/>
        <w:numPr>
          <w:ilvl w:val="-1"/>
          <w:numId w:val="0"/>
        </w:numPr>
        <w:ind w:left="400" w:firstLine="0" w:firstLineChars="0"/>
        <w:rPr>
          <w:rFonts w:hint="eastAsia" w:ascii="仿宋" w:hAnsi="仿宋" w:eastAsia="仿宋" w:cs="仿宋"/>
          <w:iCs/>
          <w:sz w:val="30"/>
          <w:szCs w:val="30"/>
        </w:rPr>
      </w:pPr>
      <w:r>
        <w:rPr>
          <w:rFonts w:hint="eastAsia" w:ascii="仿宋" w:hAnsi="仿宋" w:eastAsia="仿宋" w:cs="仿宋"/>
          <w:iCs/>
          <w:sz w:val="30"/>
          <w:szCs w:val="30"/>
          <w:lang w:val="en-US" w:eastAsia="zh-CN"/>
        </w:rPr>
        <w:t>25.</w:t>
      </w:r>
      <w:r>
        <w:rPr>
          <w:rFonts w:hint="eastAsia" w:ascii="仿宋" w:hAnsi="仿宋" w:eastAsia="仿宋" w:cs="仿宋"/>
          <w:iCs/>
          <w:sz w:val="30"/>
          <w:szCs w:val="30"/>
        </w:rPr>
        <w:t>乙方应根据国家法律规定自行承担费用为其相关施工人员购买人身意外伤害保险</w:t>
      </w: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贰佰万元以上）</w:t>
      </w:r>
      <w:r>
        <w:rPr>
          <w:rFonts w:hint="eastAsia" w:ascii="仿宋" w:hAnsi="仿宋" w:eastAsia="仿宋" w:cs="仿宋"/>
          <w:iCs/>
          <w:sz w:val="30"/>
          <w:szCs w:val="30"/>
        </w:rPr>
        <w:t>。</w:t>
      </w:r>
    </w:p>
    <w:p>
      <w:pPr>
        <w:ind w:firstLine="300" w:firstLineChars="100"/>
        <w:rPr>
          <w:rFonts w:hint="eastAsia" w:ascii="仿宋" w:hAnsi="仿宋" w:eastAsia="仿宋" w:cs="仿宋"/>
          <w:iCs/>
          <w:sz w:val="30"/>
          <w:szCs w:val="30"/>
          <w:lang w:eastAsia="zh-CN"/>
        </w:rPr>
      </w:pPr>
      <w:r>
        <w:rPr>
          <w:rFonts w:hint="eastAsia" w:ascii="仿宋" w:hAnsi="仿宋" w:eastAsia="仿宋" w:cs="仿宋"/>
          <w:iCs/>
          <w:sz w:val="30"/>
          <w:szCs w:val="30"/>
          <w:lang w:val="en-US" w:eastAsia="zh-CN"/>
        </w:rPr>
        <w:t>26.</w:t>
      </w:r>
      <w:r>
        <w:rPr>
          <w:rFonts w:hint="eastAsia" w:ascii="仿宋" w:hAnsi="仿宋" w:eastAsia="仿宋" w:cs="仿宋"/>
          <w:iCs/>
          <w:sz w:val="30"/>
          <w:szCs w:val="30"/>
        </w:rPr>
        <w:t>乙方必须坚持文明施工，对所承担工程区域的文明施工负责，做到工完料尽场地清，</w:t>
      </w:r>
      <w:r>
        <w:rPr>
          <w:rFonts w:hint="eastAsia" w:ascii="仿宋" w:hAnsi="仿宋" w:eastAsia="仿宋" w:cs="仿宋"/>
          <w:sz w:val="30"/>
          <w:szCs w:val="30"/>
        </w:rPr>
        <w:t>确保无</w:t>
      </w:r>
      <w:r>
        <w:rPr>
          <w:rFonts w:hint="eastAsia" w:ascii="仿宋" w:hAnsi="仿宋" w:eastAsia="仿宋" w:cs="仿宋"/>
          <w:sz w:val="30"/>
          <w:szCs w:val="30"/>
          <w:lang w:val="en-US" w:eastAsia="zh-CN"/>
        </w:rPr>
        <w:t>明显</w:t>
      </w:r>
      <w:r>
        <w:rPr>
          <w:rFonts w:hint="eastAsia" w:ascii="仿宋" w:hAnsi="仿宋" w:eastAsia="仿宋" w:cs="仿宋"/>
          <w:sz w:val="30"/>
          <w:szCs w:val="30"/>
        </w:rPr>
        <w:t>垃圾残留</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10厘米以上）</w:t>
      </w:r>
      <w:r>
        <w:rPr>
          <w:rFonts w:hint="eastAsia" w:ascii="仿宋" w:hAnsi="仿宋" w:eastAsia="仿宋" w:cs="仿宋"/>
          <w:sz w:val="30"/>
          <w:szCs w:val="30"/>
        </w:rPr>
        <w:t>。</w:t>
      </w:r>
      <w:r>
        <w:rPr>
          <w:rFonts w:hint="eastAsia" w:ascii="仿宋" w:hAnsi="仿宋" w:eastAsia="仿宋" w:cs="仿宋"/>
          <w:sz w:val="30"/>
          <w:szCs w:val="30"/>
          <w:lang w:val="en-US" w:eastAsia="zh-CN"/>
        </w:rPr>
        <w:t>如因</w:t>
      </w:r>
      <w:r>
        <w:rPr>
          <w:rFonts w:hint="eastAsia" w:ascii="仿宋" w:hAnsi="仿宋" w:eastAsia="仿宋" w:cs="仿宋"/>
          <w:sz w:val="30"/>
          <w:szCs w:val="30"/>
        </w:rPr>
        <w:t>残留</w:t>
      </w:r>
      <w:r>
        <w:rPr>
          <w:rFonts w:hint="eastAsia" w:ascii="仿宋" w:hAnsi="仿宋" w:eastAsia="仿宋" w:cs="仿宋"/>
          <w:sz w:val="30"/>
          <w:szCs w:val="30"/>
          <w:lang w:val="en-US" w:eastAsia="zh-CN"/>
        </w:rPr>
        <w:t>垃圾未清理干净，视为违约，甲方有权没收合同履约金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27</w:t>
      </w:r>
      <w:r>
        <w:rPr>
          <w:rFonts w:hint="eastAsia" w:ascii="仿宋" w:hAnsi="仿宋" w:eastAsia="仿宋" w:cs="仿宋"/>
          <w:sz w:val="30"/>
          <w:szCs w:val="30"/>
        </w:rPr>
        <w:t>乙方不得将承包的工程进行转包。如有分包项目，应保证分包单位有相应的资质，以保证工程质量与安全，并事前征得甲方书面同意。乙方需对分包商的过错负连带责任。</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pacing w:val="-2"/>
          <w:sz w:val="30"/>
          <w:szCs w:val="30"/>
          <w:lang w:val="en-US" w:eastAsia="zh-CN"/>
        </w:rPr>
        <w:t>28.</w:t>
      </w:r>
      <w:r>
        <w:rPr>
          <w:rFonts w:hint="eastAsia" w:ascii="仿宋" w:hAnsi="仿宋" w:eastAsia="仿宋" w:cs="仿宋"/>
          <w:spacing w:val="-2"/>
          <w:sz w:val="30"/>
          <w:szCs w:val="30"/>
        </w:rPr>
        <w:t>乙方违反国家和地方有关安全生产的法律、法规和规章，或违反甲方的规定，须接受甲方相关职能部门的安健环、文明生产处罚</w:t>
      </w:r>
      <w:r>
        <w:rPr>
          <w:rFonts w:hint="eastAsia" w:ascii="仿宋" w:hAnsi="仿宋" w:eastAsia="仿宋" w:cs="仿宋"/>
          <w:sz w:val="30"/>
          <w:szCs w:val="30"/>
        </w:rPr>
        <w:t>。</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29.</w:t>
      </w:r>
      <w:r>
        <w:rPr>
          <w:rFonts w:hint="eastAsia" w:ascii="仿宋" w:hAnsi="仿宋" w:eastAsia="仿宋" w:cs="仿宋"/>
          <w:sz w:val="30"/>
          <w:szCs w:val="30"/>
        </w:rPr>
        <w:t>乙方的工程施工方案中必须包括安全、健康、环保等措施，并贯彻落实到具体工作中去，确保施工安全、第三方及当地环境不受工程施工破坏，确保人身健康。</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30.</w:t>
      </w:r>
      <w:r>
        <w:rPr>
          <w:rFonts w:hint="eastAsia" w:ascii="仿宋" w:hAnsi="仿宋" w:eastAsia="仿宋" w:cs="仿宋"/>
          <w:sz w:val="30"/>
          <w:szCs w:val="30"/>
        </w:rPr>
        <w:t>施工过程中产生的废弃物，如石棉、电池、含油抹布和含油废料、废旧树脂、施工垃圾等应单独回收，在分类垃圾箱或临时存放点存放，并负责交由有资质的第三方处置。</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31.</w:t>
      </w:r>
      <w:r>
        <w:rPr>
          <w:rFonts w:hint="eastAsia" w:ascii="仿宋" w:hAnsi="仿宋" w:eastAsia="仿宋" w:cs="仿宋"/>
          <w:sz w:val="30"/>
          <w:szCs w:val="30"/>
        </w:rPr>
        <w:t>施工过程中，乙方应尽量采用低噪音、能耗小、废物排放少、污染少的先进工艺和先进设备，噪声、粉尘、废水排放必须符合相关规定标准。</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32.</w:t>
      </w:r>
      <w:r>
        <w:rPr>
          <w:rFonts w:hint="eastAsia" w:ascii="仿宋" w:hAnsi="仿宋" w:eastAsia="仿宋" w:cs="仿宋"/>
          <w:sz w:val="30"/>
          <w:szCs w:val="30"/>
        </w:rPr>
        <w:t>施工过程中，乙方应制定相应的疫情防控措施，根据国家、福建省、厦门市、海沧区的疫情防控要求，认真落实疫情防控措施，确保不发生群体性传染病事件；进入施工现场应遵守施工地点的疫情防控要求，作好员工的健康管理</w:t>
      </w:r>
    </w:p>
    <w:p>
      <w:pPr>
        <w:pStyle w:val="8"/>
        <w:numPr>
          <w:ilvl w:val="-1"/>
          <w:numId w:val="0"/>
        </w:numPr>
        <w:spacing w:after="0"/>
        <w:ind w:left="400" w:firstLine="0"/>
        <w:rPr>
          <w:rFonts w:hint="eastAsia" w:ascii="仿宋" w:hAnsi="仿宋" w:eastAsia="仿宋" w:cs="仿宋"/>
          <w:sz w:val="30"/>
          <w:szCs w:val="30"/>
        </w:rPr>
      </w:pPr>
      <w:r>
        <w:rPr>
          <w:rFonts w:hint="eastAsia" w:ascii="仿宋" w:hAnsi="仿宋" w:eastAsia="仿宋" w:cs="仿宋"/>
          <w:sz w:val="30"/>
          <w:szCs w:val="30"/>
          <w:lang w:val="en-US" w:eastAsia="zh-CN"/>
        </w:rPr>
        <w:t>33</w:t>
      </w:r>
      <w:r>
        <w:rPr>
          <w:rFonts w:hint="eastAsia" w:ascii="仿宋" w:hAnsi="仿宋" w:eastAsia="仿宋" w:cs="仿宋"/>
          <w:sz w:val="30"/>
          <w:szCs w:val="30"/>
        </w:rPr>
        <w:t>由于乙方施工影响周围环境或第三方的人身健康，造成恶劣影响引发纠纷和社会矛盾等由乙方承担全部责任。</w:t>
      </w:r>
    </w:p>
    <w:p>
      <w:pPr>
        <w:pStyle w:val="26"/>
        <w:numPr>
          <w:ilvl w:val="-1"/>
          <w:numId w:val="0"/>
        </w:numPr>
        <w:ind w:left="400" w:firstLine="0" w:firstLineChars="0"/>
        <w:rPr>
          <w:rFonts w:hint="eastAsia" w:ascii="仿宋" w:hAnsi="仿宋" w:eastAsia="仿宋" w:cs="仿宋"/>
          <w:sz w:val="30"/>
          <w:szCs w:val="30"/>
        </w:rPr>
      </w:pPr>
      <w:r>
        <w:rPr>
          <w:rFonts w:hint="eastAsia" w:ascii="仿宋" w:hAnsi="仿宋" w:eastAsia="仿宋" w:cs="仿宋"/>
          <w:sz w:val="30"/>
          <w:szCs w:val="30"/>
          <w:lang w:val="en-US" w:eastAsia="zh-CN"/>
        </w:rPr>
        <w:t>34.</w:t>
      </w:r>
      <w:r>
        <w:rPr>
          <w:rFonts w:hint="eastAsia" w:ascii="仿宋" w:hAnsi="仿宋" w:eastAsia="仿宋" w:cs="仿宋"/>
          <w:sz w:val="30"/>
          <w:szCs w:val="30"/>
        </w:rPr>
        <w:t>工程施工结束后，乙方在自检合格的情况下，组织邀请甲方进行工程</w:t>
      </w:r>
      <w:r>
        <w:rPr>
          <w:rFonts w:hint="eastAsia" w:ascii="仿宋" w:hAnsi="仿宋" w:eastAsia="仿宋" w:cs="仿宋"/>
          <w:sz w:val="30"/>
          <w:szCs w:val="30"/>
          <w:lang w:val="en-US" w:eastAsia="zh-CN"/>
        </w:rPr>
        <w:t>完</w:t>
      </w:r>
      <w:r>
        <w:rPr>
          <w:rFonts w:hint="eastAsia" w:ascii="仿宋" w:hAnsi="仿宋" w:eastAsia="仿宋" w:cs="仿宋"/>
          <w:sz w:val="30"/>
          <w:szCs w:val="30"/>
        </w:rPr>
        <w:t>工验收。</w:t>
      </w:r>
    </w:p>
    <w:p>
      <w:pPr>
        <w:pStyle w:val="8"/>
        <w:spacing w:after="0"/>
        <w:ind w:firstLine="602" w:firstLineChars="200"/>
        <w:rPr>
          <w:rFonts w:hint="eastAsia" w:ascii="仿宋" w:hAnsi="仿宋" w:eastAsia="仿宋" w:cs="仿宋"/>
          <w:b/>
          <w:sz w:val="30"/>
          <w:szCs w:val="30"/>
        </w:rPr>
      </w:pPr>
      <w:r>
        <w:rPr>
          <w:rFonts w:hint="eastAsia" w:ascii="仿宋" w:hAnsi="仿宋" w:eastAsia="仿宋" w:cs="仿宋"/>
          <w:b/>
          <w:sz w:val="30"/>
          <w:szCs w:val="30"/>
        </w:rPr>
        <w:t>（五）事故责任与处理</w:t>
      </w:r>
    </w:p>
    <w:p>
      <w:pPr>
        <w:pStyle w:val="26"/>
        <w:numPr>
          <w:ilvl w:val="0"/>
          <w:numId w:val="26"/>
        </w:numPr>
        <w:ind w:firstLineChars="0"/>
        <w:rPr>
          <w:rFonts w:hint="eastAsia" w:ascii="仿宋" w:hAnsi="仿宋" w:eastAsia="仿宋" w:cs="仿宋"/>
          <w:iCs/>
          <w:sz w:val="30"/>
          <w:szCs w:val="30"/>
        </w:rPr>
      </w:pPr>
      <w:r>
        <w:rPr>
          <w:rFonts w:hint="eastAsia" w:ascii="仿宋" w:hAnsi="仿宋" w:eastAsia="仿宋" w:cs="仿宋"/>
          <w:iCs/>
          <w:sz w:val="30"/>
          <w:szCs w:val="30"/>
        </w:rPr>
        <w:t>划分双方责任的原则是“谁施工谁负责安健环”。</w:t>
      </w:r>
    </w:p>
    <w:p>
      <w:pPr>
        <w:pStyle w:val="26"/>
        <w:numPr>
          <w:ilvl w:val="0"/>
          <w:numId w:val="26"/>
        </w:numPr>
        <w:ind w:firstLineChars="0"/>
        <w:rPr>
          <w:rFonts w:hint="eastAsia" w:ascii="仿宋" w:hAnsi="仿宋" w:eastAsia="仿宋" w:cs="仿宋"/>
          <w:iCs/>
          <w:sz w:val="30"/>
          <w:szCs w:val="30"/>
        </w:rPr>
      </w:pPr>
      <w:r>
        <w:rPr>
          <w:rFonts w:hint="eastAsia" w:ascii="仿宋" w:hAnsi="仿宋" w:eastAsia="仿宋" w:cs="仿宋"/>
          <w:iCs/>
          <w:sz w:val="30"/>
          <w:szCs w:val="30"/>
        </w:rPr>
        <w:t>甲、乙双方在施工期间造成人员伤亡、火警、火灾、电气、机械等重大事故，乙方应进行紧急抢救伤员和保护现场，甲方协助。双方按国务院、国家相关部门及地方有关事故报告规定，在事故发生后24小时内及时报告各自上级主管部门及省（市）、区（县）等有关部门。乙方人员施工中发生的不安全情况、造成职业伤害、环境污染或出现员工健康异常的应及时向甲方通报。</w:t>
      </w:r>
    </w:p>
    <w:p>
      <w:pPr>
        <w:pStyle w:val="26"/>
        <w:numPr>
          <w:ilvl w:val="0"/>
          <w:numId w:val="26"/>
        </w:numPr>
        <w:ind w:firstLineChars="0"/>
        <w:rPr>
          <w:rFonts w:hint="eastAsia" w:ascii="仿宋" w:hAnsi="仿宋" w:eastAsia="仿宋" w:cs="仿宋"/>
          <w:iCs/>
          <w:sz w:val="30"/>
          <w:szCs w:val="30"/>
        </w:rPr>
      </w:pPr>
      <w:r>
        <w:rPr>
          <w:rFonts w:hint="eastAsia" w:ascii="仿宋" w:hAnsi="仿宋" w:eastAsia="仿宋" w:cs="仿宋"/>
          <w:iCs/>
          <w:sz w:val="30"/>
          <w:szCs w:val="30"/>
        </w:rPr>
        <w:t>由于乙方安</w:t>
      </w:r>
      <w:r>
        <w:rPr>
          <w:rFonts w:hint="eastAsia" w:ascii="仿宋" w:hAnsi="仿宋" w:eastAsia="仿宋" w:cs="仿宋"/>
          <w:bCs/>
          <w:sz w:val="30"/>
          <w:szCs w:val="30"/>
        </w:rPr>
        <w:t>健环</w:t>
      </w:r>
      <w:r>
        <w:rPr>
          <w:rFonts w:hint="eastAsia" w:ascii="仿宋" w:hAnsi="仿宋" w:eastAsia="仿宋" w:cs="仿宋"/>
          <w:iCs/>
          <w:sz w:val="30"/>
          <w:szCs w:val="30"/>
        </w:rPr>
        <w:t>措施不力造成的事故的责任和因此发生的费用，由乙方承担。除甲方原因导致的安全事故外，如果任何受害人因安全生产事故遭受人身或财产损害向甲方提出索赔要求，则乙方应负责处理该索赔事件，并保证甲方免受此类索赔的损害。</w:t>
      </w:r>
    </w:p>
    <w:p>
      <w:pPr>
        <w:pStyle w:val="26"/>
        <w:numPr>
          <w:ilvl w:val="0"/>
          <w:numId w:val="26"/>
        </w:numPr>
        <w:ind w:firstLineChars="0"/>
        <w:rPr>
          <w:rFonts w:hint="eastAsia" w:ascii="仿宋" w:hAnsi="仿宋" w:eastAsia="仿宋" w:cs="仿宋"/>
          <w:sz w:val="30"/>
          <w:szCs w:val="30"/>
        </w:rPr>
      </w:pPr>
      <w:r>
        <w:rPr>
          <w:rFonts w:hint="eastAsia" w:ascii="仿宋" w:hAnsi="仿宋" w:eastAsia="仿宋" w:cs="仿宋"/>
          <w:sz w:val="30"/>
          <w:szCs w:val="30"/>
        </w:rPr>
        <w:t>有关事故的责任认定遵照国家相关规定。</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（六）安全文明施工考核标准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甲方在拨付工程款或竣工结算时，汇总在施工过程中发生的考核通知书，对工程款进行扣款。</w:t>
      </w:r>
    </w:p>
    <w:p>
      <w:pPr>
        <w:snapToGrid w:val="0"/>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三、附 则</w:t>
      </w:r>
    </w:p>
    <w:p>
      <w:pPr>
        <w:pStyle w:val="26"/>
        <w:numPr>
          <w:ilvl w:val="0"/>
          <w:numId w:val="27"/>
        </w:numPr>
        <w:ind w:firstLineChars="0"/>
        <w:rPr>
          <w:rFonts w:hint="eastAsia" w:ascii="仿宋" w:hAnsi="仿宋" w:eastAsia="仿宋" w:cs="仿宋"/>
          <w:sz w:val="30"/>
          <w:szCs w:val="30"/>
        </w:rPr>
      </w:pPr>
      <w:r>
        <w:rPr>
          <w:rFonts w:hint="eastAsia" w:ascii="仿宋" w:hAnsi="仿宋" w:eastAsia="仿宋" w:cs="仿宋"/>
          <w:sz w:val="30"/>
          <w:szCs w:val="30"/>
        </w:rPr>
        <w:t>本协议约定的各项条款，经双方项目负责人签字、单位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pStyle w:val="26"/>
        <w:numPr>
          <w:ilvl w:val="0"/>
          <w:numId w:val="27"/>
        </w:numPr>
        <w:ind w:firstLineChars="0"/>
        <w:rPr>
          <w:rFonts w:hint="eastAsia" w:ascii="仿宋" w:hAnsi="仿宋" w:eastAsia="仿宋" w:cs="仿宋"/>
          <w:sz w:val="30"/>
          <w:szCs w:val="30"/>
        </w:rPr>
      </w:pPr>
      <w:r>
        <w:rPr>
          <w:rFonts w:hint="eastAsia" w:ascii="仿宋" w:hAnsi="仿宋" w:eastAsia="仿宋" w:cs="仿宋"/>
          <w:sz w:val="30"/>
          <w:szCs w:val="30"/>
        </w:rPr>
        <w:t>协议内容如与国家有关法律、法规和规定不一致，按照国家有关规定执行。</w:t>
      </w:r>
    </w:p>
    <w:p>
      <w:pPr>
        <w:pStyle w:val="26"/>
        <w:numPr>
          <w:ilvl w:val="0"/>
          <w:numId w:val="27"/>
        </w:numPr>
        <w:ind w:firstLineChars="0"/>
        <w:rPr>
          <w:rFonts w:hint="eastAsia" w:ascii="仿宋" w:hAnsi="仿宋" w:eastAsia="仿宋" w:cs="仿宋"/>
          <w:sz w:val="30"/>
          <w:szCs w:val="30"/>
        </w:rPr>
      </w:pPr>
      <w:r>
        <w:rPr>
          <w:rFonts w:hint="eastAsia" w:ascii="仿宋" w:hAnsi="仿宋" w:eastAsia="仿宋" w:cs="仿宋"/>
          <w:sz w:val="30"/>
          <w:szCs w:val="30"/>
        </w:rPr>
        <w:t>协议有效期按照合同工期。合同工期变更，本协议有效期相应变更。</w:t>
      </w:r>
    </w:p>
    <w:p>
      <w:pPr>
        <w:pStyle w:val="26"/>
        <w:numPr>
          <w:ilvl w:val="0"/>
          <w:numId w:val="27"/>
        </w:numPr>
        <w:ind w:firstLineChars="0"/>
        <w:rPr>
          <w:rFonts w:hint="eastAsia" w:ascii="仿宋" w:hAnsi="仿宋" w:eastAsia="仿宋" w:cs="仿宋"/>
          <w:sz w:val="30"/>
          <w:szCs w:val="30"/>
        </w:rPr>
      </w:pPr>
      <w:r>
        <w:rPr>
          <w:rFonts w:hint="eastAsia" w:ascii="仿宋" w:hAnsi="仿宋" w:eastAsia="仿宋" w:cs="仿宋"/>
          <w:sz w:val="30"/>
          <w:szCs w:val="30"/>
        </w:rPr>
        <w:t>因不可抗力造成的双方设备损坏、人员伤亡，各自承担相应的损失。</w:t>
      </w:r>
    </w:p>
    <w:p>
      <w:pPr>
        <w:pStyle w:val="26"/>
        <w:numPr>
          <w:ilvl w:val="0"/>
          <w:numId w:val="27"/>
        </w:numPr>
        <w:ind w:firstLineChars="0"/>
        <w:rPr>
          <w:rFonts w:hint="eastAsia" w:ascii="仿宋" w:hAnsi="仿宋" w:eastAsia="仿宋" w:cs="仿宋"/>
          <w:sz w:val="30"/>
          <w:szCs w:val="30"/>
        </w:rPr>
      </w:pPr>
      <w:r>
        <w:rPr>
          <w:rFonts w:hint="eastAsia" w:ascii="仿宋" w:hAnsi="仿宋" w:eastAsia="仿宋" w:cs="仿宋"/>
          <w:sz w:val="30"/>
          <w:szCs w:val="30"/>
        </w:rPr>
        <w:t>其他未尽事宜可另行约定。</w:t>
      </w:r>
    </w:p>
    <w:p>
      <w:pPr>
        <w:pStyle w:val="26"/>
        <w:numPr>
          <w:ilvl w:val="0"/>
          <w:numId w:val="27"/>
        </w:numPr>
        <w:ind w:firstLineChars="0"/>
        <w:rPr>
          <w:rFonts w:hint="eastAsia" w:ascii="仿宋" w:hAnsi="仿宋" w:eastAsia="仿宋" w:cs="仿宋"/>
          <w:sz w:val="30"/>
          <w:szCs w:val="30"/>
        </w:rPr>
      </w:pPr>
      <w:r>
        <w:rPr>
          <w:rFonts w:hint="eastAsia" w:ascii="仿宋" w:hAnsi="仿宋" w:eastAsia="仿宋" w:cs="仿宋"/>
          <w:sz w:val="30"/>
          <w:szCs w:val="30"/>
        </w:rPr>
        <w:t>本协议一式</w:t>
      </w:r>
      <w:r>
        <w:rPr>
          <w:rFonts w:hint="eastAsia" w:ascii="仿宋" w:hAnsi="仿宋" w:eastAsia="仿宋" w:cs="仿宋"/>
          <w:sz w:val="30"/>
          <w:szCs w:val="30"/>
          <w:lang w:val="en-US" w:eastAsia="zh-CN"/>
        </w:rPr>
        <w:t>3</w:t>
      </w:r>
      <w:r>
        <w:rPr>
          <w:rFonts w:hint="eastAsia" w:ascii="仿宋" w:hAnsi="仿宋" w:eastAsia="仿宋" w:cs="仿宋"/>
          <w:sz w:val="30"/>
          <w:szCs w:val="30"/>
        </w:rPr>
        <w:t>份，乙方执</w:t>
      </w:r>
      <w:r>
        <w:rPr>
          <w:rFonts w:hint="eastAsia" w:ascii="仿宋" w:hAnsi="仿宋" w:eastAsia="仿宋" w:cs="仿宋"/>
          <w:sz w:val="30"/>
          <w:szCs w:val="30"/>
          <w:lang w:val="en-US" w:eastAsia="zh-CN"/>
        </w:rPr>
        <w:t>1</w:t>
      </w:r>
      <w:r>
        <w:rPr>
          <w:rFonts w:hint="eastAsia" w:ascii="仿宋" w:hAnsi="仿宋" w:eastAsia="仿宋" w:cs="仿宋"/>
          <w:sz w:val="30"/>
          <w:szCs w:val="30"/>
        </w:rPr>
        <w:t>份，甲方执</w:t>
      </w:r>
      <w:r>
        <w:rPr>
          <w:rFonts w:hint="eastAsia" w:ascii="仿宋" w:hAnsi="仿宋" w:eastAsia="仿宋" w:cs="仿宋"/>
          <w:sz w:val="30"/>
          <w:szCs w:val="30"/>
          <w:lang w:val="en-US" w:eastAsia="zh-CN"/>
        </w:rPr>
        <w:t>2</w:t>
      </w:r>
      <w:r>
        <w:rPr>
          <w:rFonts w:hint="eastAsia" w:ascii="仿宋" w:hAnsi="仿宋" w:eastAsia="仿宋" w:cs="仿宋"/>
          <w:sz w:val="30"/>
          <w:szCs w:val="30"/>
        </w:rPr>
        <w:t>份。</w:t>
      </w:r>
    </w:p>
    <w:p>
      <w:pPr>
        <w:snapToGrid w:val="0"/>
        <w:spacing w:before="120" w:beforeLines="50" w:after="120" w:afterLines="50" w:line="320" w:lineRule="atLeast"/>
        <w:rPr>
          <w:rFonts w:hint="eastAsia" w:ascii="仿宋" w:hAnsi="仿宋" w:eastAsia="仿宋" w:cs="仿宋"/>
          <w:sz w:val="30"/>
          <w:szCs w:val="30"/>
          <w:highlight w:val="none"/>
        </w:rPr>
      </w:pPr>
      <w:r>
        <w:rPr>
          <w:rFonts w:hint="eastAsia" w:ascii="仿宋" w:hAnsi="仿宋" w:eastAsia="仿宋" w:cs="仿宋"/>
          <w:b/>
          <w:bCs/>
          <w:sz w:val="30"/>
          <w:szCs w:val="30"/>
          <w:highlight w:val="none"/>
        </w:rPr>
        <w:t>双方签署页：（以下无正文）</w:t>
      </w:r>
    </w:p>
    <w:p>
      <w:pPr>
        <w:snapToGrid w:val="0"/>
        <w:spacing w:before="120" w:beforeLines="50" w:after="120" w:afterLines="50" w:line="320" w:lineRule="atLeast"/>
        <w:rPr>
          <w:rFonts w:hint="eastAsia" w:ascii="仿宋" w:hAnsi="仿宋" w:eastAsia="仿宋" w:cs="仿宋"/>
          <w:sz w:val="30"/>
          <w:szCs w:val="30"/>
          <w:highlight w:val="none"/>
        </w:rPr>
      </w:pPr>
      <w:r>
        <w:rPr>
          <w:rFonts w:hint="eastAsia" w:ascii="仿宋" w:hAnsi="仿宋" w:eastAsia="仿宋" w:cs="仿宋"/>
          <w:sz w:val="30"/>
          <w:szCs w:val="30"/>
          <w:highlight w:val="none"/>
        </w:rPr>
        <w:t>甲 方：</w:t>
      </w:r>
      <w:r>
        <w:rPr>
          <w:rFonts w:hint="eastAsia" w:ascii="仿宋" w:hAnsi="仿宋" w:eastAsia="仿宋" w:cs="仿宋"/>
          <w:sz w:val="30"/>
          <w:szCs w:val="30"/>
        </w:rPr>
        <w:t>厦门</w:t>
      </w:r>
      <w:r>
        <w:rPr>
          <w:rFonts w:hint="eastAsia" w:ascii="仿宋" w:hAnsi="仿宋" w:eastAsia="仿宋" w:cs="仿宋"/>
          <w:sz w:val="30"/>
          <w:szCs w:val="30"/>
          <w:lang w:val="en-US" w:eastAsia="zh-CN"/>
        </w:rPr>
        <w:t>同集热电</w:t>
      </w:r>
      <w:r>
        <w:rPr>
          <w:rFonts w:hint="eastAsia" w:ascii="仿宋" w:hAnsi="仿宋" w:eastAsia="仿宋" w:cs="仿宋"/>
          <w:sz w:val="30"/>
          <w:szCs w:val="30"/>
        </w:rPr>
        <w:t>有限公司</w:t>
      </w:r>
      <w:r>
        <w:rPr>
          <w:rFonts w:hint="eastAsia" w:ascii="仿宋" w:hAnsi="仿宋" w:eastAsia="仿宋" w:cs="仿宋"/>
          <w:sz w:val="30"/>
          <w:szCs w:val="30"/>
          <w:highlight w:val="none"/>
        </w:rPr>
        <w:t xml:space="preserve">       乙 方：</w:t>
      </w:r>
    </w:p>
    <w:p>
      <w:pPr>
        <w:tabs>
          <w:tab w:val="left" w:pos="492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法定代表：                                法定代表：</w:t>
      </w:r>
    </w:p>
    <w:p>
      <w:pPr>
        <w:tabs>
          <w:tab w:val="left" w:pos="492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授权代表：                               授权代表：</w:t>
      </w:r>
    </w:p>
    <w:p>
      <w:pPr>
        <w:tabs>
          <w:tab w:val="left" w:pos="504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电  话：0592-</w:t>
      </w:r>
      <w:r>
        <w:rPr>
          <w:rFonts w:hint="eastAsia" w:ascii="仿宋" w:hAnsi="仿宋" w:eastAsia="仿宋" w:cs="仿宋"/>
          <w:sz w:val="30"/>
          <w:szCs w:val="30"/>
          <w:highlight w:val="none"/>
        </w:rPr>
        <w:tab/>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电  话：</w:t>
      </w:r>
    </w:p>
    <w:p>
      <w:pPr>
        <w:tabs>
          <w:tab w:val="left" w:pos="504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传  真：0592-</w:t>
      </w:r>
      <w:r>
        <w:rPr>
          <w:rFonts w:hint="eastAsia" w:ascii="仿宋" w:hAnsi="仿宋" w:eastAsia="仿宋" w:cs="仿宋"/>
          <w:sz w:val="30"/>
          <w:szCs w:val="30"/>
          <w:highlight w:val="none"/>
        </w:rPr>
        <w:tab/>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传  真：</w:t>
      </w:r>
    </w:p>
    <w:p>
      <w:pPr>
        <w:tabs>
          <w:tab w:val="left" w:pos="468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开户银行：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开户银行：</w:t>
      </w:r>
    </w:p>
    <w:p>
      <w:pPr>
        <w:tabs>
          <w:tab w:val="left" w:pos="468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帐  号：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帐  号：</w:t>
      </w:r>
    </w:p>
    <w:p>
      <w:pPr>
        <w:snapToGrid w:val="0"/>
        <w:spacing w:line="320" w:lineRule="atLeast"/>
        <w:rPr>
          <w:rFonts w:hint="eastAsia" w:ascii="仿宋" w:hAnsi="仿宋" w:eastAsia="仿宋" w:cs="仿宋"/>
          <w:spacing w:val="-4"/>
          <w:sz w:val="30"/>
          <w:szCs w:val="30"/>
          <w:highlight w:val="none"/>
        </w:rPr>
      </w:pPr>
      <w:r>
        <w:rPr>
          <w:rFonts w:hint="eastAsia" w:ascii="仿宋" w:hAnsi="仿宋" w:eastAsia="仿宋" w:cs="仿宋"/>
          <w:spacing w:val="-4"/>
          <w:sz w:val="30"/>
          <w:szCs w:val="30"/>
          <w:highlight w:val="none"/>
        </w:rPr>
        <w:t>项目负责人：                               项目负责人：</w:t>
      </w:r>
    </w:p>
    <w:p>
      <w:pPr>
        <w:tabs>
          <w:tab w:val="left" w:pos="4680"/>
        </w:tabs>
        <w:snapToGrid w:val="0"/>
        <w:spacing w:before="120" w:beforeLines="50" w:after="120" w:afterLines="50" w:line="320" w:lineRule="atLeas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联系电话：                               联系电话：</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widowControl/>
        <w:spacing w:line="540" w:lineRule="atLeast"/>
        <w:ind w:firstLine="480"/>
        <w:rPr>
          <w:rFonts w:hint="eastAsia" w:cs="宋体" w:asciiTheme="minorEastAsia" w:hAnsiTheme="minorEastAsia"/>
          <w:color w:val="3A3A3A"/>
          <w:kern w:val="0"/>
          <w:sz w:val="24"/>
          <w:szCs w:val="24"/>
        </w:rPr>
      </w:pPr>
    </w:p>
    <w:p>
      <w:pPr>
        <w:pStyle w:val="2"/>
        <w:rPr>
          <w:rFonts w:hint="eastAsia" w:cs="宋体" w:asciiTheme="minorEastAsia" w:hAnsiTheme="minorEastAsia"/>
          <w:color w:val="3A3A3A"/>
          <w:kern w:val="0"/>
          <w:sz w:val="24"/>
          <w:szCs w:val="24"/>
        </w:rPr>
      </w:pPr>
    </w:p>
    <w:p>
      <w:pPr>
        <w:rPr>
          <w:rFonts w:hint="eastAsia" w:cs="宋体" w:asciiTheme="minorEastAsia" w:hAnsiTheme="minorEastAsia"/>
          <w:color w:val="3A3A3A"/>
          <w:kern w:val="0"/>
          <w:sz w:val="24"/>
          <w:szCs w:val="24"/>
        </w:rPr>
      </w:pPr>
    </w:p>
    <w:p>
      <w:pPr>
        <w:pStyle w:val="2"/>
        <w:rPr>
          <w:rFonts w:hint="eastAsia"/>
        </w:rPr>
      </w:pPr>
    </w:p>
    <w:p>
      <w:pPr>
        <w:widowControl/>
        <w:spacing w:line="540" w:lineRule="atLeast"/>
        <w:ind w:firstLine="480"/>
        <w:rPr>
          <w:rFonts w:hint="eastAsia" w:cs="宋体" w:asciiTheme="minorEastAsia" w:hAnsiTheme="minorEastAsia"/>
          <w:color w:val="3A3A3A"/>
          <w:kern w:val="0"/>
          <w:sz w:val="24"/>
          <w:szCs w:val="24"/>
        </w:rPr>
      </w:pPr>
    </w:p>
    <w:p>
      <w:pPr>
        <w:widowControl/>
        <w:spacing w:line="540" w:lineRule="atLeast"/>
        <w:ind w:firstLine="480"/>
        <w:rPr>
          <w:rFonts w:hint="eastAsia" w:cs="宋体" w:asciiTheme="minorEastAsia" w:hAnsiTheme="minorEastAsia"/>
          <w:color w:val="3A3A3A"/>
          <w:kern w:val="0"/>
          <w:sz w:val="24"/>
          <w:szCs w:val="24"/>
        </w:rPr>
      </w:pPr>
    </w:p>
    <w:p>
      <w:pPr>
        <w:widowControl/>
        <w:spacing w:line="540" w:lineRule="atLeast"/>
        <w:ind w:firstLine="480"/>
        <w:rPr>
          <w:rFonts w:hint="eastAsia" w:cs="宋体" w:asciiTheme="minorEastAsia" w:hAnsiTheme="minorEastAsia"/>
          <w:color w:val="3A3A3A"/>
          <w:kern w:val="0"/>
          <w:sz w:val="24"/>
          <w:szCs w:val="24"/>
        </w:rPr>
      </w:pPr>
    </w:p>
    <w:p>
      <w:pPr>
        <w:widowControl/>
        <w:jc w:val="left"/>
        <w:rPr>
          <w:rFonts w:hint="default" w:ascii="微软雅黑" w:hAnsi="微软雅黑" w:eastAsia="微软雅黑" w:cs="宋体"/>
          <w:color w:val="000000"/>
          <w:kern w:val="0"/>
          <w:sz w:val="24"/>
          <w:szCs w:val="24"/>
          <w:lang w:val="en-US" w:eastAsia="zh-CN"/>
        </w:rPr>
      </w:pPr>
    </w:p>
    <w:p/>
    <w:p/>
    <w:p/>
    <w:p/>
    <w:p>
      <w:pPr>
        <w:pStyle w:val="2"/>
      </w:pPr>
    </w:p>
    <w:p/>
    <w:p>
      <w:pPr>
        <w:pStyle w:val="2"/>
      </w:pPr>
    </w:p>
    <w:p/>
    <w:p>
      <w:pPr>
        <w:pStyle w:val="2"/>
      </w:pPr>
    </w:p>
    <w:p/>
    <w:p>
      <w:pPr>
        <w:pStyle w:val="2"/>
      </w:pPr>
    </w:p>
    <w:p/>
    <w:p>
      <w:pPr>
        <w:pStyle w:val="2"/>
      </w:pPr>
    </w:p>
    <w:p/>
    <w:p/>
    <w:p>
      <w:pPr>
        <w:pStyle w:val="2"/>
      </w:pPr>
    </w:p>
    <w:p/>
    <w:p>
      <w:pPr>
        <w:pStyle w:val="2"/>
      </w:pPr>
    </w:p>
    <w:p>
      <w:pPr>
        <w:widowControl/>
        <w:kinsoku w:val="0"/>
        <w:overflowPunct w:val="0"/>
        <w:autoSpaceDE w:val="0"/>
        <w:autoSpaceDN w:val="0"/>
        <w:spacing w:line="400" w:lineRule="atLeast"/>
        <w:ind w:firstLine="2880" w:firstLineChars="800"/>
        <w:jc w:val="both"/>
        <w:rPr>
          <w:rFonts w:ascii="宋体" w:hAnsi="宋体" w:eastAsia="宋体"/>
          <w:bCs/>
          <w:sz w:val="36"/>
          <w:szCs w:val="36"/>
        </w:rPr>
      </w:pPr>
      <w:r>
        <w:rPr>
          <w:rFonts w:hint="eastAsia" w:ascii="宋体" w:hAnsi="宋体" w:eastAsia="宋体"/>
          <w:bCs/>
          <w:sz w:val="36"/>
          <w:szCs w:val="36"/>
        </w:rPr>
        <w:t>第五</w:t>
      </w:r>
      <w:r>
        <w:rPr>
          <w:rFonts w:ascii="宋体" w:hAnsi="宋体" w:eastAsia="宋体"/>
          <w:bCs/>
          <w:sz w:val="36"/>
          <w:szCs w:val="36"/>
        </w:rPr>
        <w:t>部分</w:t>
      </w:r>
      <w:r>
        <w:rPr>
          <w:rFonts w:hint="eastAsia" w:ascii="宋体" w:hAnsi="宋体" w:eastAsia="宋体"/>
          <w:bCs/>
          <w:sz w:val="36"/>
          <w:szCs w:val="36"/>
        </w:rPr>
        <w:t>报价文件格式</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hint="eastAsia" w:ascii="宋体" w:hAnsi="宋体"/>
          <w:b/>
          <w:sz w:val="44"/>
          <w:szCs w:val="44"/>
          <w:lang w:val="en-US" w:eastAsia="zh-CN"/>
        </w:rPr>
      </w:pPr>
      <w:bookmarkStart w:id="45" w:name="_Toc28305"/>
      <w:bookmarkStart w:id="46" w:name="_Toc30894"/>
      <w:bookmarkStart w:id="47" w:name="_Toc3580"/>
      <w:r>
        <w:rPr>
          <w:rFonts w:hint="eastAsia" w:ascii="宋体" w:hAnsi="宋体"/>
          <w:b/>
          <w:sz w:val="52"/>
        </w:rPr>
        <w:t xml:space="preserve"> </w:t>
      </w:r>
      <w:r>
        <w:rPr>
          <w:rFonts w:hint="eastAsia" w:ascii="宋体" w:hAnsi="宋体"/>
          <w:b/>
          <w:sz w:val="44"/>
          <w:szCs w:val="44"/>
          <w:lang w:val="en-US" w:eastAsia="zh-CN"/>
        </w:rPr>
        <w:t>2024年新阳、同集废旧物资及建筑垃圾处置项目</w:t>
      </w:r>
      <w:bookmarkEnd w:id="45"/>
      <w:bookmarkEnd w:id="46"/>
      <w:bookmarkEnd w:id="47"/>
      <w:r>
        <w:rPr>
          <w:rFonts w:hint="eastAsia" w:ascii="宋体" w:hAnsi="宋体"/>
          <w:b/>
          <w:sz w:val="44"/>
          <w:szCs w:val="44"/>
          <w:lang w:val="en-US" w:eastAsia="zh-CN"/>
        </w:rPr>
        <w:t xml:space="preserve"> </w:t>
      </w:r>
    </w:p>
    <w:p>
      <w:pPr>
        <w:spacing w:line="360" w:lineRule="auto"/>
        <w:jc w:val="center"/>
        <w:outlineLvl w:val="0"/>
        <w:rPr>
          <w:rFonts w:ascii="宋体" w:hAnsi="宋体"/>
          <w:b/>
          <w:sz w:val="52"/>
        </w:rPr>
      </w:pPr>
      <w:r>
        <w:rPr>
          <w:rFonts w:hint="eastAsia" w:ascii="宋体" w:hAnsi="宋体"/>
          <w:b/>
          <w:sz w:val="52"/>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48" w:name="_Toc12676"/>
      <w:bookmarkStart w:id="49" w:name="_Toc31210"/>
      <w:bookmarkStart w:id="50" w:name="_Toc26010"/>
      <w:bookmarkStart w:id="51" w:name="_Toc27454"/>
      <w:bookmarkStart w:id="52" w:name="_Toc10610"/>
      <w:r>
        <w:rPr>
          <w:rFonts w:hint="eastAsia" w:ascii="宋体" w:hAnsi="宋体"/>
          <w:b/>
          <w:bCs/>
          <w:sz w:val="30"/>
          <w:szCs w:val="30"/>
        </w:rPr>
        <w:t>报价单位：</w:t>
      </w:r>
      <w:r>
        <w:rPr>
          <w:rFonts w:hint="eastAsia" w:ascii="宋体" w:hAnsi="宋体"/>
          <w:b/>
          <w:bCs/>
          <w:sz w:val="30"/>
          <w:szCs w:val="30"/>
          <w:u w:val="single"/>
        </w:rPr>
        <w:t xml:space="preserve">                           （盖公章）</w:t>
      </w:r>
      <w:bookmarkEnd w:id="48"/>
      <w:bookmarkEnd w:id="49"/>
      <w:bookmarkEnd w:id="50"/>
      <w:bookmarkEnd w:id="51"/>
      <w:bookmarkEnd w:id="52"/>
    </w:p>
    <w:p>
      <w:pPr>
        <w:spacing w:before="156" w:beforeLines="50" w:line="400" w:lineRule="atLeast"/>
        <w:jc w:val="left"/>
        <w:rPr>
          <w:rFonts w:ascii="宋体" w:hAnsi="宋体"/>
          <w:b/>
          <w:bCs/>
          <w:sz w:val="30"/>
          <w:szCs w:val="30"/>
          <w:u w:val="single"/>
        </w:rPr>
      </w:pPr>
    </w:p>
    <w:p>
      <w:pPr>
        <w:spacing w:before="156" w:beforeLines="50" w:line="400" w:lineRule="atLeast"/>
        <w:ind w:firstLine="602" w:firstLineChars="200"/>
        <w:jc w:val="left"/>
        <w:outlineLvl w:val="0"/>
        <w:rPr>
          <w:rFonts w:ascii="宋体" w:hAnsi="宋体"/>
          <w:b/>
          <w:bCs/>
          <w:sz w:val="30"/>
          <w:szCs w:val="30"/>
          <w:u w:val="single"/>
        </w:rPr>
      </w:pPr>
      <w:bookmarkStart w:id="53" w:name="_Toc16600"/>
      <w:bookmarkStart w:id="54" w:name="_Toc2110"/>
      <w:bookmarkStart w:id="55" w:name="_Toc26421"/>
      <w:bookmarkStart w:id="56" w:name="_Toc28416"/>
      <w:bookmarkStart w:id="57" w:name="_Toc22504"/>
      <w:r>
        <w:rPr>
          <w:rFonts w:hint="eastAsia" w:ascii="宋体" w:hAnsi="宋体"/>
          <w:b/>
          <w:bCs/>
          <w:sz w:val="30"/>
          <w:szCs w:val="30"/>
        </w:rPr>
        <w:t>法定代表人或其委托代理人：</w:t>
      </w:r>
      <w:bookmarkEnd w:id="53"/>
      <w:bookmarkEnd w:id="54"/>
      <w:bookmarkEnd w:id="55"/>
      <w:bookmarkEnd w:id="56"/>
      <w:bookmarkEnd w:id="57"/>
    </w:p>
    <w:p>
      <w:pPr>
        <w:spacing w:before="156" w:beforeLines="50" w:line="400" w:lineRule="atLeast"/>
        <w:ind w:firstLine="1687" w:firstLineChars="600"/>
        <w:jc w:val="center"/>
        <w:rPr>
          <w:rFonts w:ascii="宋体" w:hAnsi="宋体"/>
          <w:b/>
          <w:bCs/>
          <w:sz w:val="28"/>
          <w:szCs w:val="28"/>
        </w:rPr>
      </w:pPr>
    </w:p>
    <w:p>
      <w:pPr>
        <w:spacing w:before="156" w:beforeLines="50" w:line="400" w:lineRule="atLeast"/>
        <w:ind w:firstLine="562" w:firstLineChars="200"/>
        <w:outlineLvl w:val="0"/>
        <w:rPr>
          <w:rFonts w:ascii="宋体" w:hAnsi="宋体"/>
          <w:b/>
          <w:bCs/>
          <w:sz w:val="28"/>
          <w:szCs w:val="28"/>
        </w:rPr>
      </w:pPr>
      <w:bookmarkStart w:id="58" w:name="_Toc14233"/>
      <w:bookmarkStart w:id="59" w:name="_Toc24026"/>
      <w:bookmarkStart w:id="60" w:name="_Toc7425"/>
      <w:bookmarkStart w:id="61" w:name="_Toc7142"/>
      <w:bookmarkStart w:id="62" w:name="_Toc19182"/>
      <w:r>
        <w:rPr>
          <w:rFonts w:hint="eastAsia" w:ascii="宋体" w:hAnsi="宋体"/>
          <w:b/>
          <w:bCs/>
          <w:sz w:val="28"/>
          <w:szCs w:val="28"/>
        </w:rPr>
        <w:t>报价日期：  年  月   日</w:t>
      </w:r>
      <w:bookmarkEnd w:id="58"/>
      <w:bookmarkEnd w:id="59"/>
      <w:bookmarkEnd w:id="60"/>
      <w:bookmarkEnd w:id="61"/>
      <w:bookmarkEnd w:id="62"/>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28"/>
        </w:numPr>
        <w:kinsoku w:val="0"/>
        <w:overflowPunct w:val="0"/>
        <w:adjustRightInd w:val="0"/>
        <w:snapToGrid w:val="0"/>
        <w:spacing w:line="400" w:lineRule="atLeast"/>
        <w:outlineLvl w:val="0"/>
        <w:rPr>
          <w:rFonts w:ascii="宋体" w:hAnsi="宋体"/>
          <w:sz w:val="24"/>
          <w:szCs w:val="24"/>
        </w:rPr>
      </w:pPr>
      <w:bookmarkStart w:id="63" w:name="_Toc13090"/>
      <w:r>
        <w:rPr>
          <w:rFonts w:hint="eastAsia" w:ascii="宋体" w:hAnsi="宋体"/>
          <w:sz w:val="24"/>
          <w:szCs w:val="24"/>
        </w:rPr>
        <w:t>响应函（见附件1）；</w:t>
      </w:r>
      <w:bookmarkEnd w:id="63"/>
    </w:p>
    <w:p>
      <w:pPr>
        <w:numPr>
          <w:ilvl w:val="0"/>
          <w:numId w:val="28"/>
        </w:numPr>
        <w:kinsoku w:val="0"/>
        <w:overflowPunct w:val="0"/>
        <w:adjustRightInd w:val="0"/>
        <w:snapToGrid w:val="0"/>
        <w:spacing w:line="400" w:lineRule="atLeast"/>
        <w:outlineLvl w:val="0"/>
        <w:rPr>
          <w:rFonts w:ascii="宋体" w:hAnsi="宋体"/>
          <w:sz w:val="24"/>
          <w:szCs w:val="24"/>
        </w:rPr>
      </w:pPr>
      <w:bookmarkStart w:id="64"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4"/>
    </w:p>
    <w:p>
      <w:pPr>
        <w:numPr>
          <w:ilvl w:val="0"/>
          <w:numId w:val="28"/>
        </w:numPr>
        <w:kinsoku w:val="0"/>
        <w:overflowPunct w:val="0"/>
        <w:adjustRightInd w:val="0"/>
        <w:snapToGrid w:val="0"/>
        <w:spacing w:line="400" w:lineRule="atLeast"/>
        <w:outlineLvl w:val="0"/>
        <w:rPr>
          <w:rFonts w:ascii="宋体" w:hAnsi="宋体"/>
          <w:sz w:val="24"/>
          <w:szCs w:val="24"/>
        </w:rPr>
      </w:pPr>
      <w:bookmarkStart w:id="65" w:name="_Toc8857"/>
      <w:r>
        <w:rPr>
          <w:rFonts w:hint="eastAsia" w:ascii="宋体" w:hAnsi="宋体"/>
          <w:sz w:val="24"/>
          <w:szCs w:val="24"/>
        </w:rPr>
        <w:t>法定代表人证明书（见附件3）；</w:t>
      </w:r>
    </w:p>
    <w:p>
      <w:pPr>
        <w:numPr>
          <w:ilvl w:val="0"/>
          <w:numId w:val="28"/>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（见附件4，</w:t>
      </w:r>
      <w:r>
        <w:rPr>
          <w:rFonts w:hint="eastAsia" w:cs="宋体"/>
          <w:b/>
          <w:sz w:val="24"/>
          <w:szCs w:val="24"/>
        </w:rPr>
        <w:t>投标签字代表为法定代表人，则本附件不需要提供</w:t>
      </w:r>
      <w:r>
        <w:rPr>
          <w:rFonts w:hint="eastAsia" w:ascii="宋体" w:hAnsi="宋体"/>
          <w:sz w:val="24"/>
          <w:szCs w:val="24"/>
        </w:rPr>
        <w:t>）；</w:t>
      </w:r>
      <w:bookmarkEnd w:id="65"/>
    </w:p>
    <w:p>
      <w:pPr>
        <w:numPr>
          <w:ilvl w:val="0"/>
          <w:numId w:val="28"/>
        </w:numPr>
        <w:kinsoku w:val="0"/>
        <w:overflowPunct w:val="0"/>
        <w:adjustRightInd w:val="0"/>
        <w:snapToGrid w:val="0"/>
        <w:spacing w:line="400" w:lineRule="atLeast"/>
        <w:outlineLvl w:val="0"/>
        <w:rPr>
          <w:rFonts w:ascii="宋体" w:hAnsi="宋体"/>
          <w:sz w:val="24"/>
          <w:szCs w:val="24"/>
        </w:rPr>
      </w:pPr>
      <w:bookmarkStart w:id="66" w:name="_Toc2888"/>
      <w:r>
        <w:rPr>
          <w:rFonts w:hint="eastAsia" w:ascii="宋体" w:hAnsi="宋体"/>
          <w:sz w:val="24"/>
          <w:szCs w:val="24"/>
        </w:rPr>
        <w:t>企业能有效识别二维码且加盖报价单位公章的营业执照复印件（</w:t>
      </w:r>
      <w:r>
        <w:rPr>
          <w:rFonts w:ascii="宋体" w:hAnsi="宋体"/>
          <w:sz w:val="24"/>
          <w:szCs w:val="24"/>
        </w:rPr>
        <w:t>见附件</w:t>
      </w:r>
      <w:r>
        <w:rPr>
          <w:rFonts w:hint="eastAsia" w:ascii="宋体" w:hAnsi="宋体"/>
          <w:sz w:val="24"/>
          <w:szCs w:val="24"/>
        </w:rPr>
        <w:t>5）；</w:t>
      </w:r>
      <w:bookmarkEnd w:id="66"/>
    </w:p>
    <w:p>
      <w:pPr>
        <w:numPr>
          <w:ilvl w:val="0"/>
          <w:numId w:val="28"/>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w:t>
      </w:r>
      <w:r>
        <w:rPr>
          <w:rFonts w:hint="eastAsia" w:ascii="宋体" w:hAnsi="宋体"/>
          <w:sz w:val="24"/>
          <w:szCs w:val="24"/>
        </w:rPr>
        <w:t>6）</w:t>
      </w:r>
    </w:p>
    <w:p>
      <w:pPr>
        <w:pStyle w:val="26"/>
        <w:numPr>
          <w:ilvl w:val="255"/>
          <w:numId w:val="0"/>
        </w:numPr>
        <w:tabs>
          <w:tab w:val="left" w:pos="-2"/>
        </w:tabs>
        <w:rPr>
          <w:rFonts w:ascii="宋体" w:hAnsi="宋体"/>
          <w:sz w:val="24"/>
          <w:szCs w:val="24"/>
        </w:rPr>
      </w:pPr>
      <w:r>
        <w:rPr>
          <w:rFonts w:hint="eastAsia" w:ascii="宋体" w:hAnsi="宋体"/>
          <w:sz w:val="24"/>
          <w:szCs w:val="24"/>
        </w:rPr>
        <w:t>7谈判承诺书（见附件7，谈判代表未出席，则需提供</w:t>
      </w:r>
      <w:r>
        <w:rPr>
          <w:rFonts w:hint="eastAsia" w:ascii="宋体" w:hAnsi="宋体"/>
          <w:sz w:val="24"/>
          <w:szCs w:val="24"/>
          <w:lang w:eastAsia="zh-CN"/>
        </w:rPr>
        <w:t>，</w:t>
      </w:r>
      <w:r>
        <w:rPr>
          <w:rFonts w:hint="eastAsia" w:ascii="宋体" w:hAnsi="宋体"/>
          <w:sz w:val="24"/>
          <w:szCs w:val="24"/>
          <w:lang w:val="en-US" w:eastAsia="zh-CN"/>
        </w:rPr>
        <w:t>未提供视为无效报价</w:t>
      </w:r>
      <w:r>
        <w:rPr>
          <w:rFonts w:hint="eastAsia" w:ascii="宋体" w:hAnsi="宋体"/>
          <w:sz w:val="24"/>
          <w:szCs w:val="24"/>
        </w:rPr>
        <w:t>）</w:t>
      </w:r>
    </w:p>
    <w:p>
      <w:pPr>
        <w:tabs>
          <w:tab w:val="left" w:pos="0"/>
        </w:tabs>
        <w:kinsoku w:val="0"/>
        <w:overflowPunct w:val="0"/>
        <w:snapToGrid w:val="0"/>
        <w:spacing w:line="400" w:lineRule="atLeast"/>
        <w:outlineLvl w:val="0"/>
        <w:rPr>
          <w:rFonts w:hint="default" w:ascii="宋体" w:hAnsi="宋体" w:eastAsiaTheme="minorEastAsia"/>
          <w:sz w:val="24"/>
          <w:szCs w:val="24"/>
          <w:lang w:val="en-US" w:eastAsia="zh-CN"/>
        </w:rPr>
      </w:pPr>
      <w:r>
        <w:rPr>
          <w:rFonts w:hint="eastAsia" w:ascii="宋体" w:hAnsi="宋体"/>
          <w:sz w:val="24"/>
          <w:szCs w:val="24"/>
          <w:lang w:val="en-US" w:eastAsia="zh-CN"/>
        </w:rPr>
        <w:t>8承诺书（附件8）</w:t>
      </w:r>
    </w:p>
    <w:p>
      <w:pPr>
        <w:pStyle w:val="21"/>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67" w:name="_Toc29175_WPSOffice_Level1"/>
      <w:bookmarkStart w:id="68" w:name="_Toc2425_WPSOffice_Level2"/>
    </w:p>
    <w:p>
      <w:pPr>
        <w:pStyle w:val="21"/>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1"/>
        <w:keepNext w:val="0"/>
        <w:keepLines w:val="0"/>
        <w:kinsoku w:val="0"/>
        <w:overflowPunct w:val="0"/>
        <w:autoSpaceDE w:val="0"/>
        <w:autoSpaceDN w:val="0"/>
        <w:snapToGrid w:val="0"/>
        <w:spacing w:before="0" w:after="0" w:line="400" w:lineRule="atLeast"/>
        <w:rPr>
          <w:rFonts w:hint="eastAsia" w:eastAsia="宋体" w:cs="宋体"/>
          <w:b w:val="0"/>
          <w:bCs/>
          <w:sz w:val="44"/>
          <w:szCs w:val="44"/>
        </w:rPr>
      </w:pPr>
    </w:p>
    <w:p>
      <w:pPr>
        <w:pStyle w:val="21"/>
        <w:keepNext w:val="0"/>
        <w:keepLines w:val="0"/>
        <w:kinsoku w:val="0"/>
        <w:overflowPunct w:val="0"/>
        <w:autoSpaceDE w:val="0"/>
        <w:autoSpaceDN w:val="0"/>
        <w:snapToGrid w:val="0"/>
        <w:spacing w:before="0" w:after="0" w:line="400" w:lineRule="atLeast"/>
        <w:rPr>
          <w:rFonts w:hint="eastAsia" w:eastAsia="宋体" w:cs="宋体"/>
          <w:b w:val="0"/>
          <w:bCs/>
          <w:sz w:val="44"/>
          <w:szCs w:val="44"/>
        </w:rPr>
      </w:pPr>
    </w:p>
    <w:p>
      <w:pPr>
        <w:pStyle w:val="21"/>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67"/>
      <w:bookmarkEnd w:id="68"/>
    </w:p>
    <w:p>
      <w:pPr>
        <w:pStyle w:val="21"/>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宋体" w:hAnsi="宋体" w:cs="宋体"/>
          <w:spacing w:val="-4"/>
          <w:sz w:val="24"/>
          <w:szCs w:val="24"/>
        </w:rPr>
        <w:t>厦门海发环保能源股份有限公司：</w:t>
      </w:r>
    </w:p>
    <w:p>
      <w:pPr>
        <w:numPr>
          <w:ilvl w:val="0"/>
          <w:numId w:val="29"/>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eastAsia="宋体" w:cs="宋体"/>
          <w:b/>
          <w:kern w:val="0"/>
          <w:sz w:val="24"/>
          <w:szCs w:val="24"/>
          <w:u w:val="single"/>
          <w:lang w:val="en-US" w:eastAsia="zh-CN"/>
        </w:rPr>
        <w:t>2024年新阳、同集废旧物资及建筑垃圾处置项目</w:t>
      </w:r>
      <w:r>
        <w:rPr>
          <w:rFonts w:hint="eastAsia" w:ascii="宋体" w:hAnsi="宋体" w:cs="宋体"/>
          <w:spacing w:val="-4"/>
          <w:sz w:val="24"/>
          <w:szCs w:val="24"/>
        </w:rPr>
        <w:t>的谈判文件全部内容，我方接受谈判文件的所有条款，报价按附件2谈判报价</w:t>
      </w:r>
      <w:r>
        <w:rPr>
          <w:rFonts w:ascii="宋体" w:hAnsi="宋体" w:cs="宋体"/>
          <w:spacing w:val="-4"/>
          <w:sz w:val="24"/>
          <w:szCs w:val="24"/>
        </w:rPr>
        <w:t>书</w:t>
      </w:r>
      <w:r>
        <w:rPr>
          <w:rFonts w:hint="eastAsia" w:ascii="宋体" w:hAnsi="宋体" w:cs="宋体"/>
          <w:spacing w:val="-4"/>
          <w:sz w:val="24"/>
          <w:szCs w:val="24"/>
        </w:rPr>
        <w:t>报价。</w:t>
      </w:r>
    </w:p>
    <w:p>
      <w:pPr>
        <w:numPr>
          <w:ilvl w:val="0"/>
          <w:numId w:val="30"/>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30"/>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30"/>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30"/>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w:t>
      </w:r>
    </w:p>
    <w:p>
      <w:pPr>
        <w:numPr>
          <w:ilvl w:val="0"/>
          <w:numId w:val="30"/>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ind w:firstLine="240" w:firstLineChars="100"/>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ind w:firstLine="232" w:firstLineChars="100"/>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  日期：   年   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spacing w:line="360" w:lineRule="auto"/>
        <w:rPr>
          <w:rFonts w:ascii="宋体" w:hAnsi="宋体"/>
          <w:sz w:val="24"/>
        </w:rPr>
      </w:pPr>
    </w:p>
    <w:p>
      <w:pPr>
        <w:widowControl/>
        <w:spacing w:line="360" w:lineRule="auto"/>
        <w:rPr>
          <w:rFonts w:ascii="宋体" w:hAnsi="宋体"/>
          <w:sz w:val="24"/>
        </w:rPr>
      </w:pPr>
    </w:p>
    <w:p>
      <w:pPr>
        <w:widowControl/>
        <w:spacing w:line="360" w:lineRule="auto"/>
        <w:rPr>
          <w:rFonts w:ascii="宋体" w:hAnsi="宋体" w:eastAsia="宋体" w:cs="宋体"/>
          <w:kern w:val="0"/>
          <w:sz w:val="24"/>
          <w:szCs w:val="24"/>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4"/>
          <w:szCs w:val="24"/>
        </w:rPr>
      </w:pPr>
      <w:r>
        <w:rPr>
          <w:rFonts w:hint="eastAsia" w:ascii="微软雅黑" w:hAnsi="微软雅黑" w:eastAsia="微软雅黑" w:cs="宋体"/>
          <w:kern w:val="0"/>
          <w:sz w:val="28"/>
          <w:szCs w:val="28"/>
        </w:rPr>
        <w:t>附件2</w:t>
      </w:r>
      <w:r>
        <w:rPr>
          <w:rFonts w:ascii="微软雅黑" w:hAnsi="微软雅黑" w:eastAsia="微软雅黑" w:cs="宋体"/>
          <w:kern w:val="0"/>
          <w:sz w:val="24"/>
          <w:szCs w:val="24"/>
        </w:rPr>
        <w:t>：</w:t>
      </w:r>
    </w:p>
    <w:p>
      <w:pPr>
        <w:widowControl/>
        <w:spacing w:line="500" w:lineRule="exact"/>
        <w:jc w:val="center"/>
        <w:rPr>
          <w:rFonts w:hint="eastAsia" w:ascii="宋体" w:hAnsi="宋体"/>
          <w:kern w:val="0"/>
          <w:sz w:val="36"/>
          <w:szCs w:val="36"/>
        </w:rPr>
      </w:pPr>
    </w:p>
    <w:p>
      <w:pPr>
        <w:widowControl/>
        <w:spacing w:line="500" w:lineRule="exact"/>
        <w:jc w:val="center"/>
        <w:rPr>
          <w:rFonts w:ascii="宋体" w:hAnsi="宋体"/>
          <w:b/>
          <w:kern w:val="0"/>
          <w:sz w:val="36"/>
          <w:szCs w:val="36"/>
        </w:rPr>
      </w:pPr>
      <w:r>
        <w:rPr>
          <w:rFonts w:hint="eastAsia" w:ascii="宋体" w:hAnsi="宋体"/>
          <w:kern w:val="0"/>
          <w:sz w:val="36"/>
          <w:szCs w:val="36"/>
        </w:rPr>
        <w:t>谈 判 报 价 书</w:t>
      </w:r>
      <w:r>
        <w:rPr>
          <w:rFonts w:hint="eastAsia" w:ascii="宋体" w:hAnsi="宋体"/>
          <w:b/>
          <w:kern w:val="0"/>
          <w:sz w:val="36"/>
          <w:szCs w:val="36"/>
        </w:rPr>
        <w:t xml:space="preserve"> </w:t>
      </w:r>
    </w:p>
    <w:tbl>
      <w:tblPr>
        <w:tblStyle w:val="14"/>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731"/>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2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hint="eastAsia" w:ascii="宋体" w:hAnsi="宋体"/>
                <w:kern w:val="0"/>
                <w:sz w:val="24"/>
                <w:lang w:val="en-US" w:eastAsia="zh-CN"/>
              </w:rPr>
              <w:t xml:space="preserve"> 货 物</w:t>
            </w:r>
            <w:r>
              <w:rPr>
                <w:rFonts w:ascii="宋体" w:hAnsi="宋体"/>
                <w:kern w:val="0"/>
                <w:sz w:val="24"/>
              </w:rPr>
              <w:t xml:space="preserve"> </w:t>
            </w:r>
            <w:r>
              <w:rPr>
                <w:rFonts w:hint="eastAsia" w:ascii="宋体" w:hAnsi="宋体"/>
                <w:kern w:val="0"/>
                <w:sz w:val="24"/>
              </w:rPr>
              <w:t>名</w:t>
            </w:r>
            <w:r>
              <w:rPr>
                <w:rFonts w:ascii="宋体" w:hAnsi="宋体"/>
                <w:kern w:val="0"/>
                <w:sz w:val="24"/>
              </w:rPr>
              <w:t xml:space="preserve"> </w:t>
            </w:r>
            <w:r>
              <w:rPr>
                <w:rFonts w:hint="eastAsia" w:ascii="宋体" w:hAnsi="宋体"/>
                <w:kern w:val="0"/>
                <w:sz w:val="24"/>
              </w:rPr>
              <w:t>称</w:t>
            </w:r>
          </w:p>
        </w:tc>
        <w:tc>
          <w:tcPr>
            <w:tcW w:w="373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hint="eastAsia" w:ascii="宋体" w:hAnsi="宋体" w:cs="宋体"/>
                <w:kern w:val="0"/>
                <w:sz w:val="24"/>
              </w:rPr>
              <w:t xml:space="preserve"> （元</w:t>
            </w:r>
            <w:r>
              <w:rPr>
                <w:rFonts w:ascii="宋体" w:hAnsi="宋体"/>
                <w:kern w:val="0"/>
                <w:sz w:val="24"/>
              </w:rPr>
              <w:t>/</w:t>
            </w:r>
            <w:r>
              <w:rPr>
                <w:rFonts w:hint="eastAsia" w:ascii="宋体" w:hAnsi="宋体" w:cs="宋体"/>
                <w:kern w:val="0"/>
                <w:sz w:val="24"/>
              </w:rPr>
              <w:t>吨</w:t>
            </w:r>
            <w:r>
              <w:rPr>
                <w:rFonts w:ascii="宋体" w:hAnsi="宋体"/>
                <w:kern w:val="0"/>
                <w:sz w:val="24"/>
              </w:rPr>
              <w:t>)</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3256" w:type="dxa"/>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eastAsiaTheme="minorEastAsia" w:cstheme="minorBidi"/>
                <w:kern w:val="0"/>
                <w:sz w:val="21"/>
                <w:szCs w:val="21"/>
                <w:lang w:val="en-US" w:eastAsia="zh-CN" w:bidi="ar-SA"/>
              </w:rPr>
            </w:pPr>
          </w:p>
          <w:p>
            <w:pPr>
              <w:widowControl/>
              <w:spacing w:line="276" w:lineRule="auto"/>
              <w:jc w:val="left"/>
              <w:rPr>
                <w:rFonts w:hint="default" w:ascii="宋体" w:hAnsi="宋体" w:eastAsiaTheme="minorEastAsia" w:cstheme="minorBidi"/>
                <w:kern w:val="0"/>
                <w:sz w:val="21"/>
                <w:szCs w:val="21"/>
                <w:lang w:val="en-US" w:eastAsia="zh-CN" w:bidi="ar-SA"/>
              </w:rPr>
            </w:pPr>
            <w:r>
              <w:rPr>
                <w:rFonts w:hint="eastAsia" w:ascii="宋体" w:hAnsi="宋体" w:cstheme="minorBidi"/>
                <w:kern w:val="0"/>
                <w:sz w:val="21"/>
                <w:szCs w:val="21"/>
                <w:lang w:val="en-US" w:eastAsia="zh-CN" w:bidi="ar-SA"/>
              </w:rPr>
              <w:t>废旧物资（含建筑垃圾处理）</w:t>
            </w:r>
          </w:p>
          <w:p>
            <w:pPr>
              <w:widowControl/>
              <w:spacing w:line="276" w:lineRule="auto"/>
              <w:rPr>
                <w:rFonts w:ascii="宋体" w:hAnsi="宋体" w:cs="宋体"/>
                <w:kern w:val="0"/>
                <w:sz w:val="24"/>
              </w:rPr>
            </w:pPr>
          </w:p>
        </w:tc>
        <w:tc>
          <w:tcPr>
            <w:tcW w:w="3731" w:type="dxa"/>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 w:val="24"/>
              </w:rPr>
            </w:pPr>
          </w:p>
        </w:tc>
        <w:tc>
          <w:tcPr>
            <w:tcW w:w="2115" w:type="dxa"/>
            <w:tcBorders>
              <w:top w:val="single" w:color="auto" w:sz="4" w:space="0"/>
              <w:left w:val="single" w:color="auto" w:sz="4" w:space="0"/>
              <w:right w:val="single" w:color="auto" w:sz="4" w:space="0"/>
            </w:tcBorders>
            <w:vAlign w:val="center"/>
          </w:tcPr>
          <w:p>
            <w:pPr>
              <w:widowControl/>
              <w:spacing w:line="276" w:lineRule="auto"/>
              <w:jc w:val="center"/>
              <w:rPr>
                <w:rFonts w:hint="default" w:ascii="宋体" w:hAnsi="宋体" w:eastAsiaTheme="minorEastAsia"/>
                <w:kern w:val="0"/>
                <w:sz w:val="24"/>
                <w:lang w:val="en-US" w:eastAsia="zh-CN"/>
              </w:rPr>
            </w:pPr>
            <w:r>
              <w:rPr>
                <w:rFonts w:hint="eastAsia" w:ascii="宋体" w:hAnsi="宋体"/>
                <w:kern w:val="0"/>
                <w:sz w:val="24"/>
                <w:lang w:val="en-US" w:eastAsia="zh-CN"/>
              </w:rPr>
              <w:t>建筑垃圾不计重量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987"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kern w:val="0"/>
                <w:sz w:val="24"/>
              </w:rPr>
            </w:pPr>
            <w:r>
              <w:rPr>
                <w:rFonts w:hint="eastAsia" w:ascii="宋体" w:hAnsi="宋体"/>
                <w:kern w:val="0"/>
                <w:sz w:val="24"/>
              </w:rPr>
              <w:t>说明</w:t>
            </w:r>
            <w:r>
              <w:rPr>
                <w:rFonts w:ascii="宋体" w:hAnsi="宋体"/>
                <w:kern w:val="0"/>
                <w:sz w:val="24"/>
              </w:rPr>
              <w:t>：</w:t>
            </w:r>
          </w:p>
          <w:p>
            <w:pPr>
              <w:numPr>
                <w:ilvl w:val="0"/>
                <w:numId w:val="31"/>
              </w:numPr>
              <w:rPr>
                <w:rFonts w:ascii="宋体" w:hAnsi="宋体"/>
              </w:rPr>
            </w:pPr>
            <w:r>
              <w:rPr>
                <w:rFonts w:hint="eastAsia" w:asciiTheme="minorEastAsia" w:hAnsiTheme="minorEastAsia" w:cstheme="minorEastAsia"/>
                <w:kern w:val="2"/>
                <w:sz w:val="24"/>
                <w:szCs w:val="24"/>
                <w:lang w:val="en-US" w:eastAsia="zh-CN"/>
              </w:rPr>
              <w:t>处置时间由甲方通知</w:t>
            </w:r>
            <w:r>
              <w:rPr>
                <w:rFonts w:hint="eastAsia" w:asciiTheme="minorEastAsia" w:hAnsiTheme="minorEastAsia" w:cstheme="minorEastAsia"/>
                <w:kern w:val="2"/>
                <w:sz w:val="24"/>
                <w:szCs w:val="24"/>
                <w:lang w:eastAsia="zh-CN"/>
              </w:rPr>
              <w:t>，</w:t>
            </w:r>
            <w:r>
              <w:rPr>
                <w:rFonts w:hint="eastAsia" w:asciiTheme="minorEastAsia" w:hAnsiTheme="minorEastAsia" w:cstheme="minorEastAsia"/>
                <w:kern w:val="2"/>
                <w:sz w:val="24"/>
                <w:szCs w:val="24"/>
              </w:rPr>
              <w:t>谈判保证金为人民币</w:t>
            </w:r>
            <w:r>
              <w:rPr>
                <w:rFonts w:hint="eastAsia" w:asciiTheme="minorEastAsia" w:hAnsiTheme="minorEastAsia" w:cstheme="minorEastAsia"/>
                <w:kern w:val="2"/>
                <w:sz w:val="24"/>
                <w:szCs w:val="24"/>
                <w:lang w:val="en-US" w:eastAsia="zh-CN"/>
              </w:rPr>
              <w:t>肆仟元</w:t>
            </w:r>
            <w:r>
              <w:rPr>
                <w:rFonts w:hint="eastAsia" w:asciiTheme="minorEastAsia" w:hAnsiTheme="minorEastAsia" w:cstheme="minorEastAsia"/>
                <w:kern w:val="2"/>
                <w:sz w:val="24"/>
                <w:szCs w:val="24"/>
              </w:rPr>
              <w:t>整（¥</w:t>
            </w:r>
            <w:r>
              <w:rPr>
                <w:rFonts w:hint="eastAsia" w:asciiTheme="minorEastAsia" w:hAnsiTheme="minorEastAsia" w:cstheme="minorEastAsia"/>
                <w:kern w:val="2"/>
                <w:sz w:val="24"/>
                <w:szCs w:val="24"/>
                <w:lang w:val="en-US" w:eastAsia="zh-CN"/>
              </w:rPr>
              <w:t>4</w:t>
            </w:r>
            <w:r>
              <w:rPr>
                <w:rFonts w:hint="eastAsia" w:asciiTheme="minorEastAsia" w:hAnsiTheme="minorEastAsia" w:cstheme="minorEastAsia"/>
                <w:kern w:val="2"/>
                <w:sz w:val="24"/>
                <w:szCs w:val="24"/>
              </w:rPr>
              <w:t>000.00</w:t>
            </w:r>
            <w:r>
              <w:rPr>
                <w:rFonts w:hint="eastAsia" w:ascii="宋体" w:hAnsi="宋体" w:cs="宋体"/>
                <w:kern w:val="0"/>
                <w:szCs w:val="21"/>
              </w:rPr>
              <w:t>）。</w:t>
            </w:r>
          </w:p>
          <w:p>
            <w:pPr>
              <w:rPr>
                <w:rFonts w:hint="eastAsia" w:asciiTheme="minorEastAsia" w:hAnsiTheme="minorEastAsia" w:eastAsiaTheme="minorEastAsia" w:cstheme="minorEastAsia"/>
                <w:sz w:val="24"/>
                <w:szCs w:val="24"/>
                <w:lang w:eastAsia="zh-CN"/>
              </w:rPr>
            </w:pPr>
            <w:r>
              <w:rPr>
                <w:rFonts w:hint="eastAsia" w:ascii="宋体" w:hAnsi="宋体"/>
                <w:szCs w:val="21"/>
                <w:lang w:val="en-US" w:eastAsia="zh-CN"/>
              </w:rPr>
              <w:t>2、施工地点：</w:t>
            </w:r>
            <w:r>
              <w:rPr>
                <w:rFonts w:hint="eastAsia" w:asciiTheme="minorEastAsia" w:hAnsiTheme="minorEastAsia" w:eastAsiaTheme="minorEastAsia" w:cstheme="minorEastAsia"/>
                <w:sz w:val="24"/>
                <w:szCs w:val="24"/>
              </w:rPr>
              <w:t>厦门市海沧区阳光西路288号</w:t>
            </w:r>
            <w:r>
              <w:rPr>
                <w:rFonts w:hint="eastAsia" w:asciiTheme="minorEastAsia" w:hAnsiTheme="minorEastAsia" w:cstheme="minorEastAsia"/>
                <w:sz w:val="24"/>
                <w:szCs w:val="24"/>
                <w:lang w:eastAsia="zh-CN"/>
              </w:rPr>
              <w:t>、</w:t>
            </w:r>
            <w:r>
              <w:rPr>
                <w:rFonts w:hint="eastAsia" w:ascii="宋体" w:hAnsi="宋体"/>
                <w:sz w:val="24"/>
                <w:szCs w:val="24"/>
              </w:rPr>
              <w:t>厦门市同安区美禾三路399号</w:t>
            </w:r>
          </w:p>
          <w:p>
            <w:pPr>
              <w:pStyle w:val="26"/>
              <w:widowControl/>
              <w:numPr>
                <w:ilvl w:val="-1"/>
                <w:numId w:val="0"/>
              </w:numPr>
              <w:spacing w:line="276" w:lineRule="auto"/>
              <w:ind w:left="0" w:firstLine="0" w:firstLineChars="0"/>
              <w:rPr>
                <w:rFonts w:ascii="宋体" w:hAnsi="宋体"/>
                <w:szCs w:val="21"/>
              </w:rPr>
            </w:pPr>
          </w:p>
        </w:tc>
        <w:tc>
          <w:tcPr>
            <w:tcW w:w="2115" w:type="dxa"/>
            <w:tcBorders>
              <w:top w:val="single" w:color="auto" w:sz="4" w:space="0"/>
              <w:left w:val="single" w:color="auto" w:sz="4" w:space="0"/>
              <w:bottom w:val="single" w:color="auto" w:sz="4" w:space="0"/>
              <w:right w:val="single" w:color="auto" w:sz="4" w:space="0"/>
            </w:tcBorders>
            <w:vAlign w:val="center"/>
          </w:tcPr>
          <w:p>
            <w:pPr>
              <w:pStyle w:val="26"/>
              <w:widowControl/>
              <w:numPr>
                <w:ilvl w:val="-1"/>
                <w:numId w:val="0"/>
              </w:numPr>
              <w:spacing w:line="276" w:lineRule="auto"/>
              <w:ind w:left="0" w:firstLine="0" w:firstLineChars="0"/>
              <w:rPr>
                <w:rFonts w:ascii="宋体" w:hAnsi="宋体"/>
                <w:szCs w:val="21"/>
              </w:rPr>
            </w:pPr>
          </w:p>
        </w:tc>
      </w:tr>
    </w:tbl>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报价单位：（盖章）</w:t>
      </w:r>
    </w:p>
    <w:p>
      <w:pPr>
        <w:widowControl/>
        <w:spacing w:line="276" w:lineRule="auto"/>
        <w:jc w:val="left"/>
        <w:rPr>
          <w:rFonts w:hint="eastAsia" w:ascii="宋体" w:hAnsi="宋体" w:eastAsiaTheme="minorEastAsia" w:cstheme="minorBidi"/>
          <w:kern w:val="0"/>
          <w:sz w:val="21"/>
          <w:szCs w:val="21"/>
          <w:lang w:val="en-US" w:eastAsia="zh-CN" w:bidi="ar-SA"/>
        </w:rPr>
      </w:pPr>
    </w:p>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法定代表人或授权代表人（签字或盖章）：</w:t>
      </w:r>
    </w:p>
    <w:p>
      <w:pPr>
        <w:widowControl/>
        <w:spacing w:line="276" w:lineRule="auto"/>
        <w:jc w:val="left"/>
        <w:rPr>
          <w:rFonts w:hint="eastAsia" w:ascii="宋体" w:hAnsi="宋体" w:eastAsiaTheme="minorEastAsia" w:cstheme="minorBidi"/>
          <w:kern w:val="0"/>
          <w:sz w:val="21"/>
          <w:szCs w:val="21"/>
          <w:lang w:val="en-US" w:eastAsia="zh-CN" w:bidi="ar-SA"/>
        </w:rPr>
      </w:pPr>
    </w:p>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法定代表人或授权代表人联系电话：</w:t>
      </w:r>
    </w:p>
    <w:p>
      <w:pPr>
        <w:widowControl/>
        <w:spacing w:line="276" w:lineRule="auto"/>
        <w:jc w:val="left"/>
        <w:rPr>
          <w:rFonts w:hint="eastAsia" w:ascii="宋体" w:hAnsi="宋体" w:eastAsiaTheme="minorEastAsia" w:cstheme="minorBidi"/>
          <w:kern w:val="0"/>
          <w:sz w:val="21"/>
          <w:szCs w:val="21"/>
          <w:lang w:val="en-US" w:eastAsia="zh-CN" w:bidi="ar-SA"/>
        </w:rPr>
      </w:pPr>
    </w:p>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报价日期：2024年  月  日</w:t>
      </w:r>
    </w:p>
    <w:p>
      <w:pPr>
        <w:widowControl/>
        <w:wordWrap w:val="0"/>
        <w:spacing w:line="480" w:lineRule="atLeast"/>
        <w:ind w:right="440"/>
        <w:rPr>
          <w:rFonts w:ascii="微软雅黑" w:hAnsi="微软雅黑" w:eastAsia="微软雅黑" w:cs="宋体"/>
          <w:kern w:val="0"/>
          <w:sz w:val="24"/>
          <w:szCs w:val="24"/>
        </w:rPr>
      </w:pPr>
    </w:p>
    <w:p>
      <w:pPr>
        <w:widowControl/>
        <w:wordWrap w:val="0"/>
        <w:spacing w:line="480" w:lineRule="atLeast"/>
        <w:ind w:right="440"/>
        <w:rPr>
          <w:rFonts w:ascii="微软雅黑" w:hAnsi="微软雅黑" w:eastAsia="微软雅黑" w:cs="宋体"/>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pStyle w:val="8"/>
      </w:pPr>
    </w:p>
    <w:p>
      <w:pPr>
        <w:rPr>
          <w:rFonts w:ascii="宋体" w:hAnsi="宋体" w:eastAsia="宋体"/>
          <w:sz w:val="24"/>
          <w:szCs w:val="24"/>
        </w:rPr>
      </w:pPr>
    </w:p>
    <w:p>
      <w:pPr>
        <w:pStyle w:val="8"/>
      </w:pPr>
    </w:p>
    <w:p>
      <w:pPr>
        <w:widowControl/>
        <w:kinsoku w:val="0"/>
        <w:wordWrap w:val="0"/>
        <w:overflowPunct w:val="0"/>
        <w:autoSpaceDE w:val="0"/>
        <w:autoSpaceDN w:val="0"/>
        <w:spacing w:after="156" w:afterLines="50" w:line="480" w:lineRule="atLeast"/>
        <w:ind w:right="440"/>
        <w:jc w:val="center"/>
        <w:rPr>
          <w:rFonts w:hint="eastAsia" w:ascii="宋体" w:hAnsi="宋体" w:eastAsia="宋体" w:cs="宋体"/>
          <w:b w:val="0"/>
          <w:bCs/>
          <w:spacing w:val="10"/>
          <w:kern w:val="0"/>
          <w:sz w:val="24"/>
          <w:szCs w:val="24"/>
          <w:lang w:val="en-US" w:eastAsia="zh-CN" w:bidi="ar-SA"/>
        </w:rPr>
      </w:pPr>
    </w:p>
    <w:p>
      <w:pPr>
        <w:widowControl/>
        <w:kinsoku w:val="0"/>
        <w:wordWrap w:val="0"/>
        <w:overflowPunct w:val="0"/>
        <w:autoSpaceDE w:val="0"/>
        <w:autoSpaceDN w:val="0"/>
        <w:spacing w:after="156" w:afterLines="50" w:line="480" w:lineRule="atLeast"/>
        <w:ind w:right="440"/>
        <w:jc w:val="center"/>
        <w:rPr>
          <w:rFonts w:hint="eastAsia" w:ascii="宋体" w:hAnsi="宋体" w:eastAsia="宋体" w:cs="宋体"/>
          <w:b w:val="0"/>
          <w:bCs/>
          <w:spacing w:val="10"/>
          <w:kern w:val="0"/>
          <w:sz w:val="24"/>
          <w:szCs w:val="24"/>
          <w:lang w:val="en-US" w:eastAsia="zh-CN" w:bidi="ar-SA"/>
        </w:rPr>
      </w:pPr>
    </w:p>
    <w:p>
      <w:pPr>
        <w:widowControl/>
        <w:kinsoku w:val="0"/>
        <w:wordWrap w:val="0"/>
        <w:overflowPunct w:val="0"/>
        <w:autoSpaceDE w:val="0"/>
        <w:autoSpaceDN w:val="0"/>
        <w:spacing w:after="156" w:afterLines="50" w:line="480" w:lineRule="atLeast"/>
        <w:ind w:right="440"/>
        <w:jc w:val="center"/>
        <w:rPr>
          <w:rFonts w:hint="eastAsia" w:ascii="宋体" w:hAnsi="宋体" w:eastAsia="宋体" w:cs="宋体"/>
          <w:b w:val="0"/>
          <w:bCs/>
          <w:spacing w:val="10"/>
          <w:kern w:val="0"/>
          <w:sz w:val="24"/>
          <w:szCs w:val="24"/>
          <w:lang w:val="en-US" w:eastAsia="zh-CN" w:bidi="ar-SA"/>
        </w:rPr>
      </w:pPr>
      <w:r>
        <w:rPr>
          <w:rFonts w:hint="eastAsia" w:ascii="宋体" w:hAnsi="宋体" w:eastAsia="宋体" w:cs="宋体"/>
          <w:b w:val="0"/>
          <w:bCs/>
          <w:spacing w:val="10"/>
          <w:kern w:val="0"/>
          <w:sz w:val="24"/>
          <w:szCs w:val="24"/>
          <w:lang w:val="en-US" w:eastAsia="zh-CN" w:bidi="ar-SA"/>
        </w:rPr>
        <w:t>附件3  法定代表人证明书</w:t>
      </w:r>
    </w:p>
    <w:p>
      <w:pPr>
        <w:pStyle w:val="21"/>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企业名称：</w:t>
      </w:r>
      <w:r>
        <w:rPr>
          <w:rFonts w:hint="eastAsia" w:eastAsia="宋体" w:cs="宋体"/>
          <w:b w:val="0"/>
          <w:bCs/>
          <w:sz w:val="24"/>
          <w:szCs w:val="24"/>
          <w:u w:val="single"/>
        </w:rPr>
        <w:t xml:space="preserve">                                      </w:t>
      </w:r>
    </w:p>
    <w:p>
      <w:pPr>
        <w:pStyle w:val="21"/>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企业性质：</w:t>
      </w:r>
      <w:r>
        <w:rPr>
          <w:rFonts w:hint="eastAsia" w:eastAsia="宋体" w:cs="宋体"/>
          <w:b w:val="0"/>
          <w:bCs/>
          <w:sz w:val="24"/>
          <w:szCs w:val="24"/>
          <w:u w:val="single"/>
        </w:rPr>
        <w:t xml:space="preserve">                                      </w:t>
      </w:r>
    </w:p>
    <w:p>
      <w:pPr>
        <w:pStyle w:val="21"/>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地   址：</w:t>
      </w:r>
      <w:r>
        <w:rPr>
          <w:rFonts w:hint="eastAsia" w:eastAsia="宋体" w:cs="宋体"/>
          <w:b w:val="0"/>
          <w:bCs/>
          <w:sz w:val="24"/>
          <w:szCs w:val="24"/>
          <w:u w:val="single"/>
        </w:rPr>
        <w:t xml:space="preserve">                                       </w:t>
      </w:r>
    </w:p>
    <w:p>
      <w:pPr>
        <w:pStyle w:val="21"/>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成立时间：</w:t>
      </w:r>
      <w:r>
        <w:rPr>
          <w:rFonts w:hint="eastAsia" w:eastAsia="宋体" w:cs="宋体"/>
          <w:b w:val="0"/>
          <w:bCs/>
          <w:sz w:val="24"/>
          <w:szCs w:val="24"/>
          <w:u w:val="single"/>
        </w:rPr>
        <w:t xml:space="preserve">                                      </w:t>
      </w:r>
    </w:p>
    <w:p>
      <w:pPr>
        <w:pStyle w:val="21"/>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经营期限：</w:t>
      </w:r>
      <w:r>
        <w:rPr>
          <w:rFonts w:hint="eastAsia" w:eastAsia="宋体" w:cs="宋体"/>
          <w:b w:val="0"/>
          <w:bCs/>
          <w:sz w:val="24"/>
          <w:szCs w:val="24"/>
          <w:u w:val="single"/>
        </w:rPr>
        <w:t xml:space="preserve">                                      </w:t>
      </w:r>
    </w:p>
    <w:p>
      <w:pPr>
        <w:pStyle w:val="21"/>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姓名：</w:t>
      </w:r>
      <w:r>
        <w:rPr>
          <w:rFonts w:hint="eastAsia" w:eastAsia="宋体" w:cs="宋体"/>
          <w:b w:val="0"/>
          <w:bCs/>
          <w:sz w:val="24"/>
          <w:szCs w:val="24"/>
          <w:u w:val="single"/>
        </w:rPr>
        <w:t xml:space="preserve">                 </w:t>
      </w:r>
      <w:r>
        <w:rPr>
          <w:rFonts w:hint="eastAsia" w:eastAsia="宋体" w:cs="宋体"/>
          <w:b w:val="0"/>
          <w:bCs/>
          <w:sz w:val="24"/>
          <w:szCs w:val="24"/>
        </w:rPr>
        <w:t xml:space="preserve"> 性别：</w:t>
      </w:r>
      <w:r>
        <w:rPr>
          <w:rFonts w:hint="eastAsia" w:eastAsia="宋体" w:cs="宋体"/>
          <w:b w:val="0"/>
          <w:bCs/>
          <w:sz w:val="24"/>
          <w:szCs w:val="24"/>
          <w:u w:val="single"/>
        </w:rPr>
        <w:t xml:space="preserve">                  </w:t>
      </w:r>
    </w:p>
    <w:p>
      <w:pPr>
        <w:pStyle w:val="21"/>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年龄：</w:t>
      </w:r>
      <w:r>
        <w:rPr>
          <w:rFonts w:hint="eastAsia" w:eastAsia="宋体" w:cs="宋体"/>
          <w:b w:val="0"/>
          <w:bCs/>
          <w:sz w:val="24"/>
          <w:szCs w:val="24"/>
          <w:u w:val="single"/>
        </w:rPr>
        <w:t xml:space="preserve">                 </w:t>
      </w:r>
      <w:r>
        <w:rPr>
          <w:rFonts w:hint="eastAsia" w:eastAsia="宋体" w:cs="宋体"/>
          <w:b w:val="0"/>
          <w:bCs/>
          <w:sz w:val="24"/>
          <w:szCs w:val="24"/>
        </w:rPr>
        <w:t xml:space="preserve"> 职务：</w:t>
      </w:r>
      <w:r>
        <w:rPr>
          <w:rFonts w:hint="eastAsia" w:eastAsia="宋体" w:cs="宋体"/>
          <w:b w:val="0"/>
          <w:bCs/>
          <w:sz w:val="24"/>
          <w:szCs w:val="24"/>
          <w:u w:val="single"/>
        </w:rPr>
        <w:t xml:space="preserve">                  </w:t>
      </w:r>
      <w:r>
        <w:rPr>
          <w:rFonts w:hint="eastAsia" w:eastAsia="宋体" w:cs="宋体"/>
          <w:b w:val="0"/>
          <w:bCs/>
          <w:sz w:val="24"/>
          <w:szCs w:val="24"/>
        </w:rPr>
        <w:t xml:space="preserve"> </w:t>
      </w:r>
    </w:p>
    <w:p>
      <w:pPr>
        <w:pStyle w:val="21"/>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系</w:t>
      </w:r>
      <w:r>
        <w:rPr>
          <w:rFonts w:hint="eastAsia" w:eastAsia="宋体" w:cs="宋体"/>
          <w:b w:val="0"/>
          <w:bCs/>
          <w:sz w:val="24"/>
          <w:szCs w:val="24"/>
          <w:u w:val="single"/>
        </w:rPr>
        <w:t xml:space="preserve">                              </w:t>
      </w:r>
      <w:r>
        <w:rPr>
          <w:rFonts w:hint="eastAsia" w:eastAsia="宋体" w:cs="宋体"/>
          <w:b w:val="0"/>
          <w:bCs/>
          <w:sz w:val="24"/>
          <w:szCs w:val="24"/>
        </w:rPr>
        <w:t>（报价单位全称）的法定代表人。</w:t>
      </w:r>
    </w:p>
    <w:p>
      <w:pPr>
        <w:pStyle w:val="21"/>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特此证明！</w:t>
      </w:r>
    </w:p>
    <w:p>
      <w:pPr>
        <w:pStyle w:val="21"/>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附：法定代表人身份证正反面复印件</w:t>
      </w:r>
    </w:p>
    <w:tbl>
      <w:tblPr>
        <w:tblStyle w:val="14"/>
        <w:tblW w:w="49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6"/>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50" w:type="pct"/>
          </w:tcPr>
          <w:p>
            <w:pPr>
              <w:spacing w:line="440" w:lineRule="exact"/>
              <w:rPr>
                <w:rFonts w:ascii="宋体" w:hAnsi="宋体"/>
                <w:sz w:val="24"/>
                <w:szCs w:val="24"/>
              </w:rPr>
            </w:pPr>
            <w:r>
              <w:rPr>
                <w:rFonts w:hint="eastAsia" w:ascii="宋体" w:hAnsi="宋体"/>
                <w:sz w:val="24"/>
                <w:szCs w:val="24"/>
              </w:rPr>
              <w:t>身份证复印件</w:t>
            </w:r>
          </w:p>
        </w:tc>
        <w:tc>
          <w:tcPr>
            <w:tcW w:w="2449" w:type="pct"/>
          </w:tcPr>
          <w:p>
            <w:pPr>
              <w:spacing w:line="440" w:lineRule="exact"/>
              <w:rPr>
                <w:rFonts w:ascii="宋体" w:hAnsi="宋体"/>
                <w:sz w:val="24"/>
                <w:szCs w:val="24"/>
              </w:rPr>
            </w:pPr>
          </w:p>
        </w:tc>
      </w:tr>
    </w:tbl>
    <w:p>
      <w:pPr>
        <w:pStyle w:val="21"/>
        <w:keepNext w:val="0"/>
        <w:keepLines w:val="0"/>
        <w:autoSpaceDE w:val="0"/>
        <w:autoSpaceDN w:val="0"/>
        <w:snapToGrid w:val="0"/>
        <w:spacing w:before="0" w:after="0" w:line="240" w:lineRule="auto"/>
        <w:rPr>
          <w:rFonts w:eastAsia="宋体" w:cs="宋体"/>
          <w:b w:val="0"/>
          <w:bCs/>
          <w:sz w:val="28"/>
          <w:szCs w:val="28"/>
        </w:rPr>
      </w:pPr>
    </w:p>
    <w:p>
      <w:pPr>
        <w:pStyle w:val="21"/>
        <w:keepNext w:val="0"/>
        <w:keepLines w:val="0"/>
        <w:autoSpaceDE w:val="0"/>
        <w:autoSpaceDN w:val="0"/>
        <w:snapToGrid w:val="0"/>
        <w:spacing w:before="0" w:after="0" w:line="240" w:lineRule="auto"/>
        <w:rPr>
          <w:rFonts w:eastAsia="宋体" w:cs="宋体"/>
          <w:b w:val="0"/>
          <w:bCs/>
          <w:sz w:val="28"/>
          <w:szCs w:val="28"/>
        </w:rPr>
      </w:pPr>
    </w:p>
    <w:p>
      <w:pPr>
        <w:kinsoku w:val="0"/>
        <w:overflowPunct w:val="0"/>
        <w:snapToGrid w:val="0"/>
        <w:spacing w:line="520" w:lineRule="exact"/>
        <w:ind w:firstLine="3600" w:firstLineChars="1500"/>
        <w:jc w:val="left"/>
        <w:rPr>
          <w:rFonts w:ascii="宋体" w:hAnsi="宋体"/>
          <w:bCs/>
          <w:sz w:val="24"/>
          <w:szCs w:val="24"/>
        </w:rPr>
      </w:pPr>
      <w:r>
        <w:rPr>
          <w:rFonts w:hint="eastAsia" w:ascii="宋体" w:hAnsi="宋体"/>
          <w:bCs/>
          <w:sz w:val="24"/>
          <w:szCs w:val="24"/>
        </w:rPr>
        <w:t>报价单位（盖公章）：</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21"/>
        <w:keepNext w:val="0"/>
        <w:keepLines w:val="0"/>
        <w:kinsoku w:val="0"/>
        <w:overflowPunct w:val="0"/>
        <w:snapToGrid w:val="0"/>
        <w:spacing w:before="0" w:after="0" w:line="240" w:lineRule="auto"/>
        <w:jc w:val="both"/>
        <w:rPr>
          <w:rFonts w:eastAsia="宋体" w:cs="宋体"/>
          <w:b w:val="0"/>
          <w:bCs/>
          <w:sz w:val="24"/>
          <w:szCs w:val="24"/>
        </w:rPr>
      </w:pPr>
    </w:p>
    <w:p>
      <w:pPr>
        <w:kinsoku w:val="0"/>
        <w:overflowPunct w:val="0"/>
        <w:snapToGrid w:val="0"/>
        <w:spacing w:line="520" w:lineRule="exact"/>
        <w:ind w:firstLine="5520" w:firstLineChars="2300"/>
        <w:jc w:val="left"/>
        <w:rPr>
          <w:rFonts w:ascii="宋体" w:hAnsi="宋体"/>
          <w:bCs/>
          <w:sz w:val="24"/>
          <w:szCs w:val="24"/>
        </w:rPr>
      </w:pPr>
      <w:r>
        <w:rPr>
          <w:rFonts w:hint="eastAsia" w:ascii="宋体" w:hAnsi="宋体"/>
          <w:bCs/>
          <w:sz w:val="24"/>
          <w:szCs w:val="24"/>
        </w:rPr>
        <w:t>日期：</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21"/>
        <w:keepNext w:val="0"/>
        <w:keepLines w:val="0"/>
        <w:kinsoku w:val="0"/>
        <w:overflowPunct w:val="0"/>
        <w:snapToGrid w:val="0"/>
        <w:spacing w:before="0" w:after="0" w:line="240" w:lineRule="auto"/>
        <w:jc w:val="both"/>
        <w:rPr>
          <w:rFonts w:ascii="微软雅黑" w:hAnsi="微软雅黑" w:eastAsia="微软雅黑" w:cs="宋体"/>
          <w:kern w:val="0"/>
          <w:sz w:val="28"/>
          <w:szCs w:val="28"/>
        </w:rPr>
      </w:pPr>
      <w:r>
        <w:rPr>
          <w:rFonts w:hint="eastAsia" w:eastAsia="宋体" w:cs="宋体"/>
          <w:b w:val="0"/>
          <w:bCs/>
          <w:sz w:val="24"/>
          <w:szCs w:val="24"/>
        </w:rPr>
        <w:t>备注：法定代表人身份证正反面复印件可单独一页，但需加盖企业公章。</w:t>
      </w:r>
    </w:p>
    <w:p>
      <w:pPr>
        <w:widowControl/>
        <w:wordWrap w:val="0"/>
        <w:spacing w:line="480" w:lineRule="atLeast"/>
        <w:ind w:right="440"/>
        <w:rPr>
          <w:rFonts w:hint="eastAsia"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r>
        <w:rPr>
          <w:rFonts w:hint="eastAsia" w:ascii="微软雅黑" w:hAnsi="微软雅黑" w:eastAsia="微软雅黑" w:cs="宋体"/>
          <w:kern w:val="0"/>
          <w:sz w:val="28"/>
          <w:szCs w:val="28"/>
        </w:rPr>
        <w:t>附件4：</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sz w:val="28"/>
          <w:szCs w:val="28"/>
        </w:rPr>
      </w:pPr>
    </w:p>
    <w:p>
      <w:pPr>
        <w:adjustRightInd w:val="0"/>
        <w:snapToGrid w:val="0"/>
        <w:spacing w:line="360" w:lineRule="auto"/>
        <w:ind w:firstLine="630"/>
        <w:jc w:val="lef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授权声明</w:t>
      </w:r>
      <w:r>
        <w:rPr>
          <w:rFonts w:hint="eastAsia" w:ascii="宋体" w:hAnsi="宋体" w:eastAsia="宋体" w:cs="宋体"/>
          <w:b w:val="0"/>
          <w:spacing w:val="10"/>
          <w:kern w:val="0"/>
          <w:sz w:val="24"/>
          <w:szCs w:val="24"/>
          <w:u w:val="single"/>
          <w:lang w:val="en-US" w:eastAsia="zh-CN" w:bidi="ar-SA"/>
        </w:rPr>
        <w:t>（报价单位名称）</w:t>
      </w:r>
      <w:r>
        <w:rPr>
          <w:rFonts w:hint="eastAsia" w:ascii="宋体" w:hAnsi="宋体" w:eastAsia="宋体" w:cs="宋体"/>
          <w:b w:val="0"/>
          <w:spacing w:val="10"/>
          <w:kern w:val="0"/>
          <w:sz w:val="24"/>
          <w:szCs w:val="24"/>
          <w:lang w:val="en-US" w:eastAsia="zh-CN" w:bidi="ar-SA"/>
        </w:rPr>
        <w:t>授权</w:t>
      </w:r>
      <w:r>
        <w:rPr>
          <w:rFonts w:hint="eastAsia" w:ascii="宋体" w:hAnsi="宋体" w:eastAsia="宋体" w:cs="宋体"/>
          <w:b w:val="0"/>
          <w:spacing w:val="10"/>
          <w:kern w:val="0"/>
          <w:sz w:val="24"/>
          <w:szCs w:val="24"/>
          <w:u w:val="single"/>
          <w:lang w:val="en-US" w:eastAsia="zh-CN" w:bidi="ar-SA"/>
        </w:rPr>
        <w:t>（授权代理人）</w:t>
      </w:r>
      <w:r>
        <w:rPr>
          <w:rFonts w:hint="eastAsia" w:ascii="宋体" w:hAnsi="宋体" w:eastAsia="宋体" w:cs="宋体"/>
          <w:b w:val="0"/>
          <w:spacing w:val="10"/>
          <w:kern w:val="0"/>
          <w:sz w:val="24"/>
          <w:szCs w:val="24"/>
          <w:lang w:val="en-US" w:eastAsia="zh-CN" w:bidi="ar-SA"/>
        </w:rPr>
        <w:t>为我公司的代理人，以本公司的名义负责参与厦门海发环保能源股份有限公司2024年新阳、同集废旧物资及建筑垃圾处置项目的报价，该代理人在报价及后续的合同执行过程中，所签署的一切文件及所处理的与我公司有关的一切事务，我公司均予以承认。本授权书于 2024 年    月    日 之日起生效，特此声明。</w:t>
      </w:r>
    </w:p>
    <w:p>
      <w:pPr>
        <w:adjustRightInd w:val="0"/>
        <w:snapToGrid w:val="0"/>
        <w:spacing w:line="360" w:lineRule="auto"/>
        <w:ind w:firstLine="520" w:firstLineChars="200"/>
        <w:jc w:val="lef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代理人无转委托权，特此委托。</w:t>
      </w:r>
    </w:p>
    <w:p>
      <w:pPr>
        <w:adjustRightInd w:val="0"/>
        <w:snapToGrid w:val="0"/>
        <w:spacing w:line="480" w:lineRule="exact"/>
        <w:ind w:firstLine="560" w:firstLineChars="200"/>
        <w:jc w:val="left"/>
        <w:rPr>
          <w:rFonts w:ascii="宋体" w:hAnsi="宋体" w:eastAsia="宋体" w:cs="宋体"/>
          <w:sz w:val="28"/>
          <w:szCs w:val="28"/>
        </w:rPr>
      </w:pPr>
    </w:p>
    <w:p>
      <w:pPr>
        <w:pStyle w:val="21"/>
        <w:keepNext w:val="0"/>
        <w:keepLines w:val="0"/>
        <w:kinsoku w:val="0"/>
        <w:overflowPunct w:val="0"/>
        <w:snapToGrid w:val="0"/>
        <w:spacing w:before="0" w:after="156" w:afterLines="50" w:line="520" w:lineRule="atLeast"/>
        <w:jc w:val="both"/>
        <w:rPr>
          <w:rFonts w:eastAsia="宋体" w:cs="宋体"/>
          <w:b w:val="0"/>
          <w:sz w:val="24"/>
          <w:szCs w:val="24"/>
        </w:rPr>
      </w:pPr>
      <w:r>
        <w:rPr>
          <w:rFonts w:hint="eastAsia" w:eastAsia="宋体" w:cs="宋体"/>
          <w:b w:val="0"/>
          <w:sz w:val="24"/>
          <w:szCs w:val="24"/>
        </w:rPr>
        <w:t>附：授权代理人身份证正反面复印件</w:t>
      </w:r>
    </w:p>
    <w:tbl>
      <w:tblPr>
        <w:tblStyle w:val="14"/>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sz w:val="24"/>
        </w:rPr>
      </w:pPr>
      <w:r>
        <w:rPr>
          <w:rFonts w:hint="eastAsia" w:ascii="宋体" w:hAnsi="宋体"/>
          <w:bCs/>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sz w:val="24"/>
          <w:u w:val="single"/>
        </w:rPr>
      </w:pPr>
      <w:r>
        <w:rPr>
          <w:rFonts w:hint="eastAsia" w:ascii="宋体" w:hAnsi="宋体"/>
          <w:bCs/>
          <w:sz w:val="24"/>
        </w:rPr>
        <w:t>授权代理人签字：</w:t>
      </w:r>
    </w:p>
    <w:p/>
    <w:p>
      <w:pPr>
        <w:pStyle w:val="21"/>
        <w:keepNext w:val="0"/>
        <w:keepLines w:val="0"/>
        <w:kinsoku w:val="0"/>
        <w:overflowPunct w:val="0"/>
        <w:snapToGrid w:val="0"/>
        <w:spacing w:before="0" w:after="0" w:line="240" w:lineRule="auto"/>
        <w:jc w:val="both"/>
        <w:rPr>
          <w:rFonts w:eastAsia="宋体" w:cs="宋体"/>
          <w:b w:val="0"/>
          <w:sz w:val="24"/>
          <w:szCs w:val="24"/>
        </w:rPr>
      </w:pPr>
      <w:r>
        <w:rPr>
          <w:rFonts w:hint="eastAsia" w:eastAsia="宋体" w:cs="宋体"/>
          <w:b w:val="0"/>
          <w:sz w:val="24"/>
          <w:szCs w:val="24"/>
        </w:rPr>
        <w:t>备注：</w:t>
      </w:r>
    </w:p>
    <w:p>
      <w:pPr>
        <w:pStyle w:val="21"/>
        <w:keepNext w:val="0"/>
        <w:keepLines w:val="0"/>
        <w:kinsoku w:val="0"/>
        <w:overflowPunct w:val="0"/>
        <w:snapToGrid w:val="0"/>
        <w:spacing w:before="0" w:after="0" w:line="240" w:lineRule="auto"/>
        <w:ind w:firstLine="520" w:firstLineChars="200"/>
        <w:jc w:val="both"/>
        <w:rPr>
          <w:rFonts w:eastAsia="宋体" w:cs="宋体"/>
          <w:b w:val="0"/>
          <w:sz w:val="24"/>
          <w:szCs w:val="24"/>
        </w:rPr>
      </w:pPr>
      <w:r>
        <w:rPr>
          <w:rFonts w:hint="eastAsia" w:eastAsia="宋体" w:cs="宋体"/>
          <w:b w:val="0"/>
          <w:sz w:val="24"/>
          <w:szCs w:val="24"/>
        </w:rPr>
        <w:t>1、报价签字代表为法定代表人，则本附件不需要提供。</w:t>
      </w:r>
    </w:p>
    <w:p>
      <w:pPr>
        <w:pStyle w:val="21"/>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sz w:val="24"/>
          <w:szCs w:val="24"/>
        </w:rPr>
        <w:t>2、授权代理人身份证正反面复印件可单独一页，但须加盖企业公章。</w:t>
      </w:r>
    </w:p>
    <w:p>
      <w:pPr>
        <w:ind w:left="840" w:hanging="840" w:hangingChars="300"/>
        <w:rPr>
          <w:rFonts w:ascii="宋体" w:hAnsi="宋体" w:eastAsia="宋体"/>
          <w:sz w:val="28"/>
          <w:szCs w:val="28"/>
        </w:rPr>
      </w:pPr>
    </w:p>
    <w:p>
      <w:pPr>
        <w:pStyle w:val="8"/>
        <w:rPr>
          <w:rFonts w:ascii="宋体" w:hAnsi="宋体" w:eastAsia="宋体"/>
          <w:sz w:val="28"/>
          <w:szCs w:val="28"/>
        </w:rPr>
      </w:pPr>
    </w:p>
    <w:p>
      <w:pPr>
        <w:pStyle w:val="16"/>
      </w:pPr>
    </w:p>
    <w:p>
      <w:pPr>
        <w:ind w:left="840" w:hanging="780" w:hangingChars="300"/>
        <w:rPr>
          <w:rFonts w:hint="eastAsia" w:ascii="宋体" w:hAnsi="宋体" w:eastAsia="宋体" w:cs="宋体"/>
          <w:b w:val="0"/>
          <w:spacing w:val="10"/>
          <w:kern w:val="0"/>
          <w:sz w:val="24"/>
          <w:szCs w:val="24"/>
          <w:lang w:val="en-US" w:eastAsia="zh-CN" w:bidi="ar-SA"/>
        </w:rPr>
      </w:pPr>
    </w:p>
    <w:p>
      <w:pPr>
        <w:ind w:left="840" w:hanging="780" w:hangingChars="300"/>
        <w:rPr>
          <w:rFonts w:hint="eastAsia" w:ascii="宋体" w:hAnsi="宋体" w:eastAsia="宋体" w:cs="宋体"/>
          <w:b w:val="0"/>
          <w:spacing w:val="10"/>
          <w:kern w:val="0"/>
          <w:sz w:val="24"/>
          <w:szCs w:val="24"/>
          <w:lang w:val="en-US" w:eastAsia="zh-CN" w:bidi="ar-SA"/>
        </w:rPr>
      </w:pPr>
    </w:p>
    <w:p>
      <w:pPr>
        <w:ind w:left="840" w:hanging="780" w:hangingChars="300"/>
        <w:rPr>
          <w:rFonts w:hint="eastAsia" w:ascii="宋体" w:hAnsi="宋体" w:eastAsia="宋体" w:cs="宋体"/>
          <w:b w:val="0"/>
          <w:spacing w:val="10"/>
          <w:kern w:val="0"/>
          <w:sz w:val="24"/>
          <w:szCs w:val="24"/>
          <w:lang w:val="en-US" w:eastAsia="zh-CN" w:bidi="ar-SA"/>
        </w:rPr>
      </w:pPr>
    </w:p>
    <w:p>
      <w:pPr>
        <w:ind w:left="840" w:hanging="780" w:hangingChars="300"/>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附件5：企业能有效识别二维码营业执照复印件并加盖报价单位公章</w:t>
      </w: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附件6：报价方认为需要提供的其他资料</w:t>
      </w:r>
    </w:p>
    <w:p>
      <w:pPr>
        <w:pStyle w:val="8"/>
        <w:rPr>
          <w:rFonts w:hint="eastAsia" w:ascii="宋体" w:hAnsi="宋体" w:eastAsia="宋体" w:cs="宋体"/>
          <w:b w:val="0"/>
          <w:spacing w:val="10"/>
          <w:kern w:val="0"/>
          <w:sz w:val="24"/>
          <w:szCs w:val="24"/>
          <w:lang w:val="en-US" w:eastAsia="zh-CN" w:bidi="ar-SA"/>
        </w:rPr>
      </w:pPr>
    </w:p>
    <w:p>
      <w:pPr>
        <w:pStyle w:val="16"/>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附件7                  谈判承诺书 </w:t>
      </w:r>
    </w:p>
    <w:p>
      <w:pPr>
        <w:tabs>
          <w:tab w:val="left" w:pos="0"/>
        </w:tabs>
        <w:kinsoku w:val="0"/>
        <w:overflowPunct w:val="0"/>
        <w:snapToGrid w:val="0"/>
        <w:spacing w:line="440" w:lineRule="atLeas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 </w:t>
      </w: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我司参与贵司2024年新阳、同集废旧物资及建筑垃圾处置项目报价，因未安排谈判代表到场， 故在我司递交的响应报价文件的基础上，承诺完全响应谈判文件技术及商务要求，最终报价维持原价不变，如本承诺与递交的响应报价文件有不一致的内容，以本承诺为准。</w:t>
      </w: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报价单位（盖章) ：            </w:t>
      </w: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 法定代表人或授权代理人（签字或盖章）：                       </w:t>
      </w: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                    日期：     年    月   日</w:t>
      </w:r>
    </w:p>
    <w:p>
      <w:pPr>
        <w:rPr>
          <w:rFonts w:hint="eastAsia" w:ascii="宋体" w:hAnsi="宋体" w:eastAsia="宋体" w:cs="宋体"/>
          <w:b w:val="0"/>
          <w:spacing w:val="10"/>
          <w:kern w:val="0"/>
          <w:sz w:val="24"/>
          <w:szCs w:val="24"/>
          <w:lang w:val="en-US" w:eastAsia="zh-CN" w:bidi="ar-SA"/>
        </w:rPr>
      </w:pPr>
    </w:p>
    <w:p>
      <w:pPr>
        <w:rPr>
          <w:rFonts w:ascii="宋体" w:hAnsi="宋体" w:eastAsia="宋体"/>
          <w:sz w:val="24"/>
          <w:szCs w:val="24"/>
        </w:rPr>
      </w:pPr>
    </w:p>
    <w:p/>
    <w:p/>
    <w:p/>
    <w:p/>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ind w:left="0" w:firstLine="0" w:firstLineChars="0"/>
        <w:jc w:val="center"/>
        <w:rPr>
          <w:rFonts w:hint="eastAsia"/>
          <w:lang w:val="en-US" w:eastAsia="zh-CN"/>
        </w:rPr>
      </w:pPr>
      <w:r>
        <w:rPr>
          <w:rFonts w:hint="eastAsia"/>
          <w:lang w:val="en-US" w:eastAsia="zh-CN"/>
        </w:rPr>
        <w:t>附件8  承诺书</w:t>
      </w:r>
    </w:p>
    <w:p>
      <w:pPr>
        <w:pStyle w:val="2"/>
        <w:ind w:left="0" w:firstLine="0" w:firstLineChars="0"/>
        <w:jc w:val="center"/>
        <w:rPr>
          <w:rFonts w:hint="eastAsia"/>
          <w:lang w:val="en-US" w:eastAsia="zh-CN"/>
        </w:rPr>
      </w:pPr>
    </w:p>
    <w:p>
      <w:pPr>
        <w:tabs>
          <w:tab w:val="left" w:pos="0"/>
        </w:tabs>
        <w:snapToGrid w:val="0"/>
        <w:spacing w:line="360" w:lineRule="auto"/>
        <w:ind w:right="105" w:rightChars="50" w:firstLine="520" w:firstLineChars="200"/>
        <w:jc w:val="left"/>
        <w:rPr>
          <w:rFonts w:hint="eastAsia" w:ascii="宋体" w:hAnsi="宋体" w:eastAsia="宋体" w:cs="宋体"/>
          <w:spacing w:val="10"/>
          <w:kern w:val="0"/>
          <w:sz w:val="24"/>
          <w:szCs w:val="24"/>
        </w:rPr>
      </w:pPr>
      <w:r>
        <w:rPr>
          <w:rFonts w:hint="eastAsia" w:ascii="宋体" w:hAnsi="宋体" w:eastAsia="宋体" w:cs="宋体"/>
          <w:b w:val="0"/>
          <w:spacing w:val="10"/>
          <w:kern w:val="0"/>
          <w:sz w:val="24"/>
          <w:szCs w:val="24"/>
          <w:lang w:val="en-US" w:eastAsia="zh-CN" w:bidi="ar-SA"/>
        </w:rPr>
        <w:t>我司</w:t>
      </w:r>
      <w:r>
        <w:rPr>
          <w:rFonts w:hint="eastAsia" w:ascii="宋体" w:hAnsi="宋体" w:eastAsia="宋体" w:cs="宋体"/>
          <w:spacing w:val="10"/>
          <w:kern w:val="0"/>
          <w:sz w:val="24"/>
          <w:szCs w:val="24"/>
        </w:rPr>
        <w:t>承诺按谈判文件</w:t>
      </w:r>
      <w:r>
        <w:rPr>
          <w:rFonts w:hint="eastAsia" w:ascii="宋体" w:hAnsi="宋体" w:eastAsia="宋体" w:cs="宋体"/>
          <w:spacing w:val="10"/>
          <w:kern w:val="0"/>
          <w:sz w:val="24"/>
          <w:szCs w:val="24"/>
          <w:lang w:val="en-US" w:eastAsia="zh-CN"/>
        </w:rPr>
        <w:t>要求</w:t>
      </w:r>
      <w:r>
        <w:rPr>
          <w:rFonts w:hint="eastAsia" w:ascii="宋体" w:hAnsi="宋体" w:eastAsia="宋体" w:cs="宋体"/>
          <w:b w:val="0"/>
          <w:spacing w:val="10"/>
          <w:kern w:val="0"/>
          <w:sz w:val="24"/>
          <w:szCs w:val="24"/>
          <w:lang w:val="en-US" w:eastAsia="zh-CN"/>
        </w:rPr>
        <w:t>对进厂施工人员购买贰佰万元及以上的意外损伤保险；并按规定处置建筑废土。</w:t>
      </w:r>
    </w:p>
    <w:p>
      <w:pPr>
        <w:tabs>
          <w:tab w:val="left" w:pos="0"/>
        </w:tabs>
        <w:snapToGrid w:val="0"/>
        <w:spacing w:line="360" w:lineRule="auto"/>
        <w:ind w:right="105" w:rightChars="50" w:firstLine="520" w:firstLineChars="200"/>
        <w:jc w:val="left"/>
        <w:rPr>
          <w:rFonts w:hint="eastAsia" w:ascii="宋体" w:hAnsi="宋体" w:eastAsia="宋体" w:cs="宋体"/>
          <w:spacing w:val="10"/>
          <w:kern w:val="0"/>
          <w:sz w:val="24"/>
          <w:szCs w:val="24"/>
          <w:lang w:val="en-US" w:eastAsia="zh-CN"/>
        </w:rPr>
      </w:pPr>
    </w:p>
    <w:p>
      <w:pPr>
        <w:pStyle w:val="2"/>
        <w:rPr>
          <w:rFonts w:hint="eastAsia" w:ascii="宋体" w:hAnsi="宋体" w:eastAsia="宋体" w:cs="宋体"/>
          <w:spacing w:val="10"/>
          <w:kern w:val="0"/>
          <w:sz w:val="24"/>
          <w:szCs w:val="24"/>
          <w:lang w:val="en-US" w:eastAsia="zh-CN"/>
        </w:rPr>
      </w:pP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报价单位（盖章） ：            </w:t>
      </w: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 法定代表人或授权代理人（签字或盖章）：                       </w:t>
      </w: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                    日期：     年    月   日</w:t>
      </w:r>
    </w:p>
    <w:p>
      <w:pPr>
        <w:rPr>
          <w:rFonts w:hint="eastAsia"/>
          <w:lang w:val="en-US" w:eastAsia="zh-CN"/>
        </w:rPr>
      </w:pPr>
    </w:p>
    <w:sectPr>
      <w:pgSz w:w="11906" w:h="16838"/>
      <w:pgMar w:top="1021"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0BBEE"/>
    <w:multiLevelType w:val="singleLevel"/>
    <w:tmpl w:val="8620BBEE"/>
    <w:lvl w:ilvl="0" w:tentative="0">
      <w:start w:val="1"/>
      <w:numFmt w:val="decimal"/>
      <w:suff w:val="nothing"/>
      <w:lvlText w:val="%1．"/>
      <w:lvlJc w:val="left"/>
      <w:pPr>
        <w:ind w:left="0" w:firstLine="400"/>
      </w:pPr>
      <w:rPr>
        <w:rFonts w:hint="default"/>
      </w:rPr>
    </w:lvl>
  </w:abstractNum>
  <w:abstractNum w:abstractNumId="1">
    <w:nsid w:val="8B1F8547"/>
    <w:multiLevelType w:val="singleLevel"/>
    <w:tmpl w:val="8B1F8547"/>
    <w:lvl w:ilvl="0" w:tentative="0">
      <w:start w:val="1"/>
      <w:numFmt w:val="decimal"/>
      <w:suff w:val="nothing"/>
      <w:lvlText w:val="%1．"/>
      <w:lvlJc w:val="left"/>
      <w:pPr>
        <w:ind w:left="0" w:firstLine="400"/>
      </w:pPr>
      <w:rPr>
        <w:rFonts w:hint="default"/>
      </w:rPr>
    </w:lvl>
  </w:abstractNum>
  <w:abstractNum w:abstractNumId="2">
    <w:nsid w:val="99ABDD34"/>
    <w:multiLevelType w:val="singleLevel"/>
    <w:tmpl w:val="99ABDD34"/>
    <w:lvl w:ilvl="0" w:tentative="0">
      <w:start w:val="1"/>
      <w:numFmt w:val="decimal"/>
      <w:suff w:val="nothing"/>
      <w:lvlText w:val="%1．"/>
      <w:lvlJc w:val="left"/>
      <w:pPr>
        <w:ind w:left="0" w:firstLine="400"/>
      </w:pPr>
      <w:rPr>
        <w:rFonts w:hint="default"/>
      </w:rPr>
    </w:lvl>
  </w:abstractNum>
  <w:abstractNum w:abstractNumId="3">
    <w:nsid w:val="9CCC170C"/>
    <w:multiLevelType w:val="singleLevel"/>
    <w:tmpl w:val="9CCC170C"/>
    <w:lvl w:ilvl="0" w:tentative="0">
      <w:start w:val="12"/>
      <w:numFmt w:val="decimal"/>
      <w:suff w:val="nothing"/>
      <w:lvlText w:val="%1、"/>
      <w:lvlJc w:val="left"/>
    </w:lvl>
  </w:abstractNum>
  <w:abstractNum w:abstractNumId="4">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5">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6">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7">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8">
    <w:nsid w:val="BDA362C9"/>
    <w:multiLevelType w:val="singleLevel"/>
    <w:tmpl w:val="BDA362C9"/>
    <w:lvl w:ilvl="0" w:tentative="0">
      <w:start w:val="1"/>
      <w:numFmt w:val="decimal"/>
      <w:suff w:val="nothing"/>
      <w:lvlText w:val="%1．"/>
      <w:lvlJc w:val="left"/>
      <w:pPr>
        <w:ind w:left="0" w:firstLine="400"/>
      </w:pPr>
      <w:rPr>
        <w:rFonts w:hint="default"/>
      </w:rPr>
    </w:lvl>
  </w:abstractNum>
  <w:abstractNum w:abstractNumId="9">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10">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11">
    <w:nsid w:val="F5BC70E7"/>
    <w:multiLevelType w:val="singleLevel"/>
    <w:tmpl w:val="F5BC70E7"/>
    <w:lvl w:ilvl="0" w:tentative="0">
      <w:start w:val="1"/>
      <w:numFmt w:val="decimal"/>
      <w:suff w:val="nothing"/>
      <w:lvlText w:val="%1．"/>
      <w:lvlJc w:val="left"/>
      <w:pPr>
        <w:ind w:left="0" w:firstLine="400"/>
      </w:pPr>
      <w:rPr>
        <w:rFonts w:hint="default"/>
      </w:rPr>
    </w:lvl>
  </w:abstractNum>
  <w:abstractNum w:abstractNumId="12">
    <w:nsid w:val="F8107BC4"/>
    <w:multiLevelType w:val="singleLevel"/>
    <w:tmpl w:val="F8107BC4"/>
    <w:lvl w:ilvl="0" w:tentative="0">
      <w:start w:val="1"/>
      <w:numFmt w:val="decimal"/>
      <w:suff w:val="nothing"/>
      <w:lvlText w:val="%1．"/>
      <w:lvlJc w:val="left"/>
      <w:pPr>
        <w:ind w:left="0" w:firstLine="400"/>
      </w:pPr>
      <w:rPr>
        <w:rFonts w:hint="default"/>
      </w:rPr>
    </w:lvl>
  </w:abstractNum>
  <w:abstractNum w:abstractNumId="13">
    <w:nsid w:val="F88DE706"/>
    <w:multiLevelType w:val="singleLevel"/>
    <w:tmpl w:val="F88DE706"/>
    <w:lvl w:ilvl="0" w:tentative="0">
      <w:start w:val="1"/>
      <w:numFmt w:val="decimal"/>
      <w:suff w:val="nothing"/>
      <w:lvlText w:val="%1．"/>
      <w:lvlJc w:val="left"/>
      <w:pPr>
        <w:ind w:left="0" w:firstLine="400"/>
      </w:pPr>
      <w:rPr>
        <w:rFonts w:hint="default"/>
      </w:rPr>
    </w:lvl>
  </w:abstractNum>
  <w:abstractNum w:abstractNumId="14">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15">
    <w:nsid w:val="FC472D68"/>
    <w:multiLevelType w:val="singleLevel"/>
    <w:tmpl w:val="FC472D68"/>
    <w:lvl w:ilvl="0" w:tentative="0">
      <w:start w:val="1"/>
      <w:numFmt w:val="decimal"/>
      <w:suff w:val="nothing"/>
      <w:lvlText w:val="%1．"/>
      <w:lvlJc w:val="left"/>
      <w:pPr>
        <w:ind w:left="0" w:firstLine="400"/>
      </w:pPr>
      <w:rPr>
        <w:rFonts w:hint="default"/>
      </w:rPr>
    </w:lvl>
  </w:abstractNum>
  <w:abstractNum w:abstractNumId="16">
    <w:nsid w:val="FD653C9A"/>
    <w:multiLevelType w:val="singleLevel"/>
    <w:tmpl w:val="FD653C9A"/>
    <w:lvl w:ilvl="0" w:tentative="0">
      <w:start w:val="1"/>
      <w:numFmt w:val="decimal"/>
      <w:suff w:val="nothing"/>
      <w:lvlText w:val="%1．"/>
      <w:lvlJc w:val="left"/>
      <w:pPr>
        <w:ind w:left="0" w:firstLine="400"/>
      </w:pPr>
      <w:rPr>
        <w:rFonts w:hint="default"/>
      </w:rPr>
    </w:lvl>
  </w:abstractNum>
  <w:abstractNum w:abstractNumId="17">
    <w:nsid w:val="FFB1776E"/>
    <w:multiLevelType w:val="singleLevel"/>
    <w:tmpl w:val="FFB1776E"/>
    <w:lvl w:ilvl="0" w:tentative="0">
      <w:start w:val="5"/>
      <w:numFmt w:val="chineseCounting"/>
      <w:suff w:val="nothing"/>
      <w:lvlText w:val="%1、"/>
      <w:lvlJc w:val="left"/>
      <w:rPr>
        <w:rFonts w:hint="eastAsia"/>
      </w:rPr>
    </w:lvl>
  </w:abstractNum>
  <w:abstractNum w:abstractNumId="18">
    <w:nsid w:val="15A16166"/>
    <w:multiLevelType w:val="singleLevel"/>
    <w:tmpl w:val="15A16166"/>
    <w:lvl w:ilvl="0" w:tentative="0">
      <w:start w:val="1"/>
      <w:numFmt w:val="decimal"/>
      <w:suff w:val="nothing"/>
      <w:lvlText w:val="%1．"/>
      <w:lvlJc w:val="left"/>
      <w:pPr>
        <w:ind w:left="0" w:firstLine="400"/>
      </w:pPr>
      <w:rPr>
        <w:rFonts w:hint="default"/>
      </w:rPr>
    </w:lvl>
  </w:abstractNum>
  <w:abstractNum w:abstractNumId="19">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20">
    <w:nsid w:val="2AD3B7B1"/>
    <w:multiLevelType w:val="singleLevel"/>
    <w:tmpl w:val="2AD3B7B1"/>
    <w:lvl w:ilvl="0" w:tentative="0">
      <w:start w:val="1"/>
      <w:numFmt w:val="decimal"/>
      <w:suff w:val="nothing"/>
      <w:lvlText w:val="%1．"/>
      <w:lvlJc w:val="left"/>
      <w:pPr>
        <w:ind w:left="0" w:firstLine="400"/>
      </w:pPr>
      <w:rPr>
        <w:rFonts w:hint="default"/>
      </w:rPr>
    </w:lvl>
  </w:abstractNum>
  <w:abstractNum w:abstractNumId="21">
    <w:nsid w:val="2B20194F"/>
    <w:multiLevelType w:val="multilevel"/>
    <w:tmpl w:val="2B2019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23">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24">
    <w:nsid w:val="3818ECCD"/>
    <w:multiLevelType w:val="singleLevel"/>
    <w:tmpl w:val="3818ECCD"/>
    <w:lvl w:ilvl="0" w:tentative="0">
      <w:start w:val="1"/>
      <w:numFmt w:val="decimal"/>
      <w:suff w:val="nothing"/>
      <w:lvlText w:val="%1．"/>
      <w:lvlJc w:val="left"/>
      <w:pPr>
        <w:ind w:left="0" w:firstLine="400"/>
      </w:pPr>
      <w:rPr>
        <w:rFonts w:hint="default"/>
      </w:rPr>
    </w:lvl>
  </w:abstractNum>
  <w:abstractNum w:abstractNumId="25">
    <w:nsid w:val="4B48D640"/>
    <w:multiLevelType w:val="singleLevel"/>
    <w:tmpl w:val="4B48D640"/>
    <w:lvl w:ilvl="0" w:tentative="0">
      <w:start w:val="1"/>
      <w:numFmt w:val="decimal"/>
      <w:suff w:val="nothing"/>
      <w:lvlText w:val="%1．"/>
      <w:lvlJc w:val="left"/>
      <w:pPr>
        <w:ind w:left="0" w:firstLine="400"/>
      </w:pPr>
      <w:rPr>
        <w:rFonts w:hint="default"/>
      </w:rPr>
    </w:lvl>
  </w:abstractNum>
  <w:abstractNum w:abstractNumId="26">
    <w:nsid w:val="5918D1B9"/>
    <w:multiLevelType w:val="singleLevel"/>
    <w:tmpl w:val="5918D1B9"/>
    <w:lvl w:ilvl="0" w:tentative="0">
      <w:start w:val="1"/>
      <w:numFmt w:val="decimal"/>
      <w:suff w:val="nothing"/>
      <w:lvlText w:val="%1．"/>
      <w:lvlJc w:val="left"/>
      <w:pPr>
        <w:ind w:left="0" w:firstLine="400"/>
      </w:pPr>
      <w:rPr>
        <w:rFonts w:hint="default"/>
      </w:rPr>
    </w:lvl>
  </w:abstractNum>
  <w:abstractNum w:abstractNumId="27">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28">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29">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3"/>
  </w:num>
  <w:num w:numId="2">
    <w:abstractNumId w:val="9"/>
  </w:num>
  <w:num w:numId="3">
    <w:abstractNumId w:val="10"/>
  </w:num>
  <w:num w:numId="4">
    <w:abstractNumId w:val="28"/>
  </w:num>
  <w:num w:numId="5">
    <w:abstractNumId w:val="7"/>
  </w:num>
  <w:num w:numId="6">
    <w:abstractNumId w:val="14"/>
  </w:num>
  <w:num w:numId="7">
    <w:abstractNumId w:val="23"/>
  </w:num>
  <w:num w:numId="8">
    <w:abstractNumId w:val="5"/>
  </w:num>
  <w:num w:numId="9">
    <w:abstractNumId w:val="22"/>
  </w:num>
  <w:num w:numId="10">
    <w:abstractNumId w:val="29"/>
  </w:num>
  <w:num w:numId="11">
    <w:abstractNumId w:val="27"/>
  </w:num>
  <w:num w:numId="12">
    <w:abstractNumId w:val="19"/>
  </w:num>
  <w:num w:numId="13">
    <w:abstractNumId w:val="17"/>
  </w:num>
  <w:num w:numId="14">
    <w:abstractNumId w:val="25"/>
  </w:num>
  <w:num w:numId="15">
    <w:abstractNumId w:val="16"/>
  </w:num>
  <w:num w:numId="16">
    <w:abstractNumId w:val="15"/>
  </w:num>
  <w:num w:numId="17">
    <w:abstractNumId w:val="13"/>
  </w:num>
  <w:num w:numId="18">
    <w:abstractNumId w:val="8"/>
  </w:num>
  <w:num w:numId="19">
    <w:abstractNumId w:val="1"/>
  </w:num>
  <w:num w:numId="20">
    <w:abstractNumId w:val="0"/>
  </w:num>
  <w:num w:numId="21">
    <w:abstractNumId w:val="11"/>
  </w:num>
  <w:num w:numId="22">
    <w:abstractNumId w:val="24"/>
  </w:num>
  <w:num w:numId="23">
    <w:abstractNumId w:val="18"/>
  </w:num>
  <w:num w:numId="24">
    <w:abstractNumId w:val="12"/>
  </w:num>
  <w:num w:numId="25">
    <w:abstractNumId w:val="20"/>
  </w:num>
  <w:num w:numId="26">
    <w:abstractNumId w:val="26"/>
  </w:num>
  <w:num w:numId="27">
    <w:abstractNumId w:val="2"/>
  </w:num>
  <w:num w:numId="28">
    <w:abstractNumId w:val="6"/>
  </w:num>
  <w:num w:numId="29">
    <w:abstractNumId w:val="4"/>
    <w:lvlOverride w:ilvl="0">
      <w:startOverride w:val="1"/>
    </w:lvlOverride>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GMyN2I4MjFlZmJmNjU5ODE4MTdjODQ4NDM2YjkifQ=="/>
    <w:docVar w:name="KSO_WPS_MARK_KEY" w:val="9967ae8c-6cac-496d-ab78-e81bc2e7a1cd"/>
  </w:docVars>
  <w:rsids>
    <w:rsidRoot w:val="00A07811"/>
    <w:rsid w:val="00044E9C"/>
    <w:rsid w:val="000C3AE0"/>
    <w:rsid w:val="00141D04"/>
    <w:rsid w:val="001D04BC"/>
    <w:rsid w:val="00274D1A"/>
    <w:rsid w:val="002A16E0"/>
    <w:rsid w:val="002A6E9D"/>
    <w:rsid w:val="00310AE0"/>
    <w:rsid w:val="00394B17"/>
    <w:rsid w:val="003A27C1"/>
    <w:rsid w:val="00447EDD"/>
    <w:rsid w:val="00452743"/>
    <w:rsid w:val="004705F8"/>
    <w:rsid w:val="00500FD1"/>
    <w:rsid w:val="00505D97"/>
    <w:rsid w:val="005204AB"/>
    <w:rsid w:val="005B43A3"/>
    <w:rsid w:val="005B5BD9"/>
    <w:rsid w:val="005F2A9F"/>
    <w:rsid w:val="00653029"/>
    <w:rsid w:val="006961CC"/>
    <w:rsid w:val="006E40D9"/>
    <w:rsid w:val="007A3EA6"/>
    <w:rsid w:val="007D0DD9"/>
    <w:rsid w:val="00821402"/>
    <w:rsid w:val="00851DDB"/>
    <w:rsid w:val="00862EE5"/>
    <w:rsid w:val="008A4C4C"/>
    <w:rsid w:val="008E3C88"/>
    <w:rsid w:val="00910A0C"/>
    <w:rsid w:val="009504D2"/>
    <w:rsid w:val="009A5B5B"/>
    <w:rsid w:val="009A7AA0"/>
    <w:rsid w:val="009E48B7"/>
    <w:rsid w:val="00A02D21"/>
    <w:rsid w:val="00A07811"/>
    <w:rsid w:val="00A53DAA"/>
    <w:rsid w:val="00A62C70"/>
    <w:rsid w:val="00AD41B4"/>
    <w:rsid w:val="00B50A2D"/>
    <w:rsid w:val="00B526E6"/>
    <w:rsid w:val="00B7030A"/>
    <w:rsid w:val="00B76E65"/>
    <w:rsid w:val="00B92388"/>
    <w:rsid w:val="00BD7EB9"/>
    <w:rsid w:val="00C110EC"/>
    <w:rsid w:val="00C35C37"/>
    <w:rsid w:val="00C4241F"/>
    <w:rsid w:val="00C54574"/>
    <w:rsid w:val="00C60D5C"/>
    <w:rsid w:val="00CF52CF"/>
    <w:rsid w:val="00D51AF3"/>
    <w:rsid w:val="00D62ADA"/>
    <w:rsid w:val="00DB156A"/>
    <w:rsid w:val="00DC2D84"/>
    <w:rsid w:val="00DF2F41"/>
    <w:rsid w:val="00E7769F"/>
    <w:rsid w:val="00EA10F0"/>
    <w:rsid w:val="00EA3204"/>
    <w:rsid w:val="00EB20A5"/>
    <w:rsid w:val="00EB307D"/>
    <w:rsid w:val="00EC09E4"/>
    <w:rsid w:val="00F73061"/>
    <w:rsid w:val="00FC504A"/>
    <w:rsid w:val="00FD01D3"/>
    <w:rsid w:val="00FF0AEE"/>
    <w:rsid w:val="054B3DBD"/>
    <w:rsid w:val="0577722C"/>
    <w:rsid w:val="0623104A"/>
    <w:rsid w:val="082C148A"/>
    <w:rsid w:val="097539E7"/>
    <w:rsid w:val="099C6B49"/>
    <w:rsid w:val="0AF6264D"/>
    <w:rsid w:val="0EE13CED"/>
    <w:rsid w:val="0F293EE8"/>
    <w:rsid w:val="0FA7589A"/>
    <w:rsid w:val="11DB182B"/>
    <w:rsid w:val="12A84D28"/>
    <w:rsid w:val="14AF19D8"/>
    <w:rsid w:val="16C038C4"/>
    <w:rsid w:val="19145CE0"/>
    <w:rsid w:val="1A9416A7"/>
    <w:rsid w:val="1AAE301E"/>
    <w:rsid w:val="1B7676F4"/>
    <w:rsid w:val="1E7757BD"/>
    <w:rsid w:val="1E966E47"/>
    <w:rsid w:val="1F4F79F7"/>
    <w:rsid w:val="1F8B084D"/>
    <w:rsid w:val="21BC1829"/>
    <w:rsid w:val="22900393"/>
    <w:rsid w:val="2290405A"/>
    <w:rsid w:val="25FB68E6"/>
    <w:rsid w:val="260D4AE3"/>
    <w:rsid w:val="272A498F"/>
    <w:rsid w:val="28835032"/>
    <w:rsid w:val="28DF1275"/>
    <w:rsid w:val="298659F4"/>
    <w:rsid w:val="29C11813"/>
    <w:rsid w:val="2BC8410A"/>
    <w:rsid w:val="2DD622B6"/>
    <w:rsid w:val="2FB84475"/>
    <w:rsid w:val="2FE34867"/>
    <w:rsid w:val="32DB7A4F"/>
    <w:rsid w:val="34D30DE2"/>
    <w:rsid w:val="36752A01"/>
    <w:rsid w:val="37C8107D"/>
    <w:rsid w:val="3DF46392"/>
    <w:rsid w:val="40B63963"/>
    <w:rsid w:val="42477228"/>
    <w:rsid w:val="42B72FBE"/>
    <w:rsid w:val="46332754"/>
    <w:rsid w:val="470A3196"/>
    <w:rsid w:val="4B12175B"/>
    <w:rsid w:val="4B295FF7"/>
    <w:rsid w:val="4B3205B9"/>
    <w:rsid w:val="4B5F6AFA"/>
    <w:rsid w:val="4CEF7AE5"/>
    <w:rsid w:val="4FA652C4"/>
    <w:rsid w:val="4FB6721A"/>
    <w:rsid w:val="50C7315D"/>
    <w:rsid w:val="526E286E"/>
    <w:rsid w:val="530A6CF4"/>
    <w:rsid w:val="538C2694"/>
    <w:rsid w:val="54BD3BC7"/>
    <w:rsid w:val="55944F14"/>
    <w:rsid w:val="565A2178"/>
    <w:rsid w:val="577A404C"/>
    <w:rsid w:val="5871238D"/>
    <w:rsid w:val="58C511B8"/>
    <w:rsid w:val="5A2170CB"/>
    <w:rsid w:val="5B221E64"/>
    <w:rsid w:val="5DE4028C"/>
    <w:rsid w:val="5E6261E1"/>
    <w:rsid w:val="5E820631"/>
    <w:rsid w:val="5FA84F09"/>
    <w:rsid w:val="612A1970"/>
    <w:rsid w:val="614B3A48"/>
    <w:rsid w:val="62B31701"/>
    <w:rsid w:val="636C21D3"/>
    <w:rsid w:val="64940FEA"/>
    <w:rsid w:val="67FF7197"/>
    <w:rsid w:val="68402B3B"/>
    <w:rsid w:val="699D3847"/>
    <w:rsid w:val="74614F7E"/>
    <w:rsid w:val="75E86389"/>
    <w:rsid w:val="766B1966"/>
    <w:rsid w:val="768A6355"/>
    <w:rsid w:val="77BA2017"/>
    <w:rsid w:val="77BE5BFA"/>
    <w:rsid w:val="77D0645A"/>
    <w:rsid w:val="77D91402"/>
    <w:rsid w:val="782B62F2"/>
    <w:rsid w:val="797745A8"/>
    <w:rsid w:val="7ABE1DEA"/>
    <w:rsid w:val="7AE34AE3"/>
    <w:rsid w:val="7B036988"/>
    <w:rsid w:val="7CD1708C"/>
    <w:rsid w:val="7F14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spacing w:after="0"/>
      <w:ind w:left="450" w:leftChars="0" w:firstLine="420" w:firstLineChars="200"/>
      <w:jc w:val="left"/>
    </w:pPr>
    <w:rPr>
      <w:rFonts w:ascii="Calibri" w:hAnsi="Calibri"/>
      <w:kern w:val="0"/>
      <w:sz w:val="24"/>
      <w:szCs w:val="20"/>
    </w:rPr>
  </w:style>
  <w:style w:type="paragraph" w:styleId="3">
    <w:name w:val="Body Text Indent"/>
    <w:basedOn w:val="1"/>
    <w:next w:val="4"/>
    <w:qFormat/>
    <w:uiPriority w:val="0"/>
    <w:pPr>
      <w:autoSpaceDE/>
      <w:autoSpaceDN/>
      <w:spacing w:line="360" w:lineRule="atLeast"/>
      <w:ind w:firstLine="480"/>
      <w:jc w:val="left"/>
    </w:pPr>
    <w:rPr>
      <w:sz w:val="24"/>
    </w:rPr>
  </w:style>
  <w:style w:type="paragraph" w:styleId="4">
    <w:name w:val="envelope return"/>
    <w:basedOn w:val="1"/>
    <w:qFormat/>
    <w:uiPriority w:val="0"/>
    <w:rPr>
      <w:rFonts w:ascii="Arial" w:hAnsi="Arial" w:cs="Arial"/>
    </w:rPr>
  </w:style>
  <w:style w:type="paragraph" w:styleId="6">
    <w:name w:val="toa heading"/>
    <w:basedOn w:val="1"/>
    <w:next w:val="1"/>
    <w:unhideWhenUsed/>
    <w:qFormat/>
    <w:uiPriority w:val="0"/>
    <w:pPr>
      <w:autoSpaceDE w:val="0"/>
      <w:autoSpaceDN w:val="0"/>
      <w:adjustRightInd w:val="0"/>
      <w:spacing w:before="120" w:line="312" w:lineRule="atLeast"/>
      <w:textAlignment w:val="baseline"/>
    </w:pPr>
    <w:rPr>
      <w:rFonts w:ascii="Cambria" w:hAnsi="Cambria" w:eastAsia="宋体" w:cs="Times New Roman"/>
      <w:kern w:val="0"/>
      <w:sz w:val="24"/>
      <w:szCs w:val="24"/>
    </w:rPr>
  </w:style>
  <w:style w:type="paragraph" w:styleId="7">
    <w:name w:val="annotation text"/>
    <w:basedOn w:val="1"/>
    <w:semiHidden/>
    <w:unhideWhenUsed/>
    <w:qFormat/>
    <w:uiPriority w:val="99"/>
    <w:pPr>
      <w:jc w:val="left"/>
    </w:pPr>
  </w:style>
  <w:style w:type="paragraph" w:styleId="8">
    <w:name w:val="Body Text"/>
    <w:basedOn w:val="1"/>
    <w:qFormat/>
    <w:uiPriority w:val="0"/>
    <w:pPr>
      <w:spacing w:line="480" w:lineRule="atLeast"/>
      <w:ind w:right="238"/>
      <w:jc w:val="left"/>
    </w:pPr>
    <w:rPr>
      <w:rFonts w:ascii="仿宋_GB2312" w:eastAsia="仿宋_GB2312"/>
      <w:sz w:val="28"/>
    </w:rPr>
  </w:style>
  <w:style w:type="paragraph" w:styleId="9">
    <w:name w:val="Plain Text"/>
    <w:basedOn w:val="1"/>
    <w:link w:val="24"/>
    <w:semiHidden/>
    <w:unhideWhenUsed/>
    <w:qFormat/>
    <w:uiPriority w:val="99"/>
    <w:rPr>
      <w:rFonts w:ascii="宋体" w:hAnsi="Courier New" w:eastAsia="宋体" w:cs="Courier New"/>
      <w:szCs w:val="21"/>
    </w:rPr>
  </w:style>
  <w:style w:type="paragraph" w:styleId="10">
    <w:name w:val="Balloon Text"/>
    <w:basedOn w:val="1"/>
    <w:link w:val="25"/>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autoSpaceDE w:val="0"/>
      <w:autoSpaceDN w:val="0"/>
      <w:adjustRightInd w:val="0"/>
      <w:spacing w:before="100" w:beforeAutospacing="1" w:after="100" w:afterAutospacing="1" w:line="312" w:lineRule="atLeast"/>
      <w:jc w:val="left"/>
      <w:textAlignment w:val="baseline"/>
    </w:pPr>
    <w:rPr>
      <w:rFonts w:ascii="Times New Roman" w:hAnsi="Times New Roman" w:eastAsia="宋体" w:cs="Times New Roman"/>
      <w:kern w:val="0"/>
      <w:sz w:val="24"/>
      <w:szCs w:val="20"/>
    </w:rPr>
  </w:style>
  <w:style w:type="paragraph" w:customStyle="1" w:styleId="16">
    <w:name w:val="一级条标题"/>
    <w:basedOn w:val="17"/>
    <w:next w:val="18"/>
    <w:qFormat/>
    <w:uiPriority w:val="0"/>
    <w:pPr>
      <w:spacing w:line="240" w:lineRule="auto"/>
      <w:ind w:left="420"/>
      <w:outlineLvl w:val="2"/>
    </w:pPr>
  </w:style>
  <w:style w:type="paragraph" w:customStyle="1" w:styleId="1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8">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19">
    <w:name w:val="页眉 Char"/>
    <w:basedOn w:val="15"/>
    <w:link w:val="12"/>
    <w:qFormat/>
    <w:uiPriority w:val="99"/>
    <w:rPr>
      <w:sz w:val="18"/>
      <w:szCs w:val="18"/>
    </w:rPr>
  </w:style>
  <w:style w:type="character" w:customStyle="1" w:styleId="20">
    <w:name w:val="页脚 Char"/>
    <w:basedOn w:val="15"/>
    <w:link w:val="11"/>
    <w:qFormat/>
    <w:uiPriority w:val="99"/>
    <w:rPr>
      <w:sz w:val="18"/>
      <w:szCs w:val="18"/>
    </w:rPr>
  </w:style>
  <w:style w:type="paragraph" w:customStyle="1" w:styleId="21">
    <w:name w:val="标题 2 居中"/>
    <w:basedOn w:val="5"/>
    <w:qFormat/>
    <w:uiPriority w:val="0"/>
    <w:pPr>
      <w:adjustRightInd w:val="0"/>
      <w:spacing w:line="416" w:lineRule="atLeast"/>
      <w:jc w:val="center"/>
      <w:textAlignment w:val="baseline"/>
    </w:pPr>
    <w:rPr>
      <w:rFonts w:ascii="宋体" w:hAnsi="宋体" w:eastAsia="黑体" w:cs="Times New Roman"/>
      <w:bCs w:val="0"/>
      <w:spacing w:val="10"/>
      <w:kern w:val="0"/>
      <w:szCs w:val="20"/>
    </w:rPr>
  </w:style>
  <w:style w:type="paragraph" w:customStyle="1" w:styleId="22">
    <w:name w:val="样式3"/>
    <w:basedOn w:val="9"/>
    <w:qFormat/>
    <w:uiPriority w:val="0"/>
    <w:pPr>
      <w:spacing w:line="0" w:lineRule="atLeast"/>
      <w:outlineLvl w:val="0"/>
    </w:pPr>
    <w:rPr>
      <w:rFonts w:cs="Times New Roman"/>
      <w:sz w:val="28"/>
      <w:szCs w:val="20"/>
    </w:rPr>
  </w:style>
  <w:style w:type="character" w:customStyle="1" w:styleId="23">
    <w:name w:val="标题 2 Char"/>
    <w:basedOn w:val="15"/>
    <w:link w:val="5"/>
    <w:semiHidden/>
    <w:qFormat/>
    <w:uiPriority w:val="9"/>
    <w:rPr>
      <w:rFonts w:asciiTheme="majorHAnsi" w:hAnsiTheme="majorHAnsi" w:eastAsiaTheme="majorEastAsia" w:cstheme="majorBidi"/>
      <w:b/>
      <w:bCs/>
      <w:sz w:val="32"/>
      <w:szCs w:val="32"/>
    </w:rPr>
  </w:style>
  <w:style w:type="character" w:customStyle="1" w:styleId="24">
    <w:name w:val="纯文本 Char"/>
    <w:basedOn w:val="15"/>
    <w:link w:val="9"/>
    <w:semiHidden/>
    <w:qFormat/>
    <w:uiPriority w:val="99"/>
    <w:rPr>
      <w:rFonts w:ascii="宋体" w:hAnsi="Courier New" w:eastAsia="宋体" w:cs="Courier New"/>
      <w:szCs w:val="21"/>
    </w:rPr>
  </w:style>
  <w:style w:type="character" w:customStyle="1" w:styleId="25">
    <w:name w:val="批注框文本 Char"/>
    <w:basedOn w:val="15"/>
    <w:link w:val="10"/>
    <w:semiHidden/>
    <w:qFormat/>
    <w:uiPriority w:val="99"/>
    <w:rPr>
      <w:sz w:val="18"/>
      <w:szCs w:val="18"/>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20579</Words>
  <Characters>21290</Characters>
  <Lines>31</Lines>
  <Paragraphs>8</Paragraphs>
  <TotalTime>8</TotalTime>
  <ScaleCrop>false</ScaleCrop>
  <LinksUpToDate>false</LinksUpToDate>
  <CharactersWithSpaces>22672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2021-04-01T07:39:00Z</dcterms:created>
  <dc:creator>江汉林</dc:creator>
  <cp:lastModifiedBy>dell</cp:lastModifiedBy>
  <dcterms:modified xsi:type="dcterms:W3CDTF">2024-10-14T08:47:53Z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281E2A0D447C4E33954EC0F436E9BD5F_13</vt:lpwstr>
  </property>
</Properties>
</file>