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cs="黑体"/>
          <w:b/>
          <w:bCs/>
          <w:sz w:val="36"/>
          <w:szCs w:val="36"/>
        </w:rPr>
      </w:pPr>
      <w:bookmarkStart w:id="0" w:name="_GoBack"/>
      <w:bookmarkEnd w:id="0"/>
      <w:r>
        <w:rPr>
          <w:rFonts w:hint="eastAsia" w:ascii="黑体" w:hAnsi="黑体" w:eastAsia="黑体" w:cs="黑体"/>
          <w:b/>
          <w:bCs/>
          <w:sz w:val="36"/>
          <w:szCs w:val="36"/>
        </w:rPr>
        <w:t>采购询价函</w:t>
      </w:r>
    </w:p>
    <w:p>
      <w:pPr>
        <w:spacing w:line="300" w:lineRule="auto"/>
        <w:rPr>
          <w:rFonts w:hint="eastAsia" w:ascii="仿宋" w:hAnsi="仿宋" w:eastAsia="仿宋" w:cs="仿宋"/>
          <w:sz w:val="32"/>
          <w:szCs w:val="32"/>
          <w:u w:val="single"/>
        </w:rPr>
      </w:pPr>
    </w:p>
    <w:p>
      <w:pPr>
        <w:spacing w:line="560" w:lineRule="exac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现拟询价采购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自行邀请</w:t>
      </w:r>
      <w:r>
        <w:rPr>
          <w:rFonts w:hint="eastAsia" w:ascii="仿宋" w:hAnsi="仿宋" w:eastAsia="仿宋" w:cs="仿宋"/>
          <w:sz w:val="32"/>
          <w:szCs w:val="32"/>
          <w:lang w:eastAsia="zh-CN"/>
        </w:rPr>
        <w:t>）</w:t>
      </w:r>
      <w:r>
        <w:rPr>
          <w:rFonts w:hint="eastAsia" w:ascii="仿宋" w:hAnsi="仿宋" w:eastAsia="仿宋" w:cs="仿宋"/>
          <w:sz w:val="32"/>
          <w:szCs w:val="32"/>
        </w:rPr>
        <w:t>方式采购</w:t>
      </w:r>
      <w:r>
        <w:rPr>
          <w:rFonts w:hint="eastAsia" w:ascii="仿宋" w:hAnsi="仿宋" w:eastAsia="仿宋" w:cs="仿宋"/>
          <w:sz w:val="32"/>
          <w:szCs w:val="32"/>
          <w:u w:val="single"/>
        </w:rPr>
        <w:t>厦门中心新年氛围布置</w:t>
      </w:r>
      <w:r>
        <w:rPr>
          <w:rFonts w:hint="eastAsia" w:ascii="仿宋" w:hAnsi="仿宋" w:eastAsia="仿宋" w:cs="仿宋"/>
          <w:sz w:val="32"/>
          <w:szCs w:val="32"/>
          <w:u w:val="single"/>
          <w:lang w:val="en-US" w:eastAsia="zh-CN"/>
        </w:rPr>
        <w:t>物料</w:t>
      </w:r>
      <w:r>
        <w:rPr>
          <w:rFonts w:hint="eastAsia" w:ascii="仿宋" w:hAnsi="仿宋" w:eastAsia="仿宋" w:cs="仿宋"/>
          <w:sz w:val="32"/>
          <w:szCs w:val="32"/>
        </w:rPr>
        <w:t>，邀请贵司就以下采购内容进行一次性报价，最低报价者中标，</w:t>
      </w:r>
      <w:r>
        <w:rPr>
          <w:rFonts w:hint="eastAsia" w:ascii="仿宋" w:hAnsi="仿宋" w:eastAsia="仿宋" w:cs="仿宋"/>
          <w:sz w:val="32"/>
          <w:szCs w:val="32"/>
          <w:lang w:val="en-US" w:eastAsia="zh-CN"/>
        </w:rPr>
        <w:t>并按</w:t>
      </w:r>
      <w:r>
        <w:rPr>
          <w:rFonts w:hint="eastAsia" w:ascii="仿宋" w:hAnsi="仿宋" w:eastAsia="仿宋" w:cs="仿宋"/>
          <w:sz w:val="32"/>
          <w:szCs w:val="32"/>
        </w:rPr>
        <w:t>要求于</w:t>
      </w:r>
      <w:r>
        <w:rPr>
          <w:rFonts w:hint="eastAsia" w:ascii="仿宋" w:hAnsi="仿宋" w:eastAsia="仿宋" w:cs="仿宋"/>
          <w:sz w:val="32"/>
          <w:szCs w:val="32"/>
          <w:u w:val="single"/>
        </w:rPr>
        <w:t>12月29日</w:t>
      </w:r>
      <w:r>
        <w:rPr>
          <w:rFonts w:hint="eastAsia" w:ascii="仿宋" w:hAnsi="仿宋" w:eastAsia="仿宋" w:cs="仿宋"/>
          <w:sz w:val="32"/>
          <w:szCs w:val="32"/>
        </w:rPr>
        <w:t>前将报价文件密封投递到</w:t>
      </w:r>
      <w:r>
        <w:rPr>
          <w:rFonts w:hint="eastAsia" w:ascii="仿宋" w:hAnsi="仿宋" w:eastAsia="仿宋" w:cs="仿宋"/>
          <w:sz w:val="32"/>
          <w:szCs w:val="32"/>
          <w:u w:val="single"/>
        </w:rPr>
        <w:t>厦门市海沧区海沧大道567号厦门中心E座6层航运开发公司</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现将有关事项说明如下：</w:t>
      </w:r>
    </w:p>
    <w:p>
      <w:pPr>
        <w:numPr>
          <w:ilvl w:val="-1"/>
          <w:numId w:val="0"/>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货物清单及要求</w:t>
      </w:r>
    </w:p>
    <w:p>
      <w:pPr>
        <w:numPr>
          <w:ilvl w:val="-1"/>
          <w:numId w:val="0"/>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清单</w:t>
      </w:r>
    </w:p>
    <w:tbl>
      <w:tblPr>
        <w:tblStyle w:val="12"/>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14"/>
        <w:gridCol w:w="1192"/>
        <w:gridCol w:w="1336"/>
        <w:gridCol w:w="1448"/>
        <w:gridCol w:w="636"/>
        <w:gridCol w:w="126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区域</w:t>
            </w:r>
          </w:p>
        </w:tc>
        <w:tc>
          <w:tcPr>
            <w:tcW w:w="1192" w:type="dxa"/>
            <w:vAlign w:val="center"/>
          </w:tcPr>
          <w:p>
            <w:pPr>
              <w:jc w:val="center"/>
              <w:rPr>
                <w:rFonts w:ascii="仿宋" w:hAnsi="仿宋" w:eastAsia="仿宋" w:cs="仿宋"/>
                <w:szCs w:val="21"/>
              </w:rPr>
            </w:pPr>
            <w:r>
              <w:rPr>
                <w:rFonts w:hint="eastAsia" w:ascii="仿宋" w:hAnsi="仿宋" w:eastAsia="仿宋" w:cs="仿宋"/>
                <w:szCs w:val="21"/>
              </w:rPr>
              <w:t>名称</w:t>
            </w:r>
          </w:p>
        </w:tc>
        <w:tc>
          <w:tcPr>
            <w:tcW w:w="1336" w:type="dxa"/>
            <w:vAlign w:val="center"/>
          </w:tcPr>
          <w:p>
            <w:pPr>
              <w:jc w:val="center"/>
              <w:rPr>
                <w:rFonts w:ascii="仿宋" w:hAnsi="仿宋" w:eastAsia="仿宋" w:cs="仿宋"/>
                <w:szCs w:val="21"/>
              </w:rPr>
            </w:pPr>
            <w:r>
              <w:rPr>
                <w:rFonts w:hint="eastAsia" w:ascii="仿宋" w:hAnsi="仿宋" w:eastAsia="仿宋" w:cs="仿宋"/>
                <w:szCs w:val="21"/>
              </w:rPr>
              <w:t>规格</w:t>
            </w:r>
          </w:p>
        </w:tc>
        <w:tc>
          <w:tcPr>
            <w:tcW w:w="1448" w:type="dxa"/>
            <w:vAlign w:val="center"/>
          </w:tcPr>
          <w:p>
            <w:pPr>
              <w:jc w:val="center"/>
              <w:rPr>
                <w:rFonts w:ascii="仿宋" w:hAnsi="仿宋" w:eastAsia="仿宋" w:cs="仿宋"/>
                <w:szCs w:val="21"/>
              </w:rPr>
            </w:pPr>
            <w:r>
              <w:rPr>
                <w:rFonts w:hint="eastAsia" w:ascii="仿宋" w:hAnsi="仿宋" w:eastAsia="仿宋" w:cs="仿宋"/>
                <w:szCs w:val="21"/>
              </w:rPr>
              <w:t>材质</w:t>
            </w:r>
          </w:p>
        </w:tc>
        <w:tc>
          <w:tcPr>
            <w:tcW w:w="636"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1266" w:type="dxa"/>
            <w:vAlign w:val="center"/>
          </w:tcPr>
          <w:p>
            <w:pPr>
              <w:jc w:val="center"/>
              <w:rPr>
                <w:rFonts w:ascii="仿宋" w:hAnsi="仿宋" w:eastAsia="仿宋" w:cs="仿宋"/>
                <w:szCs w:val="21"/>
              </w:rPr>
            </w:pPr>
            <w:r>
              <w:rPr>
                <w:rFonts w:hint="eastAsia" w:ascii="仿宋" w:hAnsi="仿宋" w:eastAsia="仿宋" w:cs="仿宋"/>
                <w:szCs w:val="21"/>
              </w:rPr>
              <w:t>单价（元）</w:t>
            </w:r>
          </w:p>
        </w:tc>
        <w:tc>
          <w:tcPr>
            <w:tcW w:w="846" w:type="dxa"/>
            <w:vAlign w:val="center"/>
          </w:tcPr>
          <w:p>
            <w:pPr>
              <w:jc w:val="center"/>
              <w:rPr>
                <w:rFonts w:ascii="仿宋" w:hAnsi="仿宋" w:eastAsia="仿宋" w:cs="仿宋"/>
                <w:szCs w:val="21"/>
              </w:rPr>
            </w:pPr>
            <w:r>
              <w:rPr>
                <w:rFonts w:hint="eastAsia" w:ascii="仿宋" w:hAnsi="仿宋" w:eastAsia="仿宋" w:cs="仿宋"/>
                <w:szCs w:val="21"/>
              </w:rPr>
              <w:t>合计</w:t>
            </w:r>
          </w:p>
          <w:p>
            <w:pPr>
              <w:jc w:val="center"/>
              <w:rPr>
                <w:rFonts w:ascii="仿宋" w:hAnsi="仿宋" w:eastAsia="仿宋" w:cs="仿宋"/>
                <w:szCs w:val="21"/>
              </w:rPr>
            </w:pPr>
            <w:r>
              <w:rPr>
                <w:rFonts w:hint="eastAsia" w:ascii="仿宋" w:hAnsi="仿宋" w:eastAsia="仿宋" w:cs="仿宋"/>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E座外围</w:t>
            </w:r>
          </w:p>
        </w:tc>
        <w:tc>
          <w:tcPr>
            <w:tcW w:w="1192" w:type="dxa"/>
            <w:vAlign w:val="center"/>
          </w:tcPr>
          <w:p>
            <w:pPr>
              <w:jc w:val="center"/>
              <w:rPr>
                <w:rFonts w:hint="eastAsia" w:ascii="仿宋" w:hAnsi="仿宋" w:eastAsia="仿宋" w:cs="仿宋"/>
                <w:szCs w:val="21"/>
              </w:rPr>
            </w:pPr>
            <w:r>
              <w:rPr>
                <w:rFonts w:hint="eastAsia" w:ascii="仿宋" w:hAnsi="仿宋" w:eastAsia="仿宋" w:cs="仿宋"/>
                <w:szCs w:val="21"/>
              </w:rPr>
              <w:t>灯笼</w:t>
            </w:r>
          </w:p>
          <w:p>
            <w:pPr>
              <w:jc w:val="center"/>
              <w:rPr>
                <w:rFonts w:ascii="仿宋" w:hAnsi="仿宋" w:eastAsia="仿宋" w:cs="仿宋"/>
                <w:szCs w:val="21"/>
              </w:rPr>
            </w:pPr>
            <w:r>
              <w:rPr>
                <w:rFonts w:hint="eastAsia" w:ascii="仿宋" w:hAnsi="仿宋" w:eastAsia="仿宋" w:cs="仿宋"/>
                <w:szCs w:val="21"/>
              </w:rPr>
              <w:t>（带灯）</w:t>
            </w:r>
          </w:p>
        </w:tc>
        <w:tc>
          <w:tcPr>
            <w:tcW w:w="1336" w:type="dxa"/>
            <w:vAlign w:val="center"/>
          </w:tcPr>
          <w:p>
            <w:pPr>
              <w:widowControl/>
              <w:jc w:val="center"/>
              <w:rPr>
                <w:rFonts w:ascii="仿宋" w:hAnsi="仿宋" w:eastAsia="仿宋" w:cs="仿宋"/>
                <w:szCs w:val="21"/>
              </w:rPr>
            </w:pPr>
            <w:r>
              <w:rPr>
                <w:rFonts w:hint="eastAsia" w:ascii="仿宋" w:hAnsi="仿宋" w:eastAsia="仿宋" w:cs="仿宋"/>
                <w:szCs w:val="21"/>
                <w:lang w:bidi="ar"/>
              </w:rPr>
              <w:t>直径100cm</w:t>
            </w:r>
          </w:p>
        </w:tc>
        <w:tc>
          <w:tcPr>
            <w:tcW w:w="1448" w:type="dxa"/>
            <w:vAlign w:val="center"/>
          </w:tcPr>
          <w:p>
            <w:pPr>
              <w:widowControl/>
              <w:jc w:val="center"/>
              <w:rPr>
                <w:rFonts w:ascii="仿宋" w:hAnsi="仿宋" w:eastAsia="仿宋" w:cs="仿宋"/>
                <w:szCs w:val="21"/>
              </w:rPr>
            </w:pPr>
            <w:r>
              <w:rPr>
                <w:rFonts w:hint="eastAsia" w:ascii="仿宋" w:hAnsi="仿宋" w:eastAsia="仿宋" w:cs="仿宋"/>
                <w:szCs w:val="21"/>
                <w:lang w:bidi="ar"/>
              </w:rPr>
              <w:t>绒布</w:t>
            </w:r>
          </w:p>
        </w:tc>
        <w:tc>
          <w:tcPr>
            <w:tcW w:w="636" w:type="dxa"/>
            <w:vAlign w:val="center"/>
          </w:tcPr>
          <w:p>
            <w:pPr>
              <w:widowControl/>
              <w:jc w:val="center"/>
              <w:rPr>
                <w:rFonts w:ascii="仿宋" w:hAnsi="仿宋" w:eastAsia="仿宋" w:cs="仿宋"/>
                <w:szCs w:val="21"/>
              </w:rPr>
            </w:pPr>
            <w:r>
              <w:rPr>
                <w:rFonts w:hint="eastAsia" w:ascii="仿宋" w:hAnsi="仿宋" w:eastAsia="仿宋" w:cs="仿宋"/>
                <w:szCs w:val="21"/>
                <w:lang w:bidi="ar"/>
              </w:rPr>
              <w:t>12</w:t>
            </w:r>
          </w:p>
        </w:tc>
        <w:tc>
          <w:tcPr>
            <w:tcW w:w="1266" w:type="dxa"/>
            <w:vAlign w:val="center"/>
          </w:tcPr>
          <w:p>
            <w:pPr>
              <w:widowControl/>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11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E座门口玻璃</w:t>
            </w:r>
          </w:p>
        </w:tc>
        <w:tc>
          <w:tcPr>
            <w:tcW w:w="1192" w:type="dxa"/>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大门</w:t>
            </w:r>
          </w:p>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窗户贴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宽度80cm</w:t>
            </w:r>
          </w:p>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高度90cm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普通窗贴</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11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E座大堂</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114" w:type="dxa"/>
            <w:vMerge w:val="restart"/>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E座大堂前台</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11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F座外围</w:t>
            </w:r>
          </w:p>
        </w:tc>
        <w:tc>
          <w:tcPr>
            <w:tcW w:w="1192" w:type="dxa"/>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灯笼</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（带灯）</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直径100cm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114" w:type="dxa"/>
            <w:vMerge w:val="continue"/>
            <w:vAlign w:val="center"/>
          </w:tcPr>
          <w:p>
            <w:pPr>
              <w:widowControl/>
              <w:jc w:val="center"/>
              <w:textAlignment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中国结</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宽度144cm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绒布结</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F座大堂前台</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F楼大堂前台背景墙</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新年快乐绒布装饰</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宽度48cm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宽度62cm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背景挂画</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114" w:type="dxa"/>
            <w:vAlign w:val="center"/>
          </w:tcPr>
          <w:p>
            <w:pPr>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人工费用</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运输费、安装费及拆卸费</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包含灯笼安装、F座灯笼布线、装饰的安装</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5726" w:type="dxa"/>
            <w:gridSpan w:val="5"/>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总价（元，含税）</w:t>
            </w:r>
          </w:p>
        </w:tc>
        <w:tc>
          <w:tcPr>
            <w:tcW w:w="2748" w:type="dxa"/>
            <w:gridSpan w:val="3"/>
            <w:vAlign w:val="center"/>
          </w:tcPr>
          <w:p>
            <w:pPr>
              <w:rPr>
                <w:rFonts w:ascii="仿宋" w:hAnsi="仿宋" w:eastAsia="仿宋" w:cs="仿宋"/>
                <w:szCs w:val="21"/>
              </w:rPr>
            </w:pPr>
          </w:p>
        </w:tc>
      </w:tr>
    </w:tbl>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控制价：</w:t>
      </w: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万元</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质量要求：</w:t>
      </w:r>
      <w:r>
        <w:rPr>
          <w:rFonts w:hint="eastAsia" w:ascii="仿宋" w:hAnsi="仿宋" w:eastAsia="仿宋" w:cs="仿宋"/>
          <w:sz w:val="32"/>
          <w:szCs w:val="32"/>
        </w:rPr>
        <w:t>厦门中心E、F座大堂及外围的新年氛围物料采购、安装、拆卸。</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质保要求：</w:t>
      </w:r>
      <w:r>
        <w:rPr>
          <w:rFonts w:hint="eastAsia" w:ascii="仿宋" w:hAnsi="仿宋" w:eastAsia="仿宋" w:cs="仿宋"/>
          <w:sz w:val="32"/>
          <w:szCs w:val="32"/>
        </w:rPr>
        <w:t>提供的物料不可出现质量问题，包括而不限于印刷品的错漏、灯笼色差，负责准时将氛围布置安装到位并通过采购方验收，待新年过后负责拆卸及运送布置物料。</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交货时间：</w:t>
      </w:r>
      <w:r>
        <w:rPr>
          <w:rFonts w:hint="eastAsia" w:ascii="仿宋" w:hAnsi="仿宋" w:eastAsia="仿宋" w:cs="仿宋"/>
          <w:sz w:val="32"/>
          <w:szCs w:val="32"/>
        </w:rPr>
        <w:t>合同生效后</w:t>
      </w:r>
      <w:r>
        <w:rPr>
          <w:rFonts w:hint="eastAsia" w:ascii="仿宋" w:hAnsi="仿宋" w:eastAsia="仿宋" w:cs="仿宋"/>
          <w:sz w:val="32"/>
          <w:szCs w:val="32"/>
          <w:u w:val="single"/>
        </w:rPr>
        <w:t xml:space="preserve"> 5</w:t>
      </w:r>
      <w:r>
        <w:rPr>
          <w:rFonts w:hint="eastAsia" w:ascii="仿宋" w:hAnsi="仿宋" w:eastAsia="仿宋" w:cs="仿宋"/>
          <w:sz w:val="32"/>
          <w:szCs w:val="32"/>
        </w:rPr>
        <w:t>日历天内，具体以采购方书面通知为准。</w:t>
      </w:r>
    </w:p>
    <w:p>
      <w:pPr>
        <w:numPr>
          <w:ilvl w:val="-1"/>
          <w:numId w:val="0"/>
        </w:num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交货地点：</w:t>
      </w:r>
      <w:r>
        <w:rPr>
          <w:rFonts w:hint="eastAsia" w:ascii="仿宋" w:hAnsi="仿宋" w:eastAsia="仿宋" w:cs="仿宋"/>
          <w:sz w:val="32"/>
          <w:szCs w:val="32"/>
        </w:rPr>
        <w:t>厦门市海沧区海沧大道567号厦门中心E座6层航运开发公司</w:t>
      </w:r>
      <w:r>
        <w:rPr>
          <w:rFonts w:hint="eastAsia" w:ascii="仿宋" w:hAnsi="仿宋" w:eastAsia="仿宋" w:cs="仿宋"/>
          <w:sz w:val="32"/>
          <w:szCs w:val="32"/>
          <w:lang w:eastAsia="zh-CN"/>
        </w:rPr>
        <w:t>。</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售后服务要求：</w:t>
      </w:r>
      <w:r>
        <w:rPr>
          <w:rFonts w:hint="eastAsia" w:ascii="仿宋" w:hAnsi="仿宋" w:eastAsia="仿宋" w:cs="仿宋"/>
          <w:sz w:val="32"/>
          <w:szCs w:val="32"/>
        </w:rPr>
        <w:t>若发现物料安装不到位或出现质量问题，在接到采购单位电话后，供应商应在</w:t>
      </w:r>
      <w:r>
        <w:rPr>
          <w:rFonts w:hint="eastAsia" w:ascii="仿宋" w:hAnsi="仿宋" w:eastAsia="仿宋" w:cs="仿宋"/>
          <w:sz w:val="32"/>
          <w:szCs w:val="32"/>
          <w:u w:val="single"/>
        </w:rPr>
        <w:t>24</w:t>
      </w:r>
      <w:r>
        <w:rPr>
          <w:rFonts w:hint="eastAsia" w:ascii="仿宋" w:hAnsi="仿宋" w:eastAsia="仿宋" w:cs="仿宋"/>
          <w:sz w:val="32"/>
          <w:szCs w:val="32"/>
        </w:rPr>
        <w:t>小时内上门响应。</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供应商资格要求</w:t>
      </w:r>
    </w:p>
    <w:p>
      <w:pPr>
        <w:numPr>
          <w:ilvl w:val="-1"/>
          <w:numId w:val="0"/>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合格供应商的条件</w:t>
      </w:r>
    </w:p>
    <w:p>
      <w:pPr>
        <w:numPr>
          <w:ilvl w:val="-1"/>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具有独立承担民事责任能力的企业法人；</w:t>
      </w:r>
    </w:p>
    <w:p>
      <w:pPr>
        <w:numPr>
          <w:ilvl w:val="-1"/>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w:t>
      </w:r>
    </w:p>
    <w:p>
      <w:pPr>
        <w:numPr>
          <w:ilvl w:val="-1"/>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在参加本次采购前三年内无重大违法经营记录；</w:t>
      </w:r>
    </w:p>
    <w:p>
      <w:pPr>
        <w:numPr>
          <w:ilvl w:val="-1"/>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具备法律法规规定的其他条件</w:t>
      </w:r>
      <w:r>
        <w:rPr>
          <w:rFonts w:hint="eastAsia" w:ascii="仿宋" w:hAnsi="仿宋" w:eastAsia="仿宋" w:cs="仿宋"/>
          <w:sz w:val="32"/>
          <w:szCs w:val="32"/>
          <w:lang w:eastAsia="zh-CN"/>
        </w:rPr>
        <w:t>；</w:t>
      </w:r>
    </w:p>
    <w:p>
      <w:pPr>
        <w:numPr>
          <w:ilvl w:val="-1"/>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其他</w:t>
      </w:r>
      <w:r>
        <w:rPr>
          <w:rFonts w:hint="eastAsia" w:ascii="仿宋" w:hAnsi="仿宋" w:eastAsia="仿宋" w:cs="仿宋"/>
          <w:sz w:val="32"/>
          <w:szCs w:val="32"/>
          <w:lang w:eastAsia="zh-CN"/>
        </w:rPr>
        <w:t>。</w:t>
      </w:r>
    </w:p>
    <w:p>
      <w:pPr>
        <w:numPr>
          <w:ilvl w:val="-1"/>
          <w:numId w:val="0"/>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供应商需提供以下资质证明文件</w:t>
      </w:r>
    </w:p>
    <w:p>
      <w:pPr>
        <w:numPr>
          <w:ilvl w:val="-1"/>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年检合格的营业执照复印件（加盖公章）</w:t>
      </w:r>
      <w:r>
        <w:rPr>
          <w:rFonts w:hint="eastAsia" w:ascii="仿宋" w:hAnsi="仿宋" w:eastAsia="仿宋" w:cs="仿宋"/>
          <w:sz w:val="32"/>
          <w:szCs w:val="32"/>
          <w:lang w:val="en-US" w:eastAsia="zh-CN"/>
        </w:rPr>
        <w:t>和法定代表人身份证复印件</w:t>
      </w:r>
      <w:r>
        <w:rPr>
          <w:rFonts w:hint="eastAsia" w:ascii="仿宋" w:hAnsi="仿宋" w:eastAsia="仿宋" w:cs="仿宋"/>
          <w:sz w:val="32"/>
          <w:szCs w:val="32"/>
          <w:lang w:eastAsia="zh-CN"/>
        </w:rPr>
        <w:t>。</w:t>
      </w:r>
    </w:p>
    <w:p>
      <w:pPr>
        <w:numPr>
          <w:ilvl w:val="-1"/>
          <w:numId w:val="0"/>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报价时间、地点及联系人</w:t>
      </w:r>
    </w:p>
    <w:p>
      <w:pPr>
        <w:spacing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报价截止时间：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2020年12月29日</w:t>
      </w:r>
      <w:r>
        <w:rPr>
          <w:rFonts w:hint="eastAsia" w:ascii="仿宋" w:hAnsi="仿宋" w:eastAsia="仿宋" w:cs="仿宋"/>
          <w:sz w:val="32"/>
          <w:szCs w:val="32"/>
          <w:u w:val="single"/>
        </w:rPr>
        <w:t xml:space="preserve">  </w:t>
      </w:r>
    </w:p>
    <w:p>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刘弘洁</w:t>
      </w:r>
      <w:r>
        <w:rPr>
          <w:rFonts w:hint="eastAsia" w:ascii="仿宋" w:hAnsi="仿宋" w:eastAsia="仿宋" w:cs="仿宋"/>
          <w:sz w:val="32"/>
          <w:szCs w:val="32"/>
          <w:u w:val="single"/>
          <w:lang w:val="en-US" w:eastAsia="zh-CN"/>
        </w:rPr>
        <w:t xml:space="preserve">        联系</w:t>
      </w:r>
      <w:r>
        <w:rPr>
          <w:rFonts w:hint="eastAsia" w:ascii="仿宋" w:hAnsi="仿宋" w:eastAsia="仿宋" w:cs="仿宋"/>
          <w:sz w:val="32"/>
          <w:szCs w:val="32"/>
        </w:rPr>
        <w:t>电话：</w:t>
      </w:r>
      <w:r>
        <w:rPr>
          <w:rFonts w:hint="eastAsia" w:ascii="仿宋" w:hAnsi="仿宋" w:eastAsia="仿宋" w:cs="仿宋"/>
          <w:sz w:val="32"/>
          <w:szCs w:val="32"/>
          <w:u w:val="single"/>
        </w:rPr>
        <w:t>18659243599</w:t>
      </w:r>
    </w:p>
    <w:p>
      <w:pPr>
        <w:numPr>
          <w:ilvl w:val="-1"/>
          <w:numId w:val="0"/>
        </w:num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报价及报价函要求</w:t>
      </w:r>
    </w:p>
    <w:p>
      <w:pPr>
        <w:pStyle w:val="15"/>
        <w:numPr>
          <w:ilvl w:val="255"/>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投标人的报价为一次性报价，其报价已包括货物制作、包装、保管、运输、装卸、安装、调试、产品检验检测、保险费、售后服务、税费等交付采购人使用前所有可能发生的费用。</w:t>
      </w:r>
    </w:p>
    <w:p>
      <w:pPr>
        <w:pStyle w:val="2"/>
        <w:ind w:left="492" w:firstLine="0" w:firstLineChars="0"/>
      </w:pPr>
    </w:p>
    <w:p>
      <w:pPr>
        <w:spacing w:line="300" w:lineRule="auto"/>
        <w:jc w:val="right"/>
        <w:rPr>
          <w:rFonts w:ascii="仿宋" w:hAnsi="仿宋" w:eastAsia="仿宋" w:cs="仿宋"/>
          <w:sz w:val="32"/>
          <w:szCs w:val="32"/>
        </w:rPr>
      </w:pPr>
      <w:r>
        <w:rPr>
          <w:rFonts w:hint="eastAsia" w:ascii="仿宋" w:hAnsi="仿宋" w:eastAsia="仿宋" w:cs="仿宋"/>
          <w:sz w:val="32"/>
          <w:szCs w:val="32"/>
        </w:rPr>
        <w:t>（公司名称）                                                                  年   月   日</w:t>
      </w:r>
    </w:p>
    <w:p>
      <w:pPr>
        <w:rPr>
          <w:rFonts w:ascii="仿宋" w:hAnsi="仿宋" w:eastAsia="仿宋" w:cs="仿宋"/>
          <w:sz w:val="32"/>
          <w:szCs w:val="32"/>
        </w:rPr>
      </w:pPr>
      <w:r>
        <w:rPr>
          <w:rFonts w:hint="eastAsia" w:ascii="仿宋" w:hAnsi="仿宋" w:eastAsia="仿宋" w:cs="仿宋"/>
          <w:sz w:val="32"/>
          <w:szCs w:val="32"/>
        </w:rPr>
        <w:br w:type="page"/>
      </w:r>
    </w:p>
    <w:p>
      <w:pPr>
        <w:pStyle w:val="2"/>
        <w:ind w:left="0" w:firstLine="0" w:firstLineChars="0"/>
        <w:rPr>
          <w:rFonts w:ascii="仿宋" w:hAnsi="仿宋" w:eastAsia="仿宋"/>
          <w:b/>
          <w:sz w:val="32"/>
          <w:szCs w:val="32"/>
          <w:lang w:val="en-US"/>
        </w:rPr>
      </w:pPr>
      <w:r>
        <w:rPr>
          <w:rFonts w:hint="eastAsia" w:ascii="仿宋" w:hAnsi="仿宋" w:eastAsia="仿宋"/>
          <w:b/>
          <w:sz w:val="32"/>
          <w:szCs w:val="32"/>
          <w:lang w:val="en-US"/>
        </w:rPr>
        <w:t xml:space="preserve">附件1：                </w:t>
      </w:r>
    </w:p>
    <w:p>
      <w:pPr>
        <w:pStyle w:val="2"/>
        <w:ind w:left="0" w:firstLine="0" w:firstLineChars="0"/>
        <w:jc w:val="center"/>
        <w:rPr>
          <w:rFonts w:ascii="仿宋" w:hAnsi="仿宋" w:eastAsia="仿宋"/>
          <w:b/>
          <w:sz w:val="32"/>
          <w:szCs w:val="32"/>
          <w:lang w:val="en-US"/>
        </w:rPr>
      </w:pPr>
      <w:r>
        <w:rPr>
          <w:rFonts w:hint="eastAsia" w:ascii="黑体" w:hAnsi="黑体" w:eastAsia="黑体" w:cs="黑体"/>
          <w:b/>
          <w:bCs/>
          <w:kern w:val="2"/>
          <w:sz w:val="36"/>
          <w:szCs w:val="36"/>
          <w:lang w:val="en-US"/>
        </w:rPr>
        <w:t>报价单</w:t>
      </w:r>
    </w:p>
    <w:p>
      <w:pPr>
        <w:pStyle w:val="2"/>
        <w:ind w:left="0" w:firstLine="0" w:firstLineChars="0"/>
        <w:jc w:val="center"/>
        <w:rPr>
          <w:rFonts w:ascii="仿宋" w:hAnsi="仿宋" w:eastAsia="仿宋"/>
          <w:b/>
          <w:sz w:val="32"/>
          <w:szCs w:val="32"/>
          <w:lang w:val="en-US"/>
        </w:rPr>
      </w:pPr>
    </w:p>
    <w:p>
      <w:pPr>
        <w:pStyle w:val="2"/>
        <w:ind w:left="0" w:firstLine="0" w:firstLineChars="0"/>
        <w:jc w:val="left"/>
        <w:rPr>
          <w:rFonts w:ascii="仿宋" w:hAnsi="仿宋" w:eastAsia="仿宋" w:cs="仿宋"/>
          <w:kern w:val="2"/>
          <w:sz w:val="32"/>
          <w:szCs w:val="32"/>
          <w:lang w:val="en-US"/>
        </w:rPr>
      </w:pPr>
      <w:r>
        <w:rPr>
          <w:rFonts w:hint="eastAsia" w:ascii="仿宋" w:hAnsi="仿宋" w:eastAsia="仿宋" w:cs="仿宋"/>
          <w:kern w:val="2"/>
          <w:sz w:val="32"/>
          <w:szCs w:val="32"/>
          <w:lang w:val="en-US"/>
        </w:rPr>
        <w:t>投标单位(全称并加盖公章)：                                  货币单位：人民币元</w:t>
      </w:r>
    </w:p>
    <w:tbl>
      <w:tblPr>
        <w:tblStyle w:val="12"/>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14"/>
        <w:gridCol w:w="1192"/>
        <w:gridCol w:w="1336"/>
        <w:gridCol w:w="1448"/>
        <w:gridCol w:w="636"/>
        <w:gridCol w:w="126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区域</w:t>
            </w:r>
          </w:p>
        </w:tc>
        <w:tc>
          <w:tcPr>
            <w:tcW w:w="1192" w:type="dxa"/>
            <w:vAlign w:val="center"/>
          </w:tcPr>
          <w:p>
            <w:pPr>
              <w:jc w:val="center"/>
              <w:rPr>
                <w:rFonts w:ascii="仿宋" w:hAnsi="仿宋" w:eastAsia="仿宋" w:cs="仿宋"/>
                <w:szCs w:val="21"/>
              </w:rPr>
            </w:pPr>
            <w:r>
              <w:rPr>
                <w:rFonts w:hint="eastAsia" w:ascii="仿宋" w:hAnsi="仿宋" w:eastAsia="仿宋" w:cs="仿宋"/>
                <w:szCs w:val="21"/>
              </w:rPr>
              <w:t>名称</w:t>
            </w:r>
          </w:p>
        </w:tc>
        <w:tc>
          <w:tcPr>
            <w:tcW w:w="1336" w:type="dxa"/>
            <w:vAlign w:val="center"/>
          </w:tcPr>
          <w:p>
            <w:pPr>
              <w:jc w:val="center"/>
              <w:rPr>
                <w:rFonts w:ascii="仿宋" w:hAnsi="仿宋" w:eastAsia="仿宋" w:cs="仿宋"/>
                <w:szCs w:val="21"/>
              </w:rPr>
            </w:pPr>
            <w:r>
              <w:rPr>
                <w:rFonts w:hint="eastAsia" w:ascii="仿宋" w:hAnsi="仿宋" w:eastAsia="仿宋" w:cs="仿宋"/>
                <w:szCs w:val="21"/>
              </w:rPr>
              <w:t>规格</w:t>
            </w:r>
          </w:p>
        </w:tc>
        <w:tc>
          <w:tcPr>
            <w:tcW w:w="1448" w:type="dxa"/>
            <w:vAlign w:val="center"/>
          </w:tcPr>
          <w:p>
            <w:pPr>
              <w:jc w:val="center"/>
              <w:rPr>
                <w:rFonts w:ascii="仿宋" w:hAnsi="仿宋" w:eastAsia="仿宋" w:cs="仿宋"/>
                <w:szCs w:val="21"/>
              </w:rPr>
            </w:pPr>
            <w:r>
              <w:rPr>
                <w:rFonts w:hint="eastAsia" w:ascii="仿宋" w:hAnsi="仿宋" w:eastAsia="仿宋" w:cs="仿宋"/>
                <w:szCs w:val="21"/>
              </w:rPr>
              <w:t>材质</w:t>
            </w:r>
          </w:p>
        </w:tc>
        <w:tc>
          <w:tcPr>
            <w:tcW w:w="636"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1266" w:type="dxa"/>
            <w:vAlign w:val="center"/>
          </w:tcPr>
          <w:p>
            <w:pPr>
              <w:jc w:val="center"/>
              <w:rPr>
                <w:rFonts w:ascii="仿宋" w:hAnsi="仿宋" w:eastAsia="仿宋" w:cs="仿宋"/>
                <w:szCs w:val="21"/>
              </w:rPr>
            </w:pPr>
            <w:r>
              <w:rPr>
                <w:rFonts w:hint="eastAsia" w:ascii="仿宋" w:hAnsi="仿宋" w:eastAsia="仿宋" w:cs="仿宋"/>
                <w:szCs w:val="21"/>
              </w:rPr>
              <w:t>单价（元）</w:t>
            </w:r>
          </w:p>
        </w:tc>
        <w:tc>
          <w:tcPr>
            <w:tcW w:w="846" w:type="dxa"/>
            <w:vAlign w:val="center"/>
          </w:tcPr>
          <w:p>
            <w:pPr>
              <w:jc w:val="center"/>
              <w:rPr>
                <w:rFonts w:ascii="仿宋" w:hAnsi="仿宋" w:eastAsia="仿宋" w:cs="仿宋"/>
                <w:szCs w:val="21"/>
              </w:rPr>
            </w:pPr>
            <w:r>
              <w:rPr>
                <w:rFonts w:hint="eastAsia" w:ascii="仿宋" w:hAnsi="仿宋" w:eastAsia="仿宋" w:cs="仿宋"/>
                <w:szCs w:val="21"/>
              </w:rPr>
              <w:t>合计</w:t>
            </w:r>
          </w:p>
          <w:p>
            <w:pPr>
              <w:jc w:val="center"/>
              <w:rPr>
                <w:rFonts w:ascii="仿宋" w:hAnsi="仿宋" w:eastAsia="仿宋" w:cs="仿宋"/>
                <w:szCs w:val="21"/>
              </w:rPr>
            </w:pPr>
            <w:r>
              <w:rPr>
                <w:rFonts w:hint="eastAsia" w:ascii="仿宋" w:hAnsi="仿宋" w:eastAsia="仿宋" w:cs="仿宋"/>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E座外围</w:t>
            </w:r>
          </w:p>
        </w:tc>
        <w:tc>
          <w:tcPr>
            <w:tcW w:w="1192" w:type="dxa"/>
            <w:vAlign w:val="center"/>
          </w:tcPr>
          <w:p>
            <w:pPr>
              <w:jc w:val="center"/>
              <w:rPr>
                <w:rFonts w:ascii="仿宋" w:hAnsi="仿宋" w:eastAsia="仿宋" w:cs="仿宋"/>
                <w:szCs w:val="21"/>
              </w:rPr>
            </w:pPr>
            <w:r>
              <w:rPr>
                <w:rFonts w:hint="eastAsia" w:ascii="仿宋" w:hAnsi="仿宋" w:eastAsia="仿宋" w:cs="仿宋"/>
                <w:szCs w:val="21"/>
              </w:rPr>
              <w:t>灯笼（带灯）</w:t>
            </w:r>
          </w:p>
        </w:tc>
        <w:tc>
          <w:tcPr>
            <w:tcW w:w="1336" w:type="dxa"/>
            <w:vAlign w:val="center"/>
          </w:tcPr>
          <w:p>
            <w:pPr>
              <w:widowControl/>
              <w:jc w:val="center"/>
              <w:rPr>
                <w:rFonts w:ascii="仿宋" w:hAnsi="仿宋" w:eastAsia="仿宋" w:cs="仿宋"/>
                <w:szCs w:val="21"/>
              </w:rPr>
            </w:pPr>
            <w:r>
              <w:rPr>
                <w:rFonts w:hint="eastAsia" w:ascii="仿宋" w:hAnsi="仿宋" w:eastAsia="仿宋" w:cs="仿宋"/>
                <w:szCs w:val="21"/>
                <w:lang w:bidi="ar"/>
              </w:rPr>
              <w:t>直径100cm</w:t>
            </w:r>
          </w:p>
        </w:tc>
        <w:tc>
          <w:tcPr>
            <w:tcW w:w="1448" w:type="dxa"/>
            <w:vAlign w:val="center"/>
          </w:tcPr>
          <w:p>
            <w:pPr>
              <w:widowControl/>
              <w:jc w:val="center"/>
              <w:rPr>
                <w:rFonts w:ascii="仿宋" w:hAnsi="仿宋" w:eastAsia="仿宋" w:cs="仿宋"/>
                <w:szCs w:val="21"/>
              </w:rPr>
            </w:pPr>
            <w:r>
              <w:rPr>
                <w:rFonts w:hint="eastAsia" w:ascii="仿宋" w:hAnsi="仿宋" w:eastAsia="仿宋" w:cs="仿宋"/>
                <w:szCs w:val="21"/>
                <w:lang w:bidi="ar"/>
              </w:rPr>
              <w:t>绒布</w:t>
            </w:r>
          </w:p>
        </w:tc>
        <w:tc>
          <w:tcPr>
            <w:tcW w:w="636" w:type="dxa"/>
            <w:vAlign w:val="center"/>
          </w:tcPr>
          <w:p>
            <w:pPr>
              <w:widowControl/>
              <w:jc w:val="center"/>
              <w:rPr>
                <w:rFonts w:ascii="仿宋" w:hAnsi="仿宋" w:eastAsia="仿宋" w:cs="仿宋"/>
                <w:szCs w:val="21"/>
              </w:rPr>
            </w:pPr>
            <w:r>
              <w:rPr>
                <w:rFonts w:hint="eastAsia" w:ascii="仿宋" w:hAnsi="仿宋" w:eastAsia="仿宋" w:cs="仿宋"/>
                <w:szCs w:val="21"/>
                <w:lang w:bidi="ar"/>
              </w:rPr>
              <w:t>12</w:t>
            </w:r>
          </w:p>
        </w:tc>
        <w:tc>
          <w:tcPr>
            <w:tcW w:w="1266" w:type="dxa"/>
            <w:vAlign w:val="center"/>
          </w:tcPr>
          <w:p>
            <w:pPr>
              <w:widowControl/>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114"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E座门口玻璃</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大门窗户贴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宽度80cm</w:t>
            </w:r>
          </w:p>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高度90cm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普通窗贴</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114"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E座大堂</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114" w:type="dxa"/>
            <w:vMerge w:val="restart"/>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E座大堂前台</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11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F座外围</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灯笼（带灯）</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直径100cm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114" w:type="dxa"/>
            <w:vMerge w:val="continue"/>
            <w:vAlign w:val="center"/>
          </w:tcPr>
          <w:p>
            <w:pPr>
              <w:widowControl/>
              <w:jc w:val="center"/>
              <w:textAlignment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中国结</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宽度144cm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绒布结</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F座大堂前台</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F楼大堂前台背景墙</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新年快乐绒布装饰</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宽度48cm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宽度62cm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背景挂画</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114" w:type="dxa"/>
            <w:vAlign w:val="center"/>
          </w:tcPr>
          <w:p>
            <w:pPr>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人工费用</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运输费、安装费及拆卸费</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包含灯笼安装、F座灯笼布线、装饰的安装</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5726" w:type="dxa"/>
            <w:gridSpan w:val="5"/>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总价（元，含税）</w:t>
            </w:r>
          </w:p>
        </w:tc>
        <w:tc>
          <w:tcPr>
            <w:tcW w:w="2748" w:type="dxa"/>
            <w:gridSpan w:val="3"/>
            <w:vAlign w:val="center"/>
          </w:tcPr>
          <w:p>
            <w:pPr>
              <w:rPr>
                <w:rFonts w:ascii="仿宋" w:hAnsi="仿宋" w:eastAsia="仿宋" w:cs="仿宋"/>
                <w:szCs w:val="21"/>
              </w:rPr>
            </w:pPr>
          </w:p>
        </w:tc>
      </w:tr>
    </w:tbl>
    <w:p>
      <w:pPr>
        <w:pStyle w:val="15"/>
        <w:ind w:firstLine="643"/>
        <w:jc w:val="left"/>
        <w:rPr>
          <w:rFonts w:ascii="仿宋" w:hAnsi="仿宋" w:eastAsia="仿宋"/>
          <w:b/>
          <w:sz w:val="32"/>
          <w:szCs w:val="32"/>
        </w:rPr>
      </w:pPr>
      <w:r>
        <w:rPr>
          <w:rFonts w:hint="eastAsia" w:ascii="仿宋" w:hAnsi="仿宋" w:eastAsia="仿宋"/>
          <w:b/>
          <w:sz w:val="32"/>
          <w:szCs w:val="32"/>
        </w:rPr>
        <w:t>备注：</w:t>
      </w:r>
      <w:r>
        <w:rPr>
          <w:rFonts w:hint="eastAsia" w:ascii="仿宋" w:hAnsi="仿宋" w:eastAsia="仿宋" w:cs="仿宋"/>
          <w:sz w:val="32"/>
          <w:szCs w:val="32"/>
        </w:rPr>
        <w:t>投标人的报价为一次性报价，其报价已包括货物制作、包装、保管、运输、装卸、安装、调试、产品检验检测、保险费、售后服务、税费等交付采购人使用前所有可能发生的费用。</w:t>
      </w:r>
    </w:p>
    <w:p>
      <w:pPr>
        <w:pStyle w:val="2"/>
        <w:ind w:left="0" w:firstLine="0" w:firstLineChars="0"/>
        <w:jc w:val="right"/>
        <w:rPr>
          <w:rFonts w:ascii="仿宋" w:hAnsi="仿宋" w:eastAsia="仿宋"/>
          <w:b/>
          <w:sz w:val="32"/>
          <w:szCs w:val="32"/>
          <w:lang w:val="en-US"/>
        </w:rPr>
      </w:pPr>
    </w:p>
    <w:p>
      <w:pPr>
        <w:spacing w:line="360" w:lineRule="auto"/>
        <w:jc w:val="center"/>
        <w:rPr>
          <w:rFonts w:ascii="仿宋" w:hAnsi="仿宋" w:eastAsia="仿宋" w:cs="仿宋"/>
          <w:sz w:val="32"/>
          <w:szCs w:val="32"/>
        </w:rPr>
      </w:pPr>
      <w:r>
        <w:rPr>
          <w:rFonts w:hint="eastAsia" w:ascii="仿宋" w:hAnsi="仿宋" w:eastAsia="仿宋" w:cs="仿宋"/>
          <w:sz w:val="24"/>
        </w:rPr>
        <w:t xml:space="preserve">                </w:t>
      </w:r>
      <w:r>
        <w:rPr>
          <w:rFonts w:hint="eastAsia" w:ascii="仿宋" w:hAnsi="仿宋" w:eastAsia="仿宋" w:cs="仿宋"/>
          <w:sz w:val="32"/>
          <w:szCs w:val="32"/>
        </w:rPr>
        <w:t>投标单位授权代表签字：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2"/>
        <w:ind w:left="0" w:firstLine="0" w:firstLineChars="0"/>
        <w:rPr>
          <w:rFonts w:ascii="仿宋" w:hAnsi="仿宋" w:eastAsia="仿宋" w:cs="仿宋"/>
          <w:kern w:val="2"/>
          <w:sz w:val="32"/>
          <w:szCs w:val="32"/>
          <w:lang w:val="en-US"/>
        </w:rPr>
      </w:pPr>
      <w:r>
        <w:rPr>
          <w:rFonts w:hint="eastAsia" w:ascii="仿宋" w:hAnsi="仿宋" w:eastAsia="仿宋" w:cs="仿宋"/>
          <w:kern w:val="2"/>
          <w:sz w:val="32"/>
          <w:szCs w:val="32"/>
          <w:lang w:val="en-US"/>
        </w:rPr>
        <w:t xml:space="preserve">                     日  期：</w:t>
      </w:r>
      <w:r>
        <w:rPr>
          <w:rFonts w:hint="eastAsia" w:ascii="仿宋" w:hAnsi="仿宋" w:eastAsia="仿宋" w:cs="仿宋"/>
          <w:kern w:val="2"/>
          <w:sz w:val="32"/>
          <w:szCs w:val="32"/>
          <w:u w:val="single"/>
          <w:lang w:val="en-US"/>
        </w:rPr>
        <w:t xml:space="preserve">     </w:t>
      </w:r>
      <w:r>
        <w:rPr>
          <w:rFonts w:hint="eastAsia" w:ascii="仿宋" w:hAnsi="仿宋" w:eastAsia="仿宋" w:cs="仿宋"/>
          <w:kern w:val="2"/>
          <w:sz w:val="32"/>
          <w:szCs w:val="32"/>
          <w:lang w:val="en-US"/>
        </w:rPr>
        <w:t>年</w:t>
      </w:r>
      <w:r>
        <w:rPr>
          <w:rFonts w:hint="eastAsia" w:ascii="仿宋" w:hAnsi="仿宋" w:eastAsia="仿宋" w:cs="仿宋"/>
          <w:kern w:val="2"/>
          <w:sz w:val="32"/>
          <w:szCs w:val="32"/>
          <w:u w:val="single"/>
          <w:lang w:val="en-US"/>
        </w:rPr>
        <w:t xml:space="preserve">    </w:t>
      </w:r>
      <w:r>
        <w:rPr>
          <w:rFonts w:hint="eastAsia" w:ascii="仿宋" w:hAnsi="仿宋" w:eastAsia="仿宋" w:cs="仿宋"/>
          <w:kern w:val="2"/>
          <w:sz w:val="32"/>
          <w:szCs w:val="32"/>
          <w:lang w:val="en-US"/>
        </w:rPr>
        <w:t>月</w:t>
      </w:r>
      <w:r>
        <w:rPr>
          <w:rFonts w:hint="eastAsia" w:ascii="仿宋" w:hAnsi="仿宋" w:eastAsia="仿宋" w:cs="仿宋"/>
          <w:kern w:val="2"/>
          <w:sz w:val="32"/>
          <w:szCs w:val="32"/>
          <w:u w:val="single"/>
          <w:lang w:val="en-US"/>
        </w:rPr>
        <w:t xml:space="preserve">    </w:t>
      </w:r>
      <w:r>
        <w:rPr>
          <w:rFonts w:hint="eastAsia" w:ascii="仿宋" w:hAnsi="仿宋" w:eastAsia="仿宋" w:cs="仿宋"/>
          <w:kern w:val="2"/>
          <w:sz w:val="32"/>
          <w:szCs w:val="32"/>
          <w:lang w:val="en-US"/>
        </w:rPr>
        <w:t>日</w:t>
      </w:r>
    </w:p>
    <w:p>
      <w:pPr>
        <w:ind w:firstLine="480"/>
      </w:pPr>
      <w:r>
        <w:br w:type="page"/>
      </w:r>
    </w:p>
    <w:p>
      <w:pPr>
        <w:pStyle w:val="2"/>
        <w:ind w:left="0" w:firstLine="0" w:firstLineChars="0"/>
        <w:rPr>
          <w:rFonts w:ascii="仿宋" w:hAnsi="仿宋" w:eastAsia="仿宋"/>
          <w:b/>
          <w:sz w:val="32"/>
          <w:szCs w:val="32"/>
          <w:lang w:val="en-US"/>
        </w:rPr>
      </w:pPr>
      <w:r>
        <w:rPr>
          <w:rFonts w:hint="eastAsia" w:ascii="仿宋" w:hAnsi="仿宋" w:eastAsia="仿宋"/>
          <w:b/>
          <w:sz w:val="32"/>
          <w:szCs w:val="32"/>
          <w:lang w:val="en-US"/>
        </w:rPr>
        <w:t>附件2：</w:t>
      </w:r>
    </w:p>
    <w:p>
      <w:pPr>
        <w:jc w:val="center"/>
        <w:rPr>
          <w:rFonts w:ascii="仿宋" w:hAnsi="仿宋" w:eastAsia="仿宋" w:cs="仿宋"/>
          <w:sz w:val="28"/>
          <w:szCs w:val="28"/>
        </w:rPr>
      </w:pPr>
      <w:r>
        <w:rPr>
          <w:rFonts w:hint="eastAsia" w:ascii="仿宋" w:hAnsi="仿宋" w:eastAsia="仿宋" w:cs="仿宋"/>
          <w:b/>
          <w:sz w:val="48"/>
          <w:szCs w:val="48"/>
        </w:rPr>
        <w:t>厦门中心新年氛围布置服务合同(草案）</w:t>
      </w:r>
    </w:p>
    <w:p>
      <w:pPr>
        <w:jc w:val="center"/>
        <w:rPr>
          <w:rFonts w:ascii="仿宋" w:hAnsi="仿宋" w:eastAsia="仿宋" w:cs="仿宋"/>
          <w:sz w:val="28"/>
          <w:szCs w:val="28"/>
        </w:rPr>
      </w:pPr>
      <w:r>
        <w:rPr>
          <w:rFonts w:hint="eastAsia" w:ascii="仿宋" w:hAnsi="仿宋" w:eastAsia="仿宋" w:cs="仿宋"/>
          <w:sz w:val="28"/>
          <w:szCs w:val="28"/>
        </w:rPr>
        <w:t>合同编号：</w:t>
      </w:r>
    </w:p>
    <w:p>
      <w:pPr>
        <w:rPr>
          <w:rFonts w:ascii="仿宋" w:hAnsi="仿宋" w:eastAsia="仿宋" w:cs="仿宋"/>
          <w:b/>
          <w:bCs/>
          <w:sz w:val="28"/>
          <w:szCs w:val="28"/>
        </w:rPr>
      </w:pPr>
      <w:r>
        <w:rPr>
          <w:rFonts w:hint="eastAsia" w:ascii="仿宋" w:hAnsi="仿宋" w:eastAsia="仿宋" w:cs="仿宋"/>
          <w:b/>
          <w:bCs/>
          <w:sz w:val="28"/>
          <w:szCs w:val="28"/>
        </w:rPr>
        <w:t>甲方：厦门海投国际航运中心开发有限公司</w:t>
      </w:r>
    </w:p>
    <w:p>
      <w:pPr>
        <w:rPr>
          <w:rFonts w:ascii="仿宋" w:hAnsi="仿宋" w:eastAsia="仿宋" w:cs="仿宋"/>
          <w:b/>
          <w:bCs/>
          <w:sz w:val="28"/>
          <w:szCs w:val="28"/>
        </w:rPr>
      </w:pPr>
      <w:r>
        <w:rPr>
          <w:rFonts w:hint="eastAsia" w:ascii="仿宋" w:hAnsi="仿宋" w:eastAsia="仿宋" w:cs="仿宋"/>
          <w:b/>
          <w:bCs/>
          <w:sz w:val="28"/>
          <w:szCs w:val="28"/>
        </w:rPr>
        <w:t>乙方：</w:t>
      </w:r>
    </w:p>
    <w:p>
      <w:pPr>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依照《中华人民共和国合同法》及其他有关法律、行政法规，甲、乙双方遵循平等、自愿、公平和诚实信用的原则，双方</w:t>
      </w:r>
      <w:r>
        <w:rPr>
          <w:rFonts w:hint="eastAsia" w:ascii="仿宋" w:hAnsi="仿宋" w:eastAsia="仿宋" w:cs="仿宋"/>
          <w:sz w:val="28"/>
          <w:szCs w:val="28"/>
        </w:rPr>
        <w:t>就甲方委托乙方为厦门中心E、F座提供新年氛围布置服务</w:t>
      </w:r>
      <w:r>
        <w:rPr>
          <w:rFonts w:hint="eastAsia" w:ascii="仿宋" w:hAnsi="仿宋" w:eastAsia="仿宋" w:cs="仿宋"/>
          <w:color w:val="0D0D0D"/>
          <w:sz w:val="28"/>
          <w:szCs w:val="28"/>
        </w:rPr>
        <w:t xml:space="preserve">事项协商一致，订立本合同。 </w:t>
      </w:r>
    </w:p>
    <w:p>
      <w:pPr>
        <w:tabs>
          <w:tab w:val="left" w:pos="420"/>
        </w:tabs>
        <w:spacing w:before="127" w:beforeLines="40"/>
        <w:ind w:right="-5"/>
        <w:rPr>
          <w:rFonts w:ascii="仿宋" w:hAnsi="仿宋" w:eastAsia="仿宋" w:cs="仿宋"/>
          <w:b/>
          <w:color w:val="0D0D0D"/>
          <w:sz w:val="28"/>
          <w:szCs w:val="28"/>
        </w:rPr>
      </w:pPr>
      <w:r>
        <w:rPr>
          <w:rFonts w:hint="eastAsia" w:ascii="仿宋" w:hAnsi="仿宋" w:eastAsia="仿宋" w:cs="仿宋"/>
          <w:b/>
          <w:color w:val="0D0D0D"/>
          <w:sz w:val="28"/>
          <w:szCs w:val="28"/>
        </w:rPr>
        <w:t>一、服务概况</w:t>
      </w:r>
    </w:p>
    <w:p>
      <w:pPr>
        <w:tabs>
          <w:tab w:val="left" w:pos="0"/>
        </w:tabs>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服务名称：</w:t>
      </w:r>
      <w:r>
        <w:rPr>
          <w:rFonts w:hint="eastAsia" w:ascii="仿宋" w:hAnsi="仿宋" w:eastAsia="仿宋" w:cs="仿宋"/>
          <w:color w:val="0D0D0D"/>
          <w:sz w:val="28"/>
          <w:szCs w:val="28"/>
          <w:u w:val="single"/>
        </w:rPr>
        <w:t>厦门中心新年氛围布置</w:t>
      </w:r>
    </w:p>
    <w:p>
      <w:pPr>
        <w:tabs>
          <w:tab w:val="left" w:pos="0"/>
        </w:tabs>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服务内容：</w:t>
      </w:r>
      <w:r>
        <w:rPr>
          <w:rFonts w:hint="eastAsia" w:ascii="仿宋" w:hAnsi="仿宋" w:eastAsia="仿宋" w:cs="仿宋"/>
          <w:color w:val="0D0D0D"/>
          <w:sz w:val="28"/>
          <w:szCs w:val="28"/>
          <w:u w:val="single"/>
        </w:rPr>
        <w:t>厦门中心E、F座大堂及外围的新年氛围布置</w:t>
      </w:r>
    </w:p>
    <w:p>
      <w:pPr>
        <w:tabs>
          <w:tab w:val="left" w:pos="420"/>
        </w:tabs>
        <w:spacing w:before="127" w:beforeLines="40"/>
        <w:ind w:right="-5"/>
        <w:rPr>
          <w:rFonts w:ascii="仿宋" w:hAnsi="仿宋" w:eastAsia="仿宋" w:cs="仿宋"/>
          <w:b/>
          <w:color w:val="0D0D0D"/>
          <w:sz w:val="28"/>
          <w:szCs w:val="28"/>
        </w:rPr>
      </w:pPr>
      <w:r>
        <w:rPr>
          <w:rFonts w:hint="eastAsia" w:ascii="仿宋" w:hAnsi="仿宋" w:eastAsia="仿宋" w:cs="仿宋"/>
          <w:b/>
          <w:color w:val="0D0D0D"/>
          <w:sz w:val="28"/>
          <w:szCs w:val="28"/>
        </w:rPr>
        <w:t>二、服务承包范围</w:t>
      </w:r>
    </w:p>
    <w:p>
      <w:pPr>
        <w:tabs>
          <w:tab w:val="left" w:pos="0"/>
        </w:tabs>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承包范围：</w:t>
      </w:r>
      <w:r>
        <w:rPr>
          <w:rFonts w:hint="eastAsia" w:ascii="仿宋" w:hAnsi="仿宋" w:eastAsia="仿宋" w:cs="仿宋"/>
          <w:color w:val="0D0D0D"/>
          <w:sz w:val="28"/>
          <w:szCs w:val="28"/>
          <w:u w:val="single"/>
        </w:rPr>
        <w:t>厦门中心E、F座大堂及外围的新年氛围物料采购、安装、拆卸</w:t>
      </w:r>
      <w:r>
        <w:rPr>
          <w:rFonts w:hint="eastAsia" w:ascii="仿宋" w:hAnsi="仿宋" w:eastAsia="仿宋" w:cs="仿宋"/>
          <w:color w:val="0D0D0D"/>
          <w:sz w:val="28"/>
          <w:szCs w:val="28"/>
        </w:rPr>
        <w:t>。</w:t>
      </w:r>
    </w:p>
    <w:p>
      <w:pPr>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承包方式：包工包料。</w:t>
      </w:r>
    </w:p>
    <w:p>
      <w:pPr>
        <w:spacing w:before="127" w:beforeLines="40"/>
        <w:ind w:right="-5" w:firstLine="560" w:firstLineChars="200"/>
        <w:rPr>
          <w:rFonts w:ascii="仿宋" w:hAnsi="仿宋" w:eastAsia="仿宋" w:cs="仿宋"/>
          <w:color w:val="0D0D0D"/>
          <w:sz w:val="28"/>
          <w:szCs w:val="28"/>
        </w:rPr>
      </w:pPr>
      <w:r>
        <w:rPr>
          <w:rFonts w:hint="eastAsia" w:ascii="仿宋" w:hAnsi="仿宋" w:eastAsia="仿宋" w:cs="仿宋"/>
          <w:color w:val="0D0D0D"/>
          <w:sz w:val="28"/>
          <w:szCs w:val="28"/>
        </w:rPr>
        <w:t>服务期限：本合同签订日至氛围布置拆卸完成。</w:t>
      </w:r>
    </w:p>
    <w:p>
      <w:pPr>
        <w:tabs>
          <w:tab w:val="left" w:pos="420"/>
        </w:tabs>
        <w:spacing w:before="127" w:beforeLines="40"/>
        <w:ind w:right="-5"/>
        <w:rPr>
          <w:rFonts w:ascii="仿宋" w:hAnsi="仿宋" w:eastAsia="仿宋" w:cs="仿宋"/>
          <w:b/>
          <w:color w:val="0D0D0D"/>
          <w:sz w:val="28"/>
          <w:szCs w:val="28"/>
        </w:rPr>
      </w:pPr>
      <w:r>
        <w:rPr>
          <w:rFonts w:hint="eastAsia" w:ascii="仿宋" w:hAnsi="仿宋" w:eastAsia="仿宋" w:cs="仿宋"/>
          <w:b/>
          <w:color w:val="0D0D0D"/>
          <w:sz w:val="28"/>
          <w:szCs w:val="28"/>
        </w:rPr>
        <w:t>三、合同价款</w:t>
      </w:r>
    </w:p>
    <w:p>
      <w:pPr>
        <w:spacing w:before="127" w:beforeLines="40"/>
        <w:ind w:right="-5" w:firstLine="560" w:firstLineChars="200"/>
        <w:rPr>
          <w:rFonts w:ascii="仿宋" w:hAnsi="仿宋" w:eastAsia="仿宋" w:cs="仿宋"/>
          <w:sz w:val="28"/>
          <w:szCs w:val="28"/>
        </w:rPr>
      </w:pPr>
      <w:r>
        <w:rPr>
          <w:rFonts w:hint="eastAsia" w:ascii="仿宋" w:hAnsi="仿宋" w:eastAsia="仿宋" w:cs="仿宋"/>
          <w:sz w:val="28"/>
          <w:szCs w:val="28"/>
        </w:rPr>
        <w:t>3.1合同价格：总价合计金额（大写人民币）</w:t>
      </w:r>
      <w:r>
        <w:rPr>
          <w:rFonts w:hint="eastAsia" w:ascii="仿宋" w:hAnsi="仿宋" w:eastAsia="仿宋" w:cs="仿宋"/>
          <w:b/>
          <w:sz w:val="28"/>
          <w:szCs w:val="28"/>
          <w:u w:val="single"/>
        </w:rPr>
        <w:t xml:space="preserve">     元整</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元（详见下表）。</w:t>
      </w:r>
    </w:p>
    <w:p>
      <w:pPr>
        <w:spacing w:before="127" w:beforeLines="40"/>
        <w:ind w:right="-5" w:firstLine="560" w:firstLineChars="200"/>
        <w:rPr>
          <w:rFonts w:ascii="仿宋" w:hAnsi="仿宋" w:eastAsia="仿宋" w:cs="仿宋"/>
          <w:sz w:val="28"/>
          <w:szCs w:val="28"/>
        </w:rPr>
      </w:pPr>
    </w:p>
    <w:p>
      <w:pPr>
        <w:spacing w:before="127" w:beforeLines="40"/>
        <w:ind w:right="-5" w:firstLine="560" w:firstLineChars="200"/>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4"/>
        </w:rPr>
        <w:t>货币单位：人民币元</w:t>
      </w:r>
    </w:p>
    <w:tbl>
      <w:tblPr>
        <w:tblStyle w:val="12"/>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14"/>
        <w:gridCol w:w="1192"/>
        <w:gridCol w:w="1336"/>
        <w:gridCol w:w="1448"/>
        <w:gridCol w:w="636"/>
        <w:gridCol w:w="126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区域</w:t>
            </w:r>
          </w:p>
        </w:tc>
        <w:tc>
          <w:tcPr>
            <w:tcW w:w="1192" w:type="dxa"/>
            <w:vAlign w:val="center"/>
          </w:tcPr>
          <w:p>
            <w:pPr>
              <w:jc w:val="center"/>
              <w:rPr>
                <w:rFonts w:ascii="仿宋" w:hAnsi="仿宋" w:eastAsia="仿宋" w:cs="仿宋"/>
                <w:szCs w:val="21"/>
              </w:rPr>
            </w:pPr>
            <w:r>
              <w:rPr>
                <w:rFonts w:hint="eastAsia" w:ascii="仿宋" w:hAnsi="仿宋" w:eastAsia="仿宋" w:cs="仿宋"/>
                <w:szCs w:val="21"/>
              </w:rPr>
              <w:t>名称</w:t>
            </w:r>
          </w:p>
        </w:tc>
        <w:tc>
          <w:tcPr>
            <w:tcW w:w="1336" w:type="dxa"/>
            <w:vAlign w:val="center"/>
          </w:tcPr>
          <w:p>
            <w:pPr>
              <w:jc w:val="center"/>
              <w:rPr>
                <w:rFonts w:ascii="仿宋" w:hAnsi="仿宋" w:eastAsia="仿宋" w:cs="仿宋"/>
                <w:szCs w:val="21"/>
              </w:rPr>
            </w:pPr>
            <w:r>
              <w:rPr>
                <w:rFonts w:hint="eastAsia" w:ascii="仿宋" w:hAnsi="仿宋" w:eastAsia="仿宋" w:cs="仿宋"/>
                <w:szCs w:val="21"/>
              </w:rPr>
              <w:t>规格</w:t>
            </w:r>
          </w:p>
        </w:tc>
        <w:tc>
          <w:tcPr>
            <w:tcW w:w="1448" w:type="dxa"/>
            <w:vAlign w:val="center"/>
          </w:tcPr>
          <w:p>
            <w:pPr>
              <w:jc w:val="center"/>
              <w:rPr>
                <w:rFonts w:ascii="仿宋" w:hAnsi="仿宋" w:eastAsia="仿宋" w:cs="仿宋"/>
                <w:szCs w:val="21"/>
              </w:rPr>
            </w:pPr>
            <w:r>
              <w:rPr>
                <w:rFonts w:hint="eastAsia" w:ascii="仿宋" w:hAnsi="仿宋" w:eastAsia="仿宋" w:cs="仿宋"/>
                <w:szCs w:val="21"/>
              </w:rPr>
              <w:t>材质</w:t>
            </w:r>
          </w:p>
        </w:tc>
        <w:tc>
          <w:tcPr>
            <w:tcW w:w="636"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1266" w:type="dxa"/>
            <w:vAlign w:val="center"/>
          </w:tcPr>
          <w:p>
            <w:pPr>
              <w:jc w:val="center"/>
              <w:rPr>
                <w:rFonts w:ascii="仿宋" w:hAnsi="仿宋" w:eastAsia="仿宋" w:cs="仿宋"/>
                <w:szCs w:val="21"/>
              </w:rPr>
            </w:pPr>
            <w:r>
              <w:rPr>
                <w:rFonts w:hint="eastAsia" w:ascii="仿宋" w:hAnsi="仿宋" w:eastAsia="仿宋" w:cs="仿宋"/>
                <w:szCs w:val="21"/>
              </w:rPr>
              <w:t>单价（元）</w:t>
            </w:r>
          </w:p>
        </w:tc>
        <w:tc>
          <w:tcPr>
            <w:tcW w:w="846" w:type="dxa"/>
            <w:vAlign w:val="center"/>
          </w:tcPr>
          <w:p>
            <w:pPr>
              <w:jc w:val="center"/>
              <w:rPr>
                <w:rFonts w:ascii="仿宋" w:hAnsi="仿宋" w:eastAsia="仿宋" w:cs="仿宋"/>
                <w:szCs w:val="21"/>
              </w:rPr>
            </w:pPr>
            <w:r>
              <w:rPr>
                <w:rFonts w:hint="eastAsia" w:ascii="仿宋" w:hAnsi="仿宋" w:eastAsia="仿宋" w:cs="仿宋"/>
                <w:szCs w:val="21"/>
              </w:rPr>
              <w:t>合计</w:t>
            </w:r>
          </w:p>
          <w:p>
            <w:pPr>
              <w:jc w:val="center"/>
              <w:rPr>
                <w:rFonts w:ascii="仿宋" w:hAnsi="仿宋" w:eastAsia="仿宋" w:cs="仿宋"/>
                <w:szCs w:val="21"/>
              </w:rPr>
            </w:pPr>
            <w:r>
              <w:rPr>
                <w:rFonts w:hint="eastAsia" w:ascii="仿宋" w:hAnsi="仿宋" w:eastAsia="仿宋" w:cs="仿宋"/>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114" w:type="dxa"/>
            <w:vAlign w:val="center"/>
          </w:tcPr>
          <w:p>
            <w:pPr>
              <w:jc w:val="center"/>
              <w:rPr>
                <w:rFonts w:ascii="仿宋" w:hAnsi="仿宋" w:eastAsia="仿宋" w:cs="仿宋"/>
                <w:szCs w:val="21"/>
              </w:rPr>
            </w:pPr>
            <w:r>
              <w:rPr>
                <w:rFonts w:hint="eastAsia" w:ascii="仿宋" w:hAnsi="仿宋" w:eastAsia="仿宋" w:cs="仿宋"/>
                <w:szCs w:val="21"/>
              </w:rPr>
              <w:t>E座外围</w:t>
            </w:r>
          </w:p>
        </w:tc>
        <w:tc>
          <w:tcPr>
            <w:tcW w:w="1192" w:type="dxa"/>
            <w:vAlign w:val="center"/>
          </w:tcPr>
          <w:p>
            <w:pPr>
              <w:jc w:val="center"/>
              <w:rPr>
                <w:rFonts w:ascii="仿宋" w:hAnsi="仿宋" w:eastAsia="仿宋" w:cs="仿宋"/>
                <w:szCs w:val="21"/>
              </w:rPr>
            </w:pPr>
            <w:r>
              <w:rPr>
                <w:rFonts w:hint="eastAsia" w:ascii="仿宋" w:hAnsi="仿宋" w:eastAsia="仿宋" w:cs="仿宋"/>
                <w:szCs w:val="21"/>
              </w:rPr>
              <w:t>灯笼（带灯）</w:t>
            </w:r>
          </w:p>
        </w:tc>
        <w:tc>
          <w:tcPr>
            <w:tcW w:w="1336" w:type="dxa"/>
            <w:vAlign w:val="center"/>
          </w:tcPr>
          <w:p>
            <w:pPr>
              <w:widowControl/>
              <w:jc w:val="center"/>
              <w:rPr>
                <w:rFonts w:ascii="仿宋" w:hAnsi="仿宋" w:eastAsia="仿宋" w:cs="仿宋"/>
                <w:szCs w:val="21"/>
              </w:rPr>
            </w:pPr>
            <w:r>
              <w:rPr>
                <w:rFonts w:hint="eastAsia" w:ascii="仿宋" w:hAnsi="仿宋" w:eastAsia="仿宋" w:cs="仿宋"/>
                <w:szCs w:val="21"/>
                <w:lang w:bidi="ar"/>
              </w:rPr>
              <w:t>直径100cm</w:t>
            </w:r>
          </w:p>
        </w:tc>
        <w:tc>
          <w:tcPr>
            <w:tcW w:w="1448" w:type="dxa"/>
            <w:vAlign w:val="center"/>
          </w:tcPr>
          <w:p>
            <w:pPr>
              <w:widowControl/>
              <w:jc w:val="center"/>
              <w:rPr>
                <w:rFonts w:ascii="仿宋" w:hAnsi="仿宋" w:eastAsia="仿宋" w:cs="仿宋"/>
                <w:szCs w:val="21"/>
              </w:rPr>
            </w:pPr>
            <w:r>
              <w:rPr>
                <w:rFonts w:hint="eastAsia" w:ascii="仿宋" w:hAnsi="仿宋" w:eastAsia="仿宋" w:cs="仿宋"/>
                <w:szCs w:val="21"/>
                <w:lang w:bidi="ar"/>
              </w:rPr>
              <w:t>绒布</w:t>
            </w:r>
          </w:p>
        </w:tc>
        <w:tc>
          <w:tcPr>
            <w:tcW w:w="636" w:type="dxa"/>
            <w:vAlign w:val="center"/>
          </w:tcPr>
          <w:p>
            <w:pPr>
              <w:widowControl/>
              <w:jc w:val="center"/>
              <w:rPr>
                <w:rFonts w:ascii="仿宋" w:hAnsi="仿宋" w:eastAsia="仿宋" w:cs="仿宋"/>
                <w:szCs w:val="21"/>
              </w:rPr>
            </w:pPr>
            <w:r>
              <w:rPr>
                <w:rFonts w:hint="eastAsia" w:ascii="仿宋" w:hAnsi="仿宋" w:eastAsia="仿宋" w:cs="仿宋"/>
                <w:szCs w:val="21"/>
                <w:lang w:bidi="ar"/>
              </w:rPr>
              <w:t>12</w:t>
            </w:r>
          </w:p>
        </w:tc>
        <w:tc>
          <w:tcPr>
            <w:tcW w:w="1266" w:type="dxa"/>
            <w:vAlign w:val="center"/>
          </w:tcPr>
          <w:p>
            <w:pPr>
              <w:widowControl/>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114"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E座门口玻璃</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大门窗户贴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宽度80cm</w:t>
            </w:r>
          </w:p>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高度90cm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普通窗贴</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114" w:type="dxa"/>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E座大堂</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114" w:type="dxa"/>
            <w:vMerge w:val="restart"/>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E座大堂前台</w:t>
            </w: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10</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4</w:t>
            </w:r>
          </w:p>
        </w:tc>
        <w:tc>
          <w:tcPr>
            <w:tcW w:w="1266" w:type="dxa"/>
            <w:vAlign w:val="center"/>
          </w:tcPr>
          <w:p>
            <w:pPr>
              <w:jc w:val="center"/>
              <w:rPr>
                <w:rFonts w:ascii="仿宋" w:hAnsi="仿宋" w:eastAsia="仿宋" w:cs="仿宋"/>
                <w:szCs w:val="21"/>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114" w:type="dxa"/>
            <w:vMerge w:val="continue"/>
            <w:vAlign w:val="center"/>
          </w:tcPr>
          <w:p>
            <w:pPr>
              <w:jc w:val="center"/>
              <w:rPr>
                <w:rFonts w:ascii="仿宋" w:hAnsi="仿宋" w:eastAsia="仿宋" w:cs="仿宋"/>
                <w:szCs w:val="21"/>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114"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lang w:bidi="ar"/>
              </w:rPr>
              <w:t>F座外围</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灯笼（带灯）</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直径100cm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堆头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深度150cm宽度200cm高度200cm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发财树及恭贺新年文字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114" w:type="dxa"/>
            <w:vMerge w:val="continue"/>
            <w:vAlign w:val="center"/>
          </w:tcPr>
          <w:p>
            <w:pPr>
              <w:widowControl/>
              <w:jc w:val="center"/>
              <w:textAlignment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中国结</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宽度144cm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高度200cm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绒布结</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F座大堂前台</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前台挂轴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玩偶</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生肖玩偶</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宽度160cm高度90cm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激光刻字</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1114" w:type="dxa"/>
            <w:vMerge w:val="restar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F楼大堂前台背景墙</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新年快乐绒布装饰</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宽度48cm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高度122cm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刻字贴</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宽度62cm</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高度120cm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绒布</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1114" w:type="dxa"/>
            <w:vMerge w:val="continue"/>
            <w:vAlign w:val="center"/>
          </w:tcPr>
          <w:p>
            <w:pPr>
              <w:jc w:val="center"/>
              <w:rPr>
                <w:rFonts w:ascii="仿宋" w:hAnsi="仿宋" w:eastAsia="仿宋" w:cs="仿宋"/>
                <w:color w:val="000000"/>
                <w:kern w:val="0"/>
                <w:szCs w:val="21"/>
                <w:lang w:bidi="ar"/>
              </w:rPr>
            </w:pP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背景挂画</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高约21CM，线长3m</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36"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114" w:type="dxa"/>
            <w:vAlign w:val="center"/>
          </w:tcPr>
          <w:p>
            <w:pPr>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人工费用</w:t>
            </w:r>
          </w:p>
        </w:tc>
        <w:tc>
          <w:tcPr>
            <w:tcW w:w="11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运输费、安装费及拆卸费</w:t>
            </w:r>
          </w:p>
        </w:tc>
        <w:tc>
          <w:tcPr>
            <w:tcW w:w="13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包含灯笼安装、F座灯笼布线、装饰的安装</w:t>
            </w:r>
          </w:p>
        </w:tc>
        <w:tc>
          <w:tcPr>
            <w:tcW w:w="1448"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人工</w:t>
            </w:r>
          </w:p>
        </w:tc>
        <w:tc>
          <w:tcPr>
            <w:tcW w:w="6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266" w:type="dxa"/>
            <w:vAlign w:val="center"/>
          </w:tcPr>
          <w:p>
            <w:pPr>
              <w:widowControl/>
              <w:jc w:val="center"/>
              <w:textAlignment w:val="center"/>
              <w:rPr>
                <w:rFonts w:ascii="仿宋" w:hAnsi="仿宋" w:eastAsia="仿宋" w:cs="仿宋"/>
                <w:color w:val="000000"/>
                <w:kern w:val="0"/>
                <w:szCs w:val="21"/>
                <w:lang w:bidi="ar"/>
              </w:rPr>
            </w:pPr>
          </w:p>
        </w:tc>
        <w:tc>
          <w:tcPr>
            <w:tcW w:w="846"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5726" w:type="dxa"/>
            <w:gridSpan w:val="5"/>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总价（元，含税）</w:t>
            </w:r>
          </w:p>
        </w:tc>
        <w:tc>
          <w:tcPr>
            <w:tcW w:w="2748" w:type="dxa"/>
            <w:gridSpan w:val="3"/>
            <w:vAlign w:val="center"/>
          </w:tcPr>
          <w:p>
            <w:pPr>
              <w:rPr>
                <w:rFonts w:ascii="仿宋" w:hAnsi="仿宋" w:eastAsia="仿宋" w:cs="仿宋"/>
                <w:szCs w:val="21"/>
              </w:rPr>
            </w:pPr>
          </w:p>
        </w:tc>
      </w:tr>
    </w:tbl>
    <w:p>
      <w:pPr>
        <w:widowControl/>
        <w:tabs>
          <w:tab w:val="left" w:pos="960"/>
        </w:tabs>
        <w:ind w:firstLine="560" w:firstLineChars="200"/>
        <w:rPr>
          <w:rFonts w:ascii="仿宋" w:hAnsi="仿宋" w:eastAsia="仿宋" w:cs="仿宋"/>
          <w:sz w:val="28"/>
          <w:szCs w:val="28"/>
        </w:rPr>
      </w:pPr>
      <w:r>
        <w:rPr>
          <w:rFonts w:hint="eastAsia" w:ascii="仿宋" w:hAnsi="仿宋" w:eastAsia="仿宋" w:cs="仿宋"/>
          <w:sz w:val="28"/>
          <w:szCs w:val="28"/>
        </w:rPr>
        <w:t>甲方在物料制作过程临时要求变更部分物料形式、数量的，则根据实际产生费用，以多退少补的原则进行处理，并依据甲乙双方共同做出的书面变更确认书为准。</w:t>
      </w:r>
    </w:p>
    <w:p>
      <w:pPr>
        <w:pStyle w:val="2"/>
        <w:spacing w:line="240" w:lineRule="auto"/>
        <w:ind w:left="0" w:firstLine="560"/>
      </w:pPr>
      <w:r>
        <w:rPr>
          <w:rFonts w:hint="eastAsia" w:ascii="仿宋" w:hAnsi="仿宋" w:eastAsia="仿宋" w:cs="仿宋"/>
          <w:sz w:val="28"/>
          <w:szCs w:val="28"/>
        </w:rPr>
        <w:t>3.2计价方式固定单价，按实结算。</w:t>
      </w:r>
    </w:p>
    <w:p>
      <w:pPr>
        <w:spacing w:before="159" w:beforeLines="50"/>
        <w:rPr>
          <w:rFonts w:ascii="仿宋" w:hAnsi="仿宋" w:eastAsia="仿宋" w:cs="仿宋"/>
          <w:b/>
          <w:bCs/>
          <w:sz w:val="28"/>
          <w:szCs w:val="28"/>
        </w:rPr>
      </w:pPr>
      <w:r>
        <w:rPr>
          <w:rFonts w:hint="eastAsia" w:ascii="仿宋" w:hAnsi="仿宋" w:eastAsia="仿宋" w:cs="仿宋"/>
          <w:b/>
          <w:bCs/>
          <w:sz w:val="28"/>
          <w:szCs w:val="28"/>
        </w:rPr>
        <w:t>四、费用支付方式</w:t>
      </w:r>
    </w:p>
    <w:p>
      <w:pPr>
        <w:ind w:firstLine="560"/>
        <w:rPr>
          <w:rFonts w:ascii="仿宋" w:hAnsi="仿宋" w:eastAsia="仿宋" w:cs="仿宋"/>
          <w:sz w:val="28"/>
          <w:szCs w:val="28"/>
        </w:rPr>
      </w:pPr>
      <w:r>
        <w:rPr>
          <w:rFonts w:hint="eastAsia" w:ascii="仿宋" w:hAnsi="仿宋" w:eastAsia="仿宋" w:cs="仿宋"/>
          <w:sz w:val="28"/>
          <w:szCs w:val="28"/>
        </w:rPr>
        <w:t>4.1交货时间：2020年12月31日前。</w:t>
      </w:r>
    </w:p>
    <w:p>
      <w:pPr>
        <w:ind w:firstLine="560"/>
        <w:rPr>
          <w:rFonts w:ascii="仿宋" w:hAnsi="仿宋" w:eastAsia="仿宋" w:cs="仿宋"/>
          <w:sz w:val="28"/>
          <w:szCs w:val="28"/>
        </w:rPr>
      </w:pPr>
      <w:r>
        <w:rPr>
          <w:rFonts w:hint="eastAsia" w:ascii="仿宋" w:hAnsi="仿宋" w:eastAsia="仿宋" w:cs="仿宋"/>
          <w:sz w:val="28"/>
          <w:szCs w:val="28"/>
        </w:rPr>
        <w:t>4.2交货地址：厦门市海沧区海沧大道567号厦门中心E座。</w:t>
      </w:r>
    </w:p>
    <w:p>
      <w:pPr>
        <w:ind w:firstLine="560"/>
        <w:rPr>
          <w:rFonts w:ascii="仿宋" w:hAnsi="仿宋" w:eastAsia="仿宋" w:cs="仿宋"/>
          <w:sz w:val="28"/>
          <w:szCs w:val="28"/>
        </w:rPr>
      </w:pPr>
      <w:r>
        <w:rPr>
          <w:rFonts w:hint="eastAsia" w:ascii="仿宋" w:hAnsi="仿宋" w:eastAsia="仿宋" w:cs="仿宋"/>
          <w:sz w:val="28"/>
          <w:szCs w:val="28"/>
        </w:rPr>
        <w:t>4.3甲方书面确认验收货物后，乙方需提供甲方有效的增值税发票，甲方在收到增值税发票后十个工作日内需一次性支付给乙方本合同总费用，总计</w:t>
      </w:r>
      <w:r>
        <w:rPr>
          <w:rFonts w:hint="eastAsia" w:ascii="仿宋" w:hAnsi="仿宋" w:eastAsia="仿宋" w:cs="仿宋"/>
          <w:sz w:val="28"/>
          <w:szCs w:val="28"/>
          <w:u w:val="single"/>
        </w:rPr>
        <w:t>￥             元（大写：人民币             整）</w:t>
      </w:r>
      <w:r>
        <w:rPr>
          <w:rFonts w:hint="eastAsia" w:ascii="仿宋" w:hAnsi="仿宋" w:eastAsia="仿宋" w:cs="仿宋"/>
          <w:sz w:val="28"/>
          <w:szCs w:val="28"/>
        </w:rPr>
        <w:t>。</w:t>
      </w:r>
    </w:p>
    <w:p>
      <w:pPr>
        <w:ind w:firstLine="560"/>
        <w:rPr>
          <w:rFonts w:ascii="仿宋" w:hAnsi="仿宋" w:eastAsia="仿宋" w:cs="仿宋"/>
          <w:sz w:val="28"/>
          <w:szCs w:val="28"/>
        </w:rPr>
      </w:pPr>
      <w:r>
        <w:rPr>
          <w:rFonts w:hint="eastAsia" w:ascii="仿宋" w:hAnsi="仿宋" w:eastAsia="仿宋" w:cs="仿宋"/>
          <w:sz w:val="28"/>
          <w:szCs w:val="28"/>
        </w:rPr>
        <w:t>如乙方不提供合法、有效的等额增值税发票，甲方有权延迟支付款项且不承担任何违约责任。同时，乙方不得因此而停止工作。</w:t>
      </w:r>
    </w:p>
    <w:p>
      <w:pPr>
        <w:rPr>
          <w:rFonts w:ascii="仿宋" w:hAnsi="仿宋" w:eastAsia="仿宋" w:cs="仿宋"/>
          <w:b/>
          <w:bCs/>
          <w:sz w:val="28"/>
          <w:szCs w:val="28"/>
        </w:rPr>
      </w:pPr>
      <w:r>
        <w:rPr>
          <w:rFonts w:hint="eastAsia" w:ascii="仿宋" w:hAnsi="仿宋" w:eastAsia="仿宋" w:cs="仿宋"/>
          <w:b/>
          <w:bCs/>
          <w:sz w:val="28"/>
          <w:szCs w:val="28"/>
        </w:rPr>
        <w:t>五、验收及拆卸</w:t>
      </w:r>
    </w:p>
    <w:p>
      <w:pPr>
        <w:ind w:firstLine="560" w:firstLineChars="200"/>
        <w:rPr>
          <w:rFonts w:ascii="仿宋" w:hAnsi="仿宋" w:eastAsia="仿宋" w:cs="仿宋"/>
          <w:sz w:val="28"/>
          <w:szCs w:val="28"/>
        </w:rPr>
      </w:pPr>
      <w:r>
        <w:rPr>
          <w:rFonts w:hint="eastAsia" w:ascii="仿宋" w:hAnsi="仿宋" w:eastAsia="仿宋" w:cs="仿宋"/>
          <w:sz w:val="28"/>
          <w:szCs w:val="28"/>
        </w:rPr>
        <w:t>5.1货物送达后，乙方应按照合同附件的氛围布置方案将货物安装到位并提供货物签收单，甲方签字即表示货物无误。货物如在运输途中出现损坏，或因产品本身质量问题的，乙方有义务负责调换相同质量合格的货物给甲方，运输及相关费用由乙方自行承担。</w:t>
      </w:r>
    </w:p>
    <w:p>
      <w:pPr>
        <w:ind w:firstLine="560" w:firstLineChars="200"/>
        <w:rPr>
          <w:rFonts w:ascii="仿宋" w:hAnsi="仿宋" w:eastAsia="仿宋" w:cs="仿宋"/>
          <w:sz w:val="28"/>
          <w:szCs w:val="28"/>
        </w:rPr>
      </w:pPr>
      <w:r>
        <w:rPr>
          <w:rFonts w:hint="eastAsia" w:ascii="仿宋" w:hAnsi="仿宋" w:eastAsia="仿宋" w:cs="仿宋"/>
          <w:sz w:val="28"/>
          <w:szCs w:val="28"/>
        </w:rPr>
        <w:t>5.2甲方向乙方通知E、F座氛围布置的拆卸日期，乙方须在收到甲方书面通知的3个工作日内完成拆卸作业。</w:t>
      </w:r>
    </w:p>
    <w:p>
      <w:pPr>
        <w:tabs>
          <w:tab w:val="left" w:pos="960"/>
        </w:tabs>
        <w:spacing w:before="159" w:beforeLines="50"/>
        <w:rPr>
          <w:rFonts w:ascii="仿宋" w:hAnsi="仿宋" w:eastAsia="仿宋" w:cs="仿宋"/>
          <w:b/>
          <w:sz w:val="28"/>
          <w:szCs w:val="28"/>
        </w:rPr>
      </w:pPr>
      <w:r>
        <w:rPr>
          <w:rFonts w:hint="eastAsia" w:ascii="仿宋" w:hAnsi="仿宋" w:eastAsia="仿宋" w:cs="仿宋"/>
          <w:b/>
          <w:sz w:val="28"/>
          <w:szCs w:val="28"/>
        </w:rPr>
        <w:t>六、银行账户信息：</w:t>
      </w:r>
    </w:p>
    <w:p>
      <w:pPr>
        <w:tabs>
          <w:tab w:val="left" w:pos="960"/>
        </w:tabs>
        <w:ind w:firstLine="560" w:firstLineChars="200"/>
        <w:rPr>
          <w:rFonts w:ascii="仿宋" w:hAnsi="仿宋" w:eastAsia="仿宋" w:cs="仿宋"/>
          <w:sz w:val="28"/>
          <w:szCs w:val="28"/>
        </w:rPr>
      </w:pPr>
      <w:r>
        <w:rPr>
          <w:rFonts w:hint="eastAsia" w:ascii="仿宋" w:hAnsi="仿宋" w:eastAsia="仿宋" w:cs="仿宋"/>
          <w:sz w:val="28"/>
          <w:szCs w:val="28"/>
        </w:rPr>
        <w:t xml:space="preserve">户名： </w:t>
      </w:r>
    </w:p>
    <w:p>
      <w:pPr>
        <w:tabs>
          <w:tab w:val="left" w:pos="960"/>
        </w:tabs>
        <w:ind w:firstLine="560" w:firstLineChars="200"/>
        <w:rPr>
          <w:rFonts w:ascii="仿宋" w:hAnsi="仿宋" w:eastAsia="仿宋" w:cs="仿宋"/>
          <w:sz w:val="28"/>
          <w:szCs w:val="28"/>
        </w:rPr>
      </w:pPr>
      <w:r>
        <w:rPr>
          <w:rFonts w:hint="eastAsia" w:ascii="仿宋" w:hAnsi="仿宋" w:eastAsia="仿宋" w:cs="仿宋"/>
          <w:sz w:val="28"/>
          <w:szCs w:val="28"/>
        </w:rPr>
        <w:t xml:space="preserve">开户行：  </w:t>
      </w:r>
    </w:p>
    <w:p>
      <w:pPr>
        <w:tabs>
          <w:tab w:val="left" w:pos="960"/>
        </w:tabs>
        <w:ind w:firstLine="560" w:firstLineChars="200"/>
        <w:rPr>
          <w:rFonts w:ascii="仿宋" w:hAnsi="仿宋" w:eastAsia="仿宋" w:cs="仿宋"/>
          <w:sz w:val="28"/>
          <w:szCs w:val="28"/>
        </w:rPr>
      </w:pPr>
      <w:r>
        <w:rPr>
          <w:rFonts w:hint="eastAsia" w:ascii="仿宋" w:hAnsi="仿宋" w:eastAsia="仿宋" w:cs="仿宋"/>
          <w:sz w:val="28"/>
          <w:szCs w:val="28"/>
        </w:rPr>
        <w:t xml:space="preserve">帐号： </w:t>
      </w:r>
    </w:p>
    <w:p>
      <w:pPr>
        <w:tabs>
          <w:tab w:val="left" w:pos="960"/>
        </w:tabs>
        <w:ind w:firstLine="560" w:firstLineChars="200"/>
        <w:rPr>
          <w:rFonts w:ascii="仿宋" w:hAnsi="仿宋" w:eastAsia="仿宋" w:cs="仿宋"/>
          <w:sz w:val="28"/>
          <w:szCs w:val="28"/>
        </w:rPr>
      </w:pPr>
      <w:r>
        <w:rPr>
          <w:rFonts w:hint="eastAsia" w:ascii="仿宋" w:hAnsi="仿宋" w:eastAsia="仿宋" w:cs="仿宋"/>
          <w:sz w:val="28"/>
          <w:szCs w:val="28"/>
        </w:rPr>
        <w:t>地址：</w:t>
      </w:r>
    </w:p>
    <w:p>
      <w:pPr>
        <w:spacing w:before="159" w:beforeLines="50"/>
        <w:rPr>
          <w:rFonts w:ascii="仿宋" w:hAnsi="仿宋" w:eastAsia="仿宋" w:cs="仿宋"/>
          <w:b/>
          <w:bCs/>
          <w:sz w:val="28"/>
          <w:szCs w:val="28"/>
        </w:rPr>
      </w:pPr>
      <w:r>
        <w:rPr>
          <w:rFonts w:hint="eastAsia" w:ascii="仿宋" w:hAnsi="仿宋" w:eastAsia="仿宋" w:cs="仿宋"/>
          <w:b/>
          <w:bCs/>
          <w:sz w:val="28"/>
          <w:szCs w:val="28"/>
        </w:rPr>
        <w:t>七、违约责任</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因法定不可抗力因素导致本合同无法履行，不视为违约，由甲乙双方各自承担损失。</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双方均应认真履行本合同，由于任何一方的过错使本合同不能履行、不能完全履行、延迟履行或者履行不符合约定条件的，由过错方承担责任，如属双方过错，则根据各自过错大小，分别承担相应的责任。</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在合同履行期限内，如乙方未按约定提供物料并安装的，每逾期一日，乙方应按合同总价款5‰向甲方支付违约金，逾期超过5天的，甲方有权解除本合同，乙方还应赔偿甲方违约金即本合同总价款30%的。</w:t>
      </w:r>
    </w:p>
    <w:p>
      <w:pPr>
        <w:numPr>
          <w:ilvl w:val="0"/>
          <w:numId w:val="1"/>
        </w:numPr>
        <w:ind w:firstLine="560" w:firstLineChars="200"/>
        <w:rPr>
          <w:rFonts w:ascii="仿宋" w:hAnsi="仿宋" w:eastAsia="仿宋" w:cs="仿宋"/>
          <w:b/>
          <w:bCs/>
          <w:sz w:val="28"/>
          <w:szCs w:val="28"/>
        </w:rPr>
      </w:pPr>
      <w:r>
        <w:rPr>
          <w:rFonts w:hint="eastAsia" w:ascii="仿宋" w:hAnsi="仿宋" w:eastAsia="仿宋" w:cs="仿宋"/>
          <w:sz w:val="28"/>
          <w:szCs w:val="28"/>
        </w:rPr>
        <w:t>如甲方因自身原因需解除合同的，应提前5个工作日书面通知乙方办理合同终止手续，若乙方已完成相关物料的采购与制作的，甲方需承担相应物料的费用。</w:t>
      </w:r>
    </w:p>
    <w:p>
      <w:pPr>
        <w:spacing w:before="159" w:beforeLines="50"/>
        <w:rPr>
          <w:rFonts w:ascii="仿宋" w:hAnsi="仿宋" w:eastAsia="仿宋" w:cs="仿宋"/>
          <w:b/>
          <w:bCs/>
          <w:sz w:val="28"/>
          <w:szCs w:val="28"/>
        </w:rPr>
      </w:pPr>
      <w:r>
        <w:rPr>
          <w:rFonts w:hint="eastAsia" w:ascii="仿宋" w:hAnsi="仿宋" w:eastAsia="仿宋" w:cs="仿宋"/>
          <w:b/>
          <w:bCs/>
          <w:sz w:val="28"/>
          <w:szCs w:val="28"/>
        </w:rPr>
        <w:t>八、法律适用及争议解决</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本合同的订立、效力、解释及履行均适用中华人民共和国相关法律法规。</w:t>
      </w:r>
    </w:p>
    <w:p>
      <w:pPr>
        <w:ind w:firstLine="560" w:firstLineChars="200"/>
        <w:rPr>
          <w:rFonts w:ascii="仿宋" w:hAnsi="仿宋" w:eastAsia="仿宋" w:cs="仿宋"/>
          <w:sz w:val="28"/>
          <w:szCs w:val="28"/>
        </w:rPr>
      </w:pPr>
      <w:r>
        <w:rPr>
          <w:rFonts w:hint="eastAsia" w:ascii="仿宋" w:hAnsi="仿宋" w:eastAsia="仿宋" w:cs="仿宋"/>
          <w:sz w:val="28"/>
          <w:szCs w:val="28"/>
        </w:rPr>
        <w:t>2、因本合同产生的或与本合同有关的任何争议，均应首先由本合同双方友好协商解决。协商不成时，任何一方均应向甲方所在地有管辖权的人民法院提起诉讼，以诉讼方式解决。</w:t>
      </w:r>
    </w:p>
    <w:p>
      <w:pPr>
        <w:spacing w:before="159" w:beforeLines="50"/>
        <w:rPr>
          <w:rFonts w:ascii="仿宋" w:hAnsi="仿宋" w:eastAsia="仿宋" w:cs="仿宋"/>
          <w:b/>
          <w:bCs/>
          <w:sz w:val="28"/>
          <w:szCs w:val="28"/>
        </w:rPr>
      </w:pPr>
      <w:r>
        <w:rPr>
          <w:rFonts w:hint="eastAsia" w:ascii="仿宋" w:hAnsi="仿宋" w:eastAsia="仿宋" w:cs="仿宋"/>
          <w:b/>
          <w:bCs/>
          <w:sz w:val="28"/>
          <w:szCs w:val="28"/>
        </w:rPr>
        <w:t>九、合同效力及其他</w:t>
      </w:r>
    </w:p>
    <w:p>
      <w:pPr>
        <w:ind w:firstLine="560" w:firstLineChars="200"/>
        <w:rPr>
          <w:rFonts w:ascii="仿宋" w:hAnsi="仿宋" w:eastAsia="仿宋" w:cs="仿宋"/>
          <w:sz w:val="28"/>
          <w:szCs w:val="28"/>
        </w:rPr>
      </w:pPr>
      <w:r>
        <w:rPr>
          <w:rFonts w:hint="eastAsia" w:ascii="仿宋" w:hAnsi="仿宋" w:eastAsia="仿宋" w:cs="仿宋"/>
          <w:sz w:val="28"/>
          <w:szCs w:val="28"/>
        </w:rPr>
        <w:t>1、本合同未尽事宜由甲乙双方协商确定，并形成书面协议作为本合同附件执行。本合同签订后，双方另行签订的协议与本合同不一致的，以另行签订的协议为准。</w:t>
      </w:r>
    </w:p>
    <w:p>
      <w:pPr>
        <w:ind w:firstLine="560" w:firstLineChars="200"/>
        <w:rPr>
          <w:rFonts w:ascii="仿宋" w:hAnsi="仿宋" w:eastAsia="仿宋" w:cs="仿宋"/>
          <w:sz w:val="28"/>
          <w:szCs w:val="28"/>
        </w:rPr>
      </w:pPr>
      <w:r>
        <w:rPr>
          <w:rFonts w:hint="eastAsia" w:ascii="仿宋" w:hAnsi="仿宋" w:eastAsia="仿宋" w:cs="仿宋"/>
          <w:sz w:val="28"/>
          <w:szCs w:val="28"/>
        </w:rPr>
        <w:t>2、本合同自甲、乙双方法定代表人或代理人签字或盖章且加盖公司公章或合同专用章之日起生效。本合同一式叁份，甲方持贰份、乙方持壹份，均具有同等法律效力。</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（以下无正文仅为签署页）</w:t>
      </w:r>
    </w:p>
    <w:p>
      <w:pPr>
        <w:rPr>
          <w:rFonts w:ascii="仿宋" w:hAnsi="仿宋" w:eastAsia="仿宋" w:cs="仿宋"/>
          <w:sz w:val="28"/>
          <w:szCs w:val="28"/>
        </w:rPr>
      </w:pPr>
      <w:r>
        <w:rPr>
          <w:rFonts w:hint="eastAsia" w:ascii="仿宋" w:hAnsi="仿宋" w:eastAsia="仿宋" w:cs="仿宋"/>
          <w:sz w:val="28"/>
          <w:szCs w:val="28"/>
        </w:rPr>
        <w:t>甲方：厦门海投国际航运中心开发有限公司</w:t>
      </w:r>
    </w:p>
    <w:p>
      <w:pPr>
        <w:rPr>
          <w:rFonts w:ascii="仿宋" w:hAnsi="仿宋" w:eastAsia="仿宋" w:cs="仿宋"/>
          <w:sz w:val="28"/>
          <w:szCs w:val="28"/>
        </w:rPr>
      </w:pPr>
      <w:r>
        <w:rPr>
          <w:rFonts w:hint="eastAsia" w:ascii="仿宋" w:hAnsi="仿宋" w:eastAsia="仿宋" w:cs="仿宋"/>
          <w:sz w:val="28"/>
          <w:szCs w:val="28"/>
        </w:rPr>
        <w:t>（盖章）</w:t>
      </w:r>
    </w:p>
    <w:p>
      <w:pPr>
        <w:rPr>
          <w:rFonts w:ascii="仿宋" w:hAnsi="仿宋" w:eastAsia="仿宋" w:cs="仿宋"/>
          <w:sz w:val="28"/>
          <w:szCs w:val="28"/>
        </w:rPr>
      </w:pPr>
      <w:r>
        <w:rPr>
          <w:rFonts w:hint="eastAsia" w:ascii="仿宋" w:hAnsi="仿宋" w:eastAsia="仿宋" w:cs="仿宋"/>
          <w:sz w:val="28"/>
          <w:szCs w:val="28"/>
        </w:rPr>
        <w:t>法定代表人：</w:t>
      </w:r>
    </w:p>
    <w:p>
      <w:pPr>
        <w:rPr>
          <w:rFonts w:ascii="仿宋" w:hAnsi="仿宋" w:eastAsia="仿宋" w:cs="仿宋"/>
          <w:sz w:val="28"/>
          <w:szCs w:val="28"/>
        </w:rPr>
      </w:pPr>
      <w:r>
        <w:rPr>
          <w:rFonts w:hint="eastAsia" w:ascii="仿宋" w:hAnsi="仿宋" w:eastAsia="仿宋" w:cs="仿宋"/>
          <w:sz w:val="28"/>
          <w:szCs w:val="28"/>
        </w:rPr>
        <w:t>单位地址：厦门市海沧区海沧大道567号厦门中心E座6层</w:t>
      </w:r>
    </w:p>
    <w:p>
      <w:pPr>
        <w:rPr>
          <w:rFonts w:ascii="仿宋" w:hAnsi="仿宋" w:eastAsia="仿宋" w:cs="仿宋"/>
          <w:sz w:val="28"/>
          <w:szCs w:val="28"/>
        </w:rPr>
      </w:pPr>
      <w:r>
        <w:rPr>
          <w:rFonts w:hint="eastAsia" w:ascii="仿宋" w:hAnsi="仿宋" w:eastAsia="仿宋" w:cs="仿宋"/>
          <w:sz w:val="28"/>
          <w:szCs w:val="28"/>
        </w:rPr>
        <w:t>邮政编码：361026</w:t>
      </w:r>
    </w:p>
    <w:p>
      <w:pPr>
        <w:rPr>
          <w:rFonts w:ascii="仿宋" w:hAnsi="仿宋" w:eastAsia="仿宋" w:cs="仿宋"/>
          <w:sz w:val="28"/>
          <w:szCs w:val="28"/>
        </w:rPr>
      </w:pPr>
      <w:r>
        <w:rPr>
          <w:rFonts w:hint="eastAsia" w:ascii="仿宋" w:hAnsi="仿宋" w:eastAsia="仿宋" w:cs="仿宋"/>
          <w:sz w:val="28"/>
          <w:szCs w:val="28"/>
        </w:rPr>
        <w:t>电话：0592-6881306</w:t>
      </w:r>
    </w:p>
    <w:p>
      <w:pPr>
        <w:pStyle w:val="2"/>
        <w:ind w:left="0" w:firstLine="0" w:firstLineChars="0"/>
        <w:rPr>
          <w:lang w:val="en-US"/>
        </w:rPr>
      </w:pPr>
      <w:r>
        <w:rPr>
          <w:rFonts w:hint="eastAsia" w:ascii="仿宋" w:hAnsi="仿宋" w:eastAsia="仿宋" w:cs="仿宋"/>
          <w:sz w:val="28"/>
          <w:szCs w:val="28"/>
          <w:lang w:val="en-US"/>
        </w:rPr>
        <w:t>开户行：</w:t>
      </w:r>
    </w:p>
    <w:p>
      <w:pPr>
        <w:pStyle w:val="4"/>
        <w:tabs>
          <w:tab w:val="left" w:pos="0"/>
        </w:tabs>
        <w:spacing w:before="127" w:beforeLines="40" w:line="340" w:lineRule="exact"/>
        <w:ind w:right="-5"/>
        <w:rPr>
          <w:rFonts w:ascii="仿宋" w:hAnsi="仿宋" w:eastAsia="仿宋" w:cs="仿宋"/>
          <w:color w:val="auto"/>
          <w:sz w:val="28"/>
          <w:szCs w:val="28"/>
        </w:rPr>
      </w:pPr>
      <w:r>
        <w:rPr>
          <w:rFonts w:hint="eastAsia" w:ascii="仿宋" w:hAnsi="仿宋" w:eastAsia="仿宋" w:cs="仿宋"/>
          <w:color w:val="auto"/>
          <w:sz w:val="28"/>
          <w:szCs w:val="28"/>
        </w:rPr>
        <w:t>账号：</w:t>
      </w:r>
    </w:p>
    <w:p>
      <w:pPr>
        <w:pStyle w:val="4"/>
        <w:tabs>
          <w:tab w:val="left" w:pos="0"/>
        </w:tabs>
        <w:spacing w:before="127" w:beforeLines="40" w:line="340" w:lineRule="exact"/>
        <w:ind w:right="-5"/>
        <w:rPr>
          <w:rFonts w:ascii="仿宋" w:hAnsi="仿宋" w:eastAsia="仿宋" w:cs="仿宋"/>
          <w:color w:val="auto"/>
          <w:sz w:val="28"/>
          <w:szCs w:val="28"/>
        </w:rPr>
      </w:pPr>
    </w:p>
    <w:p>
      <w:pPr>
        <w:pStyle w:val="4"/>
        <w:tabs>
          <w:tab w:val="left" w:pos="0"/>
        </w:tabs>
        <w:spacing w:before="127" w:beforeLines="40" w:line="340" w:lineRule="exact"/>
        <w:ind w:right="-5"/>
        <w:rPr>
          <w:rFonts w:ascii="仿宋" w:hAnsi="仿宋" w:eastAsia="仿宋" w:cs="仿宋"/>
          <w:color w:val="auto"/>
          <w:sz w:val="28"/>
          <w:szCs w:val="28"/>
        </w:rPr>
      </w:pPr>
    </w:p>
    <w:p>
      <w:pPr>
        <w:pStyle w:val="4"/>
        <w:tabs>
          <w:tab w:val="left" w:pos="0"/>
        </w:tabs>
        <w:spacing w:before="127" w:beforeLines="40" w:line="340" w:lineRule="exact"/>
        <w:ind w:right="-5"/>
        <w:rPr>
          <w:rFonts w:ascii="仿宋" w:hAnsi="仿宋" w:eastAsia="仿宋" w:cs="仿宋"/>
          <w:b/>
          <w:color w:val="auto"/>
          <w:sz w:val="28"/>
          <w:szCs w:val="28"/>
        </w:rPr>
      </w:pPr>
      <w:r>
        <w:rPr>
          <w:rFonts w:hint="eastAsia" w:ascii="仿宋" w:hAnsi="仿宋" w:eastAsia="仿宋" w:cs="仿宋"/>
          <w:color w:val="auto"/>
          <w:sz w:val="28"/>
          <w:szCs w:val="28"/>
        </w:rPr>
        <w:t xml:space="preserve">  </w:t>
      </w:r>
    </w:p>
    <w:p>
      <w:pPr>
        <w:rPr>
          <w:rFonts w:ascii="仿宋" w:hAnsi="仿宋" w:eastAsia="仿宋" w:cs="仿宋"/>
          <w:sz w:val="28"/>
          <w:szCs w:val="28"/>
        </w:rPr>
      </w:pPr>
      <w:r>
        <w:rPr>
          <w:rFonts w:hint="eastAsia" w:ascii="仿宋" w:hAnsi="仿宋" w:eastAsia="仿宋" w:cs="仿宋"/>
          <w:sz w:val="28"/>
          <w:szCs w:val="28"/>
        </w:rPr>
        <w:t xml:space="preserve">乙方： </w:t>
      </w:r>
    </w:p>
    <w:p>
      <w:pPr>
        <w:pStyle w:val="4"/>
        <w:tabs>
          <w:tab w:val="left" w:pos="0"/>
        </w:tabs>
        <w:spacing w:before="127" w:beforeLines="40" w:line="340" w:lineRule="exact"/>
        <w:ind w:right="-5"/>
        <w:rPr>
          <w:rFonts w:ascii="仿宋" w:hAnsi="仿宋" w:eastAsia="仿宋" w:cs="仿宋"/>
          <w:b/>
          <w:color w:val="auto"/>
          <w:sz w:val="28"/>
          <w:szCs w:val="28"/>
        </w:rPr>
      </w:pPr>
      <w:r>
        <w:rPr>
          <w:rFonts w:hint="eastAsia" w:ascii="仿宋" w:hAnsi="仿宋" w:eastAsia="仿宋" w:cs="仿宋"/>
          <w:color w:val="auto"/>
          <w:sz w:val="28"/>
          <w:szCs w:val="28"/>
        </w:rPr>
        <w:t>（盖章）</w:t>
      </w:r>
    </w:p>
    <w:p>
      <w:pPr>
        <w:rPr>
          <w:rFonts w:ascii="仿宋" w:hAnsi="仿宋" w:eastAsia="仿宋" w:cs="仿宋"/>
          <w:sz w:val="28"/>
          <w:szCs w:val="28"/>
        </w:rPr>
      </w:pPr>
      <w:r>
        <w:rPr>
          <w:rFonts w:hint="eastAsia" w:ascii="仿宋" w:hAnsi="仿宋" w:eastAsia="仿宋" w:cs="仿宋"/>
          <w:sz w:val="28"/>
          <w:szCs w:val="28"/>
        </w:rPr>
        <w:t>法定代表人：</w:t>
      </w:r>
    </w:p>
    <w:p>
      <w:pPr>
        <w:rPr>
          <w:rFonts w:ascii="仿宋" w:hAnsi="仿宋" w:eastAsia="仿宋" w:cs="仿宋"/>
          <w:sz w:val="28"/>
          <w:szCs w:val="28"/>
        </w:rPr>
      </w:pPr>
      <w:r>
        <w:rPr>
          <w:rFonts w:hint="eastAsia" w:ascii="仿宋" w:hAnsi="仿宋" w:eastAsia="仿宋" w:cs="仿宋"/>
          <w:sz w:val="28"/>
          <w:szCs w:val="28"/>
        </w:rPr>
        <w:t>单位地址：</w:t>
      </w:r>
    </w:p>
    <w:p>
      <w:pPr>
        <w:rPr>
          <w:rFonts w:ascii="仿宋" w:hAnsi="仿宋" w:eastAsia="仿宋" w:cs="仿宋"/>
          <w:sz w:val="28"/>
          <w:szCs w:val="28"/>
        </w:rPr>
      </w:pPr>
      <w:r>
        <w:rPr>
          <w:rFonts w:hint="eastAsia" w:ascii="仿宋" w:hAnsi="仿宋" w:eastAsia="仿宋" w:cs="仿宋"/>
          <w:sz w:val="28"/>
          <w:szCs w:val="28"/>
        </w:rPr>
        <w:t>邮政编码：</w:t>
      </w:r>
    </w:p>
    <w:p>
      <w:pPr>
        <w:rPr>
          <w:rFonts w:ascii="仿宋" w:hAnsi="仿宋" w:eastAsia="仿宋" w:cs="仿宋"/>
          <w:sz w:val="28"/>
          <w:szCs w:val="28"/>
        </w:rPr>
      </w:pPr>
      <w:r>
        <w:rPr>
          <w:rFonts w:hint="eastAsia" w:ascii="仿宋" w:hAnsi="仿宋" w:eastAsia="仿宋" w:cs="仿宋"/>
          <w:sz w:val="28"/>
          <w:szCs w:val="28"/>
        </w:rPr>
        <w:t>电话：</w:t>
      </w:r>
    </w:p>
    <w:p>
      <w:pPr>
        <w:pStyle w:val="2"/>
        <w:ind w:left="0" w:firstLine="0" w:firstLineChars="0"/>
        <w:rPr>
          <w:rFonts w:eastAsia="仿宋"/>
          <w:lang w:val="en-US"/>
        </w:rPr>
      </w:pPr>
      <w:r>
        <w:rPr>
          <w:rFonts w:hint="eastAsia" w:ascii="仿宋" w:hAnsi="仿宋" w:eastAsia="仿宋" w:cs="仿宋"/>
          <w:sz w:val="28"/>
          <w:szCs w:val="28"/>
          <w:lang w:val="en-US"/>
        </w:rPr>
        <w:t>开户行：</w:t>
      </w:r>
    </w:p>
    <w:p>
      <w:pPr>
        <w:pStyle w:val="2"/>
        <w:ind w:left="0" w:firstLine="0" w:firstLineChars="0"/>
        <w:rPr>
          <w:rFonts w:eastAsia="仿宋"/>
          <w:lang w:val="en-US"/>
        </w:rPr>
      </w:pPr>
      <w:r>
        <w:rPr>
          <w:rFonts w:hint="eastAsia" w:ascii="仿宋" w:hAnsi="仿宋" w:eastAsia="仿宋" w:cs="仿宋"/>
          <w:sz w:val="28"/>
          <w:szCs w:val="28"/>
          <w:lang w:val="en-US"/>
        </w:rPr>
        <w:t>账号：</w:t>
      </w:r>
    </w:p>
    <w:p>
      <w:pPr>
        <w:pStyle w:val="4"/>
        <w:tabs>
          <w:tab w:val="left" w:pos="0"/>
        </w:tabs>
        <w:spacing w:before="127" w:beforeLines="40" w:line="340" w:lineRule="exact"/>
        <w:ind w:right="-5"/>
        <w:rPr>
          <w:rFonts w:ascii="仿宋" w:hAnsi="仿宋" w:eastAsia="仿宋" w:cs="仿宋"/>
          <w:b/>
          <w:color w:val="auto"/>
          <w:sz w:val="28"/>
          <w:szCs w:val="28"/>
        </w:rPr>
      </w:pPr>
      <w:r>
        <w:rPr>
          <w:rFonts w:hint="eastAsia" w:ascii="仿宋" w:hAnsi="仿宋" w:eastAsia="仿宋" w:cs="仿宋"/>
          <w:color w:val="auto"/>
          <w:sz w:val="28"/>
          <w:szCs w:val="28"/>
        </w:rPr>
        <w:t xml:space="preserve">签订时间：      年     月      日 </w:t>
      </w:r>
    </w:p>
    <w:p>
      <w:pPr>
        <w:jc w:val="left"/>
        <w:rPr>
          <w:rFonts w:ascii="仿宋" w:hAnsi="仿宋" w:eastAsia="仿宋" w:cs="仿宋"/>
          <w:sz w:val="28"/>
          <w:szCs w:val="28"/>
        </w:rPr>
      </w:pPr>
    </w:p>
    <w:p/>
    <w:sectPr>
      <w:headerReference r:id="rId3" w:type="default"/>
      <w:footerReference r:id="rId4" w:type="default"/>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260" w:leftChars="-6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CBBA8"/>
    <w:multiLevelType w:val="singleLevel"/>
    <w:tmpl w:val="A26CBBA8"/>
    <w:lvl w:ilvl="0" w:tentative="0">
      <w:start w:val="1"/>
      <w:numFmt w:val="decimal"/>
      <w:suff w:val="nothing"/>
      <w:lvlText w:val="%1、"/>
      <w:lvlJc w:val="left"/>
    </w:lvl>
  </w:abstractNum>
  <w:abstractNum w:abstractNumId="1">
    <w:nsid w:val="D6C28E99"/>
    <w:multiLevelType w:val="singleLevel"/>
    <w:tmpl w:val="D6C28E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9172C"/>
    <w:rsid w:val="000258CB"/>
    <w:rsid w:val="000E6141"/>
    <w:rsid w:val="00241FA8"/>
    <w:rsid w:val="0039103D"/>
    <w:rsid w:val="00484C93"/>
    <w:rsid w:val="00543A9E"/>
    <w:rsid w:val="00793AE7"/>
    <w:rsid w:val="00A31C3D"/>
    <w:rsid w:val="00C16B93"/>
    <w:rsid w:val="00CA4402"/>
    <w:rsid w:val="00EB1783"/>
    <w:rsid w:val="10021BE2"/>
    <w:rsid w:val="12A23018"/>
    <w:rsid w:val="167646D5"/>
    <w:rsid w:val="1AFE7556"/>
    <w:rsid w:val="23531F36"/>
    <w:rsid w:val="263D5B0F"/>
    <w:rsid w:val="270876C3"/>
    <w:rsid w:val="362E3941"/>
    <w:rsid w:val="379209DF"/>
    <w:rsid w:val="421D7C02"/>
    <w:rsid w:val="4299172C"/>
    <w:rsid w:val="459822A8"/>
    <w:rsid w:val="45AA708D"/>
    <w:rsid w:val="4728745D"/>
    <w:rsid w:val="48CD3158"/>
    <w:rsid w:val="4A9C02CC"/>
    <w:rsid w:val="52295122"/>
    <w:rsid w:val="52E551B0"/>
    <w:rsid w:val="59C376AB"/>
    <w:rsid w:val="62CA1034"/>
    <w:rsid w:val="72B571AA"/>
    <w:rsid w:val="735F2720"/>
    <w:rsid w:val="79C3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tabs>
        <w:tab w:val="left" w:pos="0"/>
        <w:tab w:val="left" w:pos="993"/>
        <w:tab w:val="left" w:pos="1134"/>
      </w:tabs>
      <w:ind w:firstLine="420" w:firstLineChars="200"/>
    </w:pPr>
  </w:style>
  <w:style w:type="paragraph" w:styleId="3">
    <w:name w:val="Body Text Indent"/>
    <w:basedOn w:val="1"/>
    <w:qFormat/>
    <w:uiPriority w:val="99"/>
    <w:pPr>
      <w:spacing w:line="300" w:lineRule="auto"/>
      <w:ind w:left="720"/>
    </w:pPr>
    <w:rPr>
      <w:rFonts w:ascii="Times New Roman" w:hAnsi="Times New Roman" w:cs="Times New Roman"/>
      <w:kern w:val="0"/>
      <w:sz w:val="24"/>
      <w:lang w:val="en-GB"/>
    </w:rPr>
  </w:style>
  <w:style w:type="paragraph" w:styleId="4">
    <w:name w:val="Body Text"/>
    <w:basedOn w:val="1"/>
    <w:qFormat/>
    <w:uiPriority w:val="99"/>
    <w:rPr>
      <w:color w:val="FF0000"/>
    </w:rPr>
  </w:style>
  <w:style w:type="paragraph" w:styleId="5">
    <w:name w:val="Plain Text"/>
    <w:basedOn w:val="1"/>
    <w:qFormat/>
    <w:uiPriority w:val="0"/>
    <w:rPr>
      <w:rFonts w:ascii="宋体" w:hAnsi="Courier New" w:cs="Courier New"/>
      <w:szCs w:val="21"/>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style>
  <w:style w:type="character" w:customStyle="1" w:styleId="14">
    <w:name w:val="批注框文本 字符"/>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paragraph" w:customStyle="1" w:styleId="16">
    <w:name w:val="Blockquote"/>
    <w:basedOn w:val="1"/>
    <w:qFormat/>
    <w:uiPriority w:val="0"/>
    <w:pPr>
      <w:autoSpaceDE w:val="0"/>
      <w:autoSpaceDN w:val="0"/>
      <w:adjustRightInd w:val="0"/>
      <w:spacing w:before="100" w:after="100" w:line="360" w:lineRule="auto"/>
      <w:ind w:left="360" w:right="360"/>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663</Words>
  <Characters>3780</Characters>
  <Lines>31</Lines>
  <Paragraphs>8</Paragraphs>
  <TotalTime>18</TotalTime>
  <ScaleCrop>false</ScaleCrop>
  <LinksUpToDate>false</LinksUpToDate>
  <CharactersWithSpaces>4435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2020-10-20T08:44:00Z</dcterms:created>
  <dc:creator>刘弘洁</dc:creator>
  <cp:lastModifiedBy>Administrator</cp:lastModifiedBy>
  <dcterms:modified xsi:type="dcterms:W3CDTF">2020-12-29T11:02:12Z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