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w:t>
      </w:r>
      <w:r>
        <w:rPr>
          <w:rFonts w:hint="eastAsia" w:ascii="宋体" w:hAnsi="宋体" w:cs="宋体"/>
          <w:b/>
          <w:kern w:val="0"/>
          <w:sz w:val="36"/>
          <w:szCs w:val="36"/>
        </w:rPr>
        <w:t>碳酸钙（石灰石粉）</w:t>
      </w:r>
      <w:r>
        <w:rPr>
          <w:rFonts w:hint="eastAsia"/>
          <w:b/>
          <w:sz w:val="36"/>
          <w:szCs w:val="36"/>
        </w:rPr>
        <w:t>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rPr>
        <w:t>3-04</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3年2月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 xml:space="preserve">  </w:t>
      </w: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 xml:space="preserve"> 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新阳热电</w:t>
      </w:r>
      <w:r>
        <w:rPr>
          <w:rFonts w:hint="eastAsia" w:ascii="宋体" w:hAnsi="宋体" w:eastAsia="宋体" w:cs="宋体"/>
          <w:color w:val="3A3A3A"/>
          <w:kern w:val="0"/>
          <w:sz w:val="24"/>
          <w:szCs w:val="24"/>
        </w:rPr>
        <w:t>）环保需求，现进行</w:t>
      </w:r>
      <w:r>
        <w:rPr>
          <w:rFonts w:hint="eastAsia" w:ascii="宋体" w:hAnsi="宋体" w:eastAsia="宋体" w:cs="宋体"/>
          <w:color w:val="3A3A3A"/>
          <w:kern w:val="0"/>
          <w:sz w:val="24"/>
          <w:szCs w:val="24"/>
          <w:u w:val="single"/>
        </w:rPr>
        <w:t xml:space="preserve"> </w:t>
      </w:r>
      <w:r>
        <w:rPr>
          <w:rFonts w:ascii="宋体" w:hAnsi="宋体" w:eastAsia="宋体" w:cs="宋体"/>
          <w:color w:val="3A3A3A"/>
          <w:kern w:val="0"/>
          <w:sz w:val="24"/>
          <w:szCs w:val="24"/>
          <w:u w:val="single"/>
        </w:rPr>
        <w:t>202</w:t>
      </w:r>
      <w:r>
        <w:rPr>
          <w:rFonts w:hint="eastAsia" w:ascii="宋体" w:hAnsi="宋体" w:eastAsia="宋体" w:cs="宋体"/>
          <w:color w:val="3A3A3A"/>
          <w:kern w:val="0"/>
          <w:sz w:val="24"/>
          <w:szCs w:val="24"/>
          <w:u w:val="single"/>
        </w:rPr>
        <w:t>3年3</w:t>
      </w:r>
      <w:r>
        <w:rPr>
          <w:rFonts w:hint="eastAsia" w:ascii="宋体" w:hAnsi="宋体" w:eastAsia="宋体" w:cs="宋体"/>
          <w:b/>
          <w:color w:val="3A3A3A"/>
          <w:kern w:val="0"/>
          <w:sz w:val="24"/>
          <w:szCs w:val="24"/>
          <w:u w:val="single"/>
        </w:rPr>
        <w:t>月份---202</w:t>
      </w:r>
      <w:r>
        <w:rPr>
          <w:rFonts w:ascii="宋体" w:hAnsi="宋体" w:eastAsia="宋体" w:cs="宋体"/>
          <w:b/>
          <w:color w:val="3A3A3A"/>
          <w:kern w:val="0"/>
          <w:sz w:val="24"/>
          <w:szCs w:val="24"/>
          <w:u w:val="single"/>
        </w:rPr>
        <w:t>3</w:t>
      </w:r>
      <w:r>
        <w:rPr>
          <w:rFonts w:hint="eastAsia" w:ascii="宋体" w:hAnsi="宋体" w:eastAsia="宋体" w:cs="宋体"/>
          <w:b/>
          <w:color w:val="3A3A3A"/>
          <w:kern w:val="0"/>
          <w:sz w:val="24"/>
          <w:szCs w:val="24"/>
          <w:u w:val="single"/>
        </w:rPr>
        <w:t>年9月份</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新</w:t>
      </w:r>
      <w:r>
        <w:rPr>
          <w:rFonts w:ascii="宋体" w:hAnsi="宋体" w:eastAsia="宋体" w:cs="宋体"/>
          <w:color w:val="3A3A3A"/>
          <w:kern w:val="0"/>
          <w:sz w:val="24"/>
          <w:szCs w:val="24"/>
        </w:rPr>
        <w:t>阳热电</w:t>
      </w:r>
      <w:r>
        <w:rPr>
          <w:rFonts w:hint="eastAsia" w:ascii="宋体" w:hAnsi="宋体" w:cs="宋体"/>
          <w:kern w:val="0"/>
          <w:sz w:val="24"/>
          <w:szCs w:val="24"/>
        </w:rPr>
        <w:t>碳酸钙（石灰石粉）</w:t>
      </w:r>
      <w:r>
        <w:rPr>
          <w:rFonts w:ascii="宋体" w:hAnsi="宋体" w:eastAsia="宋体" w:cs="宋体"/>
          <w:b/>
          <w:color w:val="3A3A3A"/>
          <w:kern w:val="0"/>
          <w:sz w:val="24"/>
          <w:szCs w:val="24"/>
        </w:rPr>
        <w:t>采购</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eastAsia="宋体"/>
          <w:b/>
          <w:bCs/>
          <w:sz w:val="24"/>
          <w:szCs w:val="24"/>
        </w:rPr>
        <w:t>厦门</w:t>
      </w:r>
      <w:r>
        <w:rPr>
          <w:rFonts w:ascii="宋体" w:hAnsi="宋体" w:eastAsia="宋体"/>
          <w:b/>
          <w:bCs/>
          <w:sz w:val="24"/>
          <w:szCs w:val="24"/>
        </w:rPr>
        <w:t>市</w:t>
      </w:r>
      <w:r>
        <w:rPr>
          <w:rFonts w:hint="eastAsia" w:ascii="宋体" w:hAnsi="宋体" w:eastAsia="宋体" w:cs="Times New Roman"/>
          <w:b/>
          <w:sz w:val="24"/>
          <w:szCs w:val="24"/>
        </w:rPr>
        <w:t>海沧区阳光西路288号 （</w:t>
      </w:r>
      <w:r>
        <w:rPr>
          <w:rFonts w:hint="eastAsia" w:ascii="宋体" w:hAnsi="宋体" w:eastAsia="宋体" w:cs="宋体"/>
          <w:b/>
          <w:bCs/>
          <w:kern w:val="0"/>
          <w:sz w:val="24"/>
          <w:szCs w:val="24"/>
        </w:rPr>
        <w:t>厦门海发环保能源股份有限公司）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伍仟元整（¥</w:t>
      </w:r>
      <w:r>
        <w:rPr>
          <w:rFonts w:ascii="宋体" w:hAnsi="宋体" w:eastAsia="宋体" w:cs="宋体"/>
          <w:b/>
          <w:kern w:val="0"/>
          <w:sz w:val="24"/>
          <w:szCs w:val="24"/>
        </w:rPr>
        <w:t>5000.00）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rPr>
        <w:t>新阳</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rPr>
        <w:t>石灰石粉谈判保证金</w:t>
      </w:r>
      <w:r>
        <w:rPr>
          <w:rFonts w:hint="eastAsia" w:ascii="宋体" w:hAnsi="宋体" w:eastAsia="宋体" w:cs="宋体"/>
          <w:color w:val="3A3A3A"/>
          <w:kern w:val="0"/>
          <w:sz w:val="24"/>
          <w:szCs w:val="24"/>
        </w:rPr>
        <w:t>”字样。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3</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7</w:t>
      </w:r>
      <w:r>
        <w:rPr>
          <w:rFonts w:hint="eastAsia" w:ascii="宋体" w:hAnsi="宋体" w:eastAsia="宋体"/>
          <w:b/>
          <w:bCs/>
          <w:kern w:val="0"/>
          <w:sz w:val="24"/>
          <w:szCs w:val="24"/>
        </w:rPr>
        <w:t>日10:00</w:t>
      </w:r>
      <w:r>
        <w:rPr>
          <w:rFonts w:hint="eastAsia" w:ascii="宋体" w:hAnsi="宋体" w:eastAsia="宋体"/>
          <w:b/>
          <w:bCs/>
          <w:sz w:val="24"/>
          <w:szCs w:val="24"/>
        </w:rPr>
        <w:t>。</w:t>
      </w:r>
      <w:r>
        <w:rPr>
          <w:rFonts w:ascii="宋体" w:hAnsi="宋体" w:eastAsia="宋体"/>
          <w:b/>
          <w:bCs/>
          <w:color w:val="FF0000"/>
          <w:sz w:val="24"/>
          <w:szCs w:val="24"/>
        </w:rPr>
        <w:t xml:space="preserve"> </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3楼305室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3</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7</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3</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7</w:t>
      </w:r>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 xml:space="preserve">联系人： </w:t>
      </w:r>
      <w:r>
        <w:rPr>
          <w:rFonts w:hint="eastAsia" w:ascii="宋体" w:hAnsi="宋体" w:eastAsia="宋体" w:cs="宋体"/>
          <w:kern w:val="0"/>
          <w:sz w:val="24"/>
          <w:szCs w:val="24"/>
        </w:rPr>
        <w:t>苏</w:t>
      </w:r>
      <w:r>
        <w:rPr>
          <w:rFonts w:ascii="宋体" w:hAnsi="宋体" w:eastAsia="宋体" w:cs="宋体"/>
          <w:kern w:val="0"/>
          <w:sz w:val="24"/>
          <w:szCs w:val="24"/>
        </w:rPr>
        <w:t>友智（联系电话：</w:t>
      </w:r>
      <w:r>
        <w:rPr>
          <w:rFonts w:hint="eastAsia" w:ascii="宋体" w:hAnsi="宋体" w:eastAsia="宋体" w:cs="宋体"/>
          <w:kern w:val="0"/>
          <w:sz w:val="24"/>
          <w:szCs w:val="24"/>
        </w:rPr>
        <w:t>0592-6807559）</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联系人：陈何英（联系电话：</w:t>
      </w:r>
      <w:r>
        <w:rPr>
          <w:rFonts w:hint="eastAsia" w:ascii="宋体" w:hAnsi="宋体"/>
          <w:kern w:val="0"/>
          <w:sz w:val="24"/>
          <w:szCs w:val="24"/>
        </w:rPr>
        <w:t>0592-</w:t>
      </w:r>
      <w:r>
        <w:rPr>
          <w:rFonts w:ascii="宋体" w:hAnsi="宋体"/>
          <w:kern w:val="0"/>
          <w:sz w:val="24"/>
          <w:szCs w:val="24"/>
        </w:rPr>
        <w:t>7396211/13696935672</w:t>
      </w:r>
      <w:r>
        <w:rPr>
          <w:rFonts w:hint="eastAsia" w:ascii="宋体" w:hAnsi="宋体" w:eastAsia="宋体" w:cs="宋体"/>
          <w:kern w:val="0"/>
          <w:sz w:val="24"/>
          <w:szCs w:val="24"/>
        </w:rPr>
        <w:t>）</w:t>
      </w:r>
    </w:p>
    <w:p>
      <w:pPr>
        <w:widowControl/>
        <w:spacing w:line="276" w:lineRule="auto"/>
        <w:ind w:left="1920" w:hanging="1920" w:hangingChars="80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 xml:space="preserve">   </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bCs/>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3年</w:t>
      </w:r>
      <w:bookmarkStart w:id="0" w:name="_Toc5871_WPSOffice_Level2"/>
      <w:r>
        <w:rPr>
          <w:rFonts w:hint="eastAsia" w:ascii="宋体" w:hAnsi="宋体" w:eastAsia="宋体" w:cs="宋体"/>
          <w:b/>
          <w:kern w:val="0"/>
          <w:sz w:val="24"/>
          <w:szCs w:val="24"/>
        </w:rPr>
        <w:t xml:space="preserve"> </w:t>
      </w:r>
      <w:r>
        <w:rPr>
          <w:rFonts w:hint="eastAsia" w:ascii="宋体" w:hAnsi="宋体" w:eastAsia="宋体" w:cs="宋体"/>
          <w:b/>
          <w:kern w:val="0"/>
          <w:sz w:val="24"/>
          <w:szCs w:val="24"/>
          <w:lang w:val="en-US" w:eastAsia="zh-CN"/>
        </w:rPr>
        <w:t>3</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7</w:t>
      </w:r>
      <w:bookmarkStart w:id="72" w:name="_GoBack"/>
      <w:bookmarkEnd w:id="72"/>
      <w:r>
        <w:rPr>
          <w:rFonts w:hint="eastAsia" w:ascii="宋体" w:hAnsi="宋体" w:eastAsia="宋体" w:cs="宋体"/>
          <w:b/>
          <w:kern w:val="0"/>
          <w:sz w:val="24"/>
          <w:szCs w:val="24"/>
        </w:rPr>
        <w:t xml:space="preserve"> 日</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rPr>
        <w:t>碳酸钙（石灰石粉）</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32472_WPSOffice_Level2"/>
      <w:bookmarkStart w:id="2" w:name="_Toc23613348"/>
      <w:bookmarkStart w:id="3" w:name="_Toc229281569"/>
      <w:bookmarkStart w:id="4" w:name="_Toc260238414"/>
      <w:bookmarkStart w:id="5" w:name="_Toc32305_WPSOffice_Level2"/>
      <w:bookmarkStart w:id="6" w:name="_Toc33340836"/>
      <w:bookmarkStart w:id="7" w:name="_Toc514_WPSOffice_Level2"/>
      <w:bookmarkStart w:id="8" w:name="_Toc24083811"/>
      <w:bookmarkStart w:id="9" w:name="_Toc24455231"/>
      <w:bookmarkStart w:id="10" w:name="_Toc293413478"/>
      <w:bookmarkStart w:id="11" w:name="_Toc260230610"/>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11355_WPSOffice_Level2"/>
      <w:bookmarkStart w:id="14" w:name="_Toc20923_WPSOffice_Level2"/>
      <w:bookmarkStart w:id="15" w:name="_Toc293413479"/>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4455233"/>
      <w:bookmarkStart w:id="17" w:name="_Toc260238416"/>
      <w:bookmarkStart w:id="18" w:name="_Toc293413480"/>
      <w:bookmarkStart w:id="19" w:name="_Toc1802_WPSOffice_Level2"/>
      <w:bookmarkStart w:id="20" w:name="_Toc17624_WPSOffice_Level2"/>
      <w:bookmarkStart w:id="21" w:name="_Toc24083813"/>
      <w:bookmarkStart w:id="22" w:name="_Toc229281571"/>
      <w:bookmarkStart w:id="23" w:name="_Toc12004_WPSOffice_Level2"/>
      <w:bookmarkStart w:id="24" w:name="_Toc260230612"/>
      <w:bookmarkStart w:id="25" w:name="_Toc33340838"/>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18522815"/>
      <w:bookmarkStart w:id="28" w:name="_Toc449635679"/>
      <w:bookmarkStart w:id="29" w:name="_Toc421773672"/>
      <w:bookmarkStart w:id="30" w:name="_Toc439661731"/>
      <w:bookmarkStart w:id="31" w:name="_Toc441500070"/>
      <w:bookmarkStart w:id="32" w:name="_Toc445991603"/>
      <w:bookmarkStart w:id="33" w:name="_Toc445748261"/>
      <w:bookmarkStart w:id="34" w:name="_Toc440899515"/>
      <w:bookmarkStart w:id="35" w:name="_Toc445901129"/>
      <w:bookmarkStart w:id="36" w:name="_Toc420577581"/>
      <w:bookmarkStart w:id="37" w:name="_Toc462647056"/>
      <w:bookmarkStart w:id="38" w:name="_Toc444614425"/>
      <w:bookmarkStart w:id="39" w:name="_Toc449373772"/>
      <w:bookmarkStart w:id="40" w:name="_Toc425266324"/>
      <w:bookmarkStart w:id="41" w:name="_Toc422416153"/>
      <w:bookmarkStart w:id="42" w:name="_Toc441224335"/>
      <w:bookmarkStart w:id="43" w:name="_Toc422906617"/>
      <w:bookmarkStart w:id="44" w:name="_Toc45738322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5.2.2.4成交原则：</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b w:val="0"/>
          <w:sz w:val="24"/>
          <w:szCs w:val="24"/>
        </w:rPr>
        <w:t>。</w:t>
      </w:r>
    </w:p>
    <w:p>
      <w:pPr>
        <w:widowControl/>
        <w:jc w:val="left"/>
        <w:rPr>
          <w:rFonts w:ascii="宋体" w:hAnsi="宋体" w:eastAsia="黑体" w:cs="Times New Roman"/>
          <w:spacing w:val="10"/>
          <w:kern w:val="0"/>
          <w:sz w:val="24"/>
          <w:szCs w:val="24"/>
        </w:rPr>
      </w:pPr>
      <w:r>
        <w:rPr>
          <w:rFonts w:ascii="宋体" w:hAnsi="宋体"/>
          <w:b/>
          <w:sz w:val="24"/>
          <w:szCs w:val="24"/>
        </w:rPr>
        <w:br w:type="page"/>
      </w: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hint="eastAsia" w:ascii="宋体" w:hAnsi="宋体" w:eastAsia="宋体"/>
          <w:b/>
          <w:sz w:val="36"/>
          <w:szCs w:val="36"/>
        </w:rPr>
        <w:t xml:space="preserve">  </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新阳热电</w:t>
      </w:r>
      <w:r>
        <w:rPr>
          <w:rFonts w:hint="eastAsia" w:ascii="宋体" w:hAnsi="宋体" w:eastAsia="宋体" w:cs="宋体"/>
          <w:color w:val="3A3A3A"/>
          <w:kern w:val="0"/>
          <w:sz w:val="24"/>
          <w:szCs w:val="24"/>
        </w:rPr>
        <w:t>）环保需求，现进行</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ascii="宋体" w:hAnsi="宋体" w:cs="宋体"/>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14:textFill>
            <w14:solidFill>
              <w14:schemeClr w14:val="tx1"/>
            </w14:solidFill>
          </w14:textFill>
        </w:rPr>
        <w:t>项目名称：新阳热电</w:t>
      </w:r>
      <w:r>
        <w:rPr>
          <w:rFonts w:hint="eastAsia" w:ascii="宋体" w:hAnsi="宋体" w:cs="宋体"/>
          <w:kern w:val="0"/>
          <w:sz w:val="24"/>
          <w:szCs w:val="24"/>
        </w:rPr>
        <w:t>碳酸钙（石灰石粉）</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14:textFill>
            <w14:solidFill>
              <w14:schemeClr w14:val="tx1"/>
            </w14:solidFill>
          </w14:textFill>
        </w:rPr>
        <w:t>2.2</w:t>
      </w:r>
      <w:r>
        <w:rPr>
          <w:rFonts w:hint="eastAsia" w:ascii="宋体" w:hAnsi="宋体" w:cs="宋体"/>
          <w:kern w:val="0"/>
          <w:sz w:val="24"/>
        </w:rPr>
        <w:t>项目名称、品质和数量</w:t>
      </w:r>
    </w:p>
    <w:tbl>
      <w:tblPr>
        <w:tblStyle w:val="1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85"/>
        <w:gridCol w:w="4877"/>
        <w:gridCol w:w="21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487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15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碳酸钙    （石灰石粉）</w:t>
            </w:r>
          </w:p>
        </w:tc>
        <w:tc>
          <w:tcPr>
            <w:tcW w:w="4877" w:type="dxa"/>
            <w:vAlign w:val="center"/>
          </w:tcPr>
          <w:p>
            <w:pPr>
              <w:widowControl/>
              <w:spacing w:line="276" w:lineRule="auto"/>
              <w:jc w:val="center"/>
              <w:rPr>
                <w:rFonts w:ascii="宋体" w:hAnsi="宋体" w:cs="宋体"/>
                <w:kern w:val="0"/>
                <w:szCs w:val="21"/>
              </w:rPr>
            </w:pPr>
            <w:r>
              <w:rPr>
                <w:rFonts w:ascii="宋体" w:hAnsi="宋体" w:cs="宋体"/>
                <w:kern w:val="0"/>
                <w:szCs w:val="21"/>
              </w:rPr>
              <w:t>CaCO</w:t>
            </w:r>
            <w:r>
              <w:rPr>
                <w:rFonts w:ascii="宋体" w:hAnsi="宋体" w:cs="宋体"/>
                <w:kern w:val="0"/>
                <w:szCs w:val="21"/>
                <w:vertAlign w:val="subscript"/>
              </w:rPr>
              <w:t>3</w:t>
            </w:r>
            <w:r>
              <w:rPr>
                <w:rFonts w:hint="eastAsia" w:ascii="宋体" w:hAnsi="宋体" w:cs="宋体"/>
                <w:kern w:val="0"/>
                <w:szCs w:val="21"/>
              </w:rPr>
              <w:t>≥</w:t>
            </w:r>
            <w:r>
              <w:rPr>
                <w:rFonts w:ascii="宋体" w:hAnsi="宋体" w:cs="宋体"/>
                <w:kern w:val="0"/>
                <w:szCs w:val="21"/>
              </w:rPr>
              <w:t>92</w:t>
            </w:r>
            <w:r>
              <w:rPr>
                <w:rFonts w:hint="eastAsia" w:ascii="宋体" w:hAnsi="宋体" w:cs="宋体"/>
                <w:kern w:val="0"/>
                <w:szCs w:val="21"/>
              </w:rPr>
              <w:t>%，含水≤</w:t>
            </w:r>
            <w:r>
              <w:rPr>
                <w:rFonts w:ascii="宋体" w:hAnsi="宋体" w:cs="宋体"/>
                <w:kern w:val="0"/>
                <w:szCs w:val="21"/>
              </w:rPr>
              <w:t>1</w:t>
            </w:r>
            <w:r>
              <w:rPr>
                <w:rFonts w:hint="eastAsia" w:ascii="宋体" w:hAnsi="宋体" w:cs="宋体"/>
                <w:kern w:val="0"/>
                <w:szCs w:val="21"/>
              </w:rPr>
              <w:t>%；粒度要求：0～1.67 mm，</w:t>
            </w:r>
            <w:r>
              <w:rPr>
                <w:rFonts w:ascii="Arial" w:hAnsi="Arial" w:cs="Arial"/>
                <w:color w:val="333333"/>
                <w:szCs w:val="21"/>
                <w:shd w:val="clear" w:color="auto" w:fill="FFFFFF"/>
              </w:rPr>
              <w:t>95%≤350µm，90%≤150µm ，25%≤45µm</w:t>
            </w:r>
            <w:r>
              <w:rPr>
                <w:rFonts w:hint="eastAsia" w:ascii="宋体" w:hAnsi="宋体" w:cs="宋体"/>
                <w:kern w:val="0"/>
                <w:szCs w:val="21"/>
              </w:rPr>
              <w:t>。</w:t>
            </w:r>
          </w:p>
        </w:tc>
        <w:tc>
          <w:tcPr>
            <w:tcW w:w="2151" w:type="dxa"/>
            <w:vAlign w:val="center"/>
          </w:tcPr>
          <w:p>
            <w:pPr>
              <w:widowControl/>
              <w:spacing w:line="276" w:lineRule="auto"/>
              <w:jc w:val="center"/>
              <w:rPr>
                <w:rFonts w:ascii="宋体" w:hAnsi="宋体" w:cs="宋体"/>
                <w:kern w:val="0"/>
                <w:szCs w:val="21"/>
              </w:rPr>
            </w:pPr>
            <w:r>
              <w:rPr>
                <w:rFonts w:ascii="宋体" w:hAnsi="宋体" w:cs="宋体"/>
                <w:kern w:val="0"/>
                <w:szCs w:val="21"/>
              </w:rPr>
              <w:t>3000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w:t>
      </w:r>
      <w:r>
        <w:rPr>
          <w:rFonts w:ascii="宋体" w:hAnsi="宋体" w:cs="宋体"/>
          <w:kern w:val="0"/>
          <w:sz w:val="24"/>
        </w:rPr>
        <w:t>2</w:t>
      </w:r>
      <w:r>
        <w:rPr>
          <w:rFonts w:hint="eastAsia" w:ascii="宋体" w:hAnsi="宋体" w:cs="宋体"/>
          <w:kern w:val="0"/>
          <w:sz w:val="24"/>
        </w:rPr>
        <w:t>3年3月26日～20</w:t>
      </w:r>
      <w:r>
        <w:rPr>
          <w:rFonts w:ascii="宋体" w:hAnsi="宋体" w:cs="宋体"/>
          <w:kern w:val="0"/>
          <w:sz w:val="24"/>
        </w:rPr>
        <w:t>23</w:t>
      </w:r>
      <w:r>
        <w:rPr>
          <w:rFonts w:hint="eastAsia" w:ascii="宋体" w:hAnsi="宋体" w:cs="宋体"/>
          <w:kern w:val="0"/>
          <w:sz w:val="24"/>
        </w:rPr>
        <w:t>年9月25日，以我司热电企业通知为准，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罐车运输，到海沧区阳光西路</w:t>
      </w:r>
      <w:r>
        <w:rPr>
          <w:rFonts w:hint="eastAsia" w:ascii="宋体" w:hAnsi="宋体"/>
          <w:kern w:val="0"/>
          <w:sz w:val="24"/>
        </w:rPr>
        <w:t>288号新阳热电厂区</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数量验收：以我</w:t>
      </w:r>
      <w:r>
        <w:rPr>
          <w:rFonts w:hint="eastAsia" w:ascii="宋体" w:hAnsi="宋体" w:cs="宋体"/>
          <w:kern w:val="0"/>
          <w:sz w:val="24"/>
        </w:rPr>
        <w:t>司</w:t>
      </w:r>
      <w:r>
        <w:rPr>
          <w:rFonts w:hint="eastAsia" w:ascii="宋体" w:hAnsi="宋体"/>
          <w:sz w:val="24"/>
        </w:rPr>
        <w:t>热电厂内电子汽车衡的计量数据为准，并作为结算依据。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质量验收：由我</w:t>
      </w:r>
      <w:r>
        <w:rPr>
          <w:rFonts w:hint="eastAsia" w:ascii="宋体" w:hAnsi="宋体" w:cs="宋体"/>
          <w:kern w:val="0"/>
          <w:sz w:val="24"/>
        </w:rPr>
        <w:t>司</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 CaCO</w:t>
      </w:r>
      <w:r>
        <w:rPr>
          <w:rFonts w:hint="eastAsia" w:ascii="宋体" w:hAnsi="宋体"/>
          <w:sz w:val="24"/>
          <w:vertAlign w:val="subscript"/>
        </w:rPr>
        <w:t>3</w:t>
      </w:r>
      <w:r>
        <w:rPr>
          <w:rFonts w:hint="eastAsia" w:ascii="宋体" w:hAnsi="宋体"/>
          <w:sz w:val="24"/>
        </w:rPr>
        <w:t>含量</w:t>
      </w:r>
      <w:r>
        <w:rPr>
          <w:rFonts w:ascii="宋体" w:hAnsi="宋体"/>
          <w:sz w:val="24"/>
        </w:rPr>
        <w:t xml:space="preserve"> </w:t>
      </w:r>
      <w:r>
        <w:rPr>
          <w:rFonts w:hint="eastAsia" w:ascii="宋体" w:hAnsi="宋体"/>
          <w:sz w:val="24"/>
        </w:rPr>
        <w:t>：月加权值≥94.5%，结</w:t>
      </w:r>
      <w:r>
        <w:rPr>
          <w:rFonts w:ascii="宋体" w:hAnsi="宋体"/>
          <w:sz w:val="24"/>
        </w:rPr>
        <w:t>算</w:t>
      </w:r>
      <w:r>
        <w:rPr>
          <w:rFonts w:hint="eastAsia" w:ascii="宋体" w:hAnsi="宋体"/>
          <w:sz w:val="24"/>
        </w:rPr>
        <w:t>价=基价+5元/吨；月加权值＜94.5%，结</w:t>
      </w:r>
      <w:r>
        <w:rPr>
          <w:rFonts w:ascii="宋体" w:hAnsi="宋体"/>
          <w:sz w:val="24"/>
        </w:rPr>
        <w:t>算</w:t>
      </w:r>
      <w:r>
        <w:rPr>
          <w:rFonts w:hint="eastAsia" w:ascii="宋体" w:hAnsi="宋体"/>
          <w:sz w:val="24"/>
        </w:rPr>
        <w:t>价=基价+(月加权值-92%)×200。</w:t>
      </w:r>
    </w:p>
    <w:p>
      <w:pPr>
        <w:widowControl/>
        <w:spacing w:line="276" w:lineRule="auto"/>
        <w:jc w:val="left"/>
        <w:rPr>
          <w:rFonts w:ascii="宋体" w:hAnsi="宋体"/>
          <w:sz w:val="24"/>
        </w:rPr>
      </w:pPr>
      <w:r>
        <w:rPr>
          <w:rFonts w:ascii="宋体" w:hAnsi="宋体"/>
          <w:sz w:val="24"/>
        </w:rPr>
        <w:t>4</w:t>
      </w:r>
      <w:r>
        <w:rPr>
          <w:rFonts w:hint="eastAsia" w:ascii="宋体" w:hAnsi="宋体"/>
          <w:sz w:val="24"/>
        </w:rPr>
        <w:t>.2含水＞1%，结算量=磅量×（1-实际值）/(1-1%)。</w:t>
      </w:r>
    </w:p>
    <w:p>
      <w:pPr>
        <w:widowControl/>
        <w:spacing w:line="276" w:lineRule="auto"/>
        <w:jc w:val="left"/>
        <w:rPr>
          <w:rFonts w:ascii="Arial" w:hAnsi="Arial" w:cs="Arial"/>
          <w:color w:val="333333"/>
          <w:szCs w:val="21"/>
          <w:shd w:val="clear" w:color="auto" w:fill="FFFFFF"/>
        </w:rPr>
      </w:pPr>
      <w:r>
        <w:rPr>
          <w:rFonts w:ascii="宋体" w:hAnsi="宋体"/>
          <w:sz w:val="24"/>
        </w:rPr>
        <w:t>4</w:t>
      </w:r>
      <w:r>
        <w:rPr>
          <w:rFonts w:hint="eastAsia" w:ascii="宋体" w:hAnsi="宋体"/>
          <w:sz w:val="24"/>
        </w:rPr>
        <w:t>.3</w:t>
      </w:r>
      <w:r>
        <w:rPr>
          <w:rFonts w:ascii="宋体" w:hAnsi="宋体"/>
          <w:sz w:val="24"/>
        </w:rPr>
        <w:t>粒度要求：</w:t>
      </w:r>
      <w:r>
        <w:rPr>
          <w:rFonts w:ascii="Arial" w:hAnsi="Arial" w:cs="Arial"/>
          <w:color w:val="333333"/>
          <w:szCs w:val="21"/>
          <w:shd w:val="clear" w:color="auto" w:fill="FFFFFF"/>
        </w:rPr>
        <w:t>95%≤350µm，90%≤150µm。若未能达到此粒度要求，第一次给予警告，第二次起对未达标的批次扣</w:t>
      </w:r>
      <w:r>
        <w:rPr>
          <w:rFonts w:hint="eastAsia" w:ascii="Arial" w:hAnsi="Arial" w:cs="Arial"/>
          <w:color w:val="333333"/>
          <w:szCs w:val="21"/>
          <w:shd w:val="clear" w:color="auto" w:fill="FFFFFF"/>
        </w:rPr>
        <w:t>5元/吨。</w:t>
      </w:r>
    </w:p>
    <w:p>
      <w:pPr>
        <w:widowControl/>
        <w:spacing w:line="276" w:lineRule="auto"/>
        <w:jc w:val="left"/>
        <w:rPr>
          <w:rFonts w:ascii="宋体" w:hAnsi="宋体"/>
          <w:sz w:val="24"/>
        </w:rPr>
      </w:pPr>
      <w:r>
        <w:rPr>
          <w:rFonts w:hint="eastAsia" w:ascii="Arial" w:hAnsi="Arial" w:cs="Arial"/>
          <w:color w:val="333333"/>
          <w:szCs w:val="21"/>
          <w:shd w:val="clear" w:color="auto" w:fill="FFFFFF"/>
        </w:rPr>
        <w:t>3</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3.1我</w:t>
      </w:r>
      <w:r>
        <w:rPr>
          <w:rFonts w:hint="eastAsia" w:ascii="宋体" w:hAnsi="宋体" w:cs="宋体"/>
          <w:kern w:val="0"/>
          <w:sz w:val="24"/>
        </w:rPr>
        <w:t>司</w:t>
      </w:r>
      <w:r>
        <w:rPr>
          <w:rFonts w:hint="eastAsia" w:ascii="宋体" w:hAnsi="宋体"/>
          <w:sz w:val="24"/>
        </w:rPr>
        <w:t>将制定相应的奖惩标准，若质量偏差较大的，我</w:t>
      </w:r>
      <w:r>
        <w:rPr>
          <w:rFonts w:hint="eastAsia" w:ascii="宋体" w:hAnsi="宋体" w:cs="宋体"/>
          <w:kern w:val="0"/>
          <w:sz w:val="24"/>
        </w:rPr>
        <w:t>司</w:t>
      </w:r>
      <w:r>
        <w:rPr>
          <w:rFonts w:hint="eastAsia" w:ascii="宋体" w:hAnsi="宋体"/>
          <w:sz w:val="24"/>
        </w:rPr>
        <w:t>有权拒收。</w:t>
      </w:r>
    </w:p>
    <w:p>
      <w:pPr>
        <w:spacing w:line="276" w:lineRule="auto"/>
        <w:rPr>
          <w:rFonts w:ascii="宋体" w:hAnsi="宋体"/>
          <w:sz w:val="24"/>
        </w:rPr>
      </w:pPr>
      <w:r>
        <w:rPr>
          <w:rFonts w:hint="eastAsia" w:ascii="宋体" w:hAnsi="宋体"/>
          <w:sz w:val="24"/>
        </w:rPr>
        <w:t>3.2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15618_WPSOffice_Level1"/>
      <w:bookmarkStart w:id="46" w:name="_Toc8176"/>
      <w:bookmarkStart w:id="47" w:name="_Toc3940_WPSOffice_Level1"/>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b/>
          <w:sz w:val="44"/>
          <w:szCs w:val="44"/>
        </w:rPr>
      </w:pPr>
      <w:r>
        <w:rPr>
          <w:rFonts w:hint="eastAsia"/>
          <w:b/>
          <w:sz w:val="44"/>
          <w:szCs w:val="44"/>
        </w:rPr>
        <w:t>石灰石供应合同</w:t>
      </w:r>
    </w:p>
    <w:p>
      <w:pPr>
        <w:spacing w:line="540" w:lineRule="exact"/>
        <w:rPr>
          <w:sz w:val="15"/>
          <w:szCs w:val="15"/>
        </w:rPr>
      </w:pPr>
    </w:p>
    <w:p>
      <w:pPr>
        <w:spacing w:line="276" w:lineRule="auto"/>
        <w:rPr>
          <w:sz w:val="24"/>
          <w:u w:val="single"/>
        </w:rPr>
      </w:pPr>
      <w:r>
        <w:rPr>
          <w:rFonts w:hint="eastAsia"/>
          <w:sz w:val="24"/>
        </w:rPr>
        <w:t>甲方：厦门海发环保能源股份有限公司         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签订地点：厦门市海沧区</w:t>
      </w:r>
    </w:p>
    <w:p>
      <w:pPr>
        <w:spacing w:line="276" w:lineRule="auto"/>
        <w:rPr>
          <w:sz w:val="24"/>
        </w:rPr>
      </w:pPr>
      <w:r>
        <w:rPr>
          <w:rFonts w:hint="eastAsia"/>
          <w:sz w:val="24"/>
        </w:rPr>
        <w:t xml:space="preserve">                         </w:t>
      </w:r>
      <w:r>
        <w:rPr>
          <w:sz w:val="24"/>
        </w:rPr>
        <w:t xml:space="preserve">                  签订时间：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为保证甲方生产用石灰石的供应及品质，双方就甲方所需石灰石的购销事宜进行协商，本着诚实信用的原则签订本合同，以资共同信守。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石灰石。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23</w:t>
      </w:r>
      <w:r>
        <w:rPr>
          <w:rFonts w:hint="eastAsia" w:ascii="宋体" w:hAnsi="宋体"/>
          <w:sz w:val="24"/>
        </w:rPr>
        <w:t>年</w:t>
      </w:r>
      <w:r>
        <w:rPr>
          <w:rFonts w:ascii="宋体" w:hAnsi="宋体"/>
          <w:sz w:val="24"/>
        </w:rPr>
        <w:t>3</w:t>
      </w:r>
      <w:r>
        <w:rPr>
          <w:rFonts w:hint="eastAsia" w:ascii="宋体" w:hAnsi="宋体"/>
          <w:sz w:val="24"/>
        </w:rPr>
        <w:t>月26日起至20</w:t>
      </w:r>
      <w:r>
        <w:rPr>
          <w:rFonts w:ascii="宋体" w:hAnsi="宋体"/>
          <w:sz w:val="24"/>
        </w:rPr>
        <w:t>23</w:t>
      </w:r>
      <w:r>
        <w:rPr>
          <w:rFonts w:hint="eastAsia" w:ascii="宋体" w:hAnsi="宋体"/>
          <w:sz w:val="24"/>
        </w:rPr>
        <w:t>年</w:t>
      </w:r>
      <w:r>
        <w:rPr>
          <w:rFonts w:ascii="宋体" w:hAnsi="宋体"/>
          <w:sz w:val="24"/>
        </w:rPr>
        <w:t>9</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3、供货时间及数量：约3</w:t>
      </w:r>
      <w:r>
        <w:rPr>
          <w:rFonts w:ascii="宋体" w:hAnsi="宋体"/>
          <w:sz w:val="24"/>
        </w:rPr>
        <w:t>000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4、乙方原投标保证金人民币伍仟元（</w:t>
      </w:r>
      <w:r>
        <w:rPr>
          <w:rFonts w:hint="eastAsia" w:asciiTheme="minorEastAsia" w:hAnsiTheme="minorEastAsia"/>
          <w:sz w:val="24"/>
        </w:rPr>
        <w:t>¥</w:t>
      </w:r>
      <w:r>
        <w:rPr>
          <w:rFonts w:hint="eastAsia" w:ascii="宋体" w:hAnsi="宋体"/>
          <w:sz w:val="24"/>
        </w:rPr>
        <w:t>5000.00）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276" w:lineRule="auto"/>
        <w:ind w:firstLine="480" w:firstLineChars="200"/>
        <w:rPr>
          <w:rFonts w:ascii="宋体" w:hAnsi="宋体"/>
          <w:sz w:val="24"/>
        </w:rPr>
      </w:pPr>
      <w:r>
        <w:rPr>
          <w:rFonts w:hint="eastAsia" w:ascii="宋体" w:hAnsi="宋体"/>
          <w:sz w:val="24"/>
        </w:rPr>
        <w:t>二、石灰石质量标准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2、交货地点：乙方送货至厦门海沧区阳光西路288号</w:t>
      </w:r>
      <w:r>
        <w:rPr>
          <w:rFonts w:hint="eastAsia"/>
          <w:sz w:val="24"/>
        </w:rPr>
        <w:t>厦门海发环保能源股份有限公司甲方指定的石灰石罐体内</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石灰石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1、在乙方依法完全履约的情况下按月结算，在基价的基础上实行以质论价、质价联动的计算方法，质量考核浮动单价见下表，且收到乙方有效合法正式的增值税专用发票发票后1</w:t>
      </w:r>
      <w:r>
        <w:rPr>
          <w:rFonts w:ascii="宋体" w:hAnsi="宋体"/>
          <w:sz w:val="24"/>
        </w:rPr>
        <w:t>0</w:t>
      </w:r>
      <w:r>
        <w:rPr>
          <w:rFonts w:hint="eastAsia" w:ascii="宋体" w:hAnsi="宋体"/>
          <w:sz w:val="24"/>
        </w:rPr>
        <w:t>个工作日内付款。</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单样＜70%，则甲方有权对该车次的石灰石予以罚没。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p>
      <w:pPr>
        <w:spacing w:line="276" w:lineRule="auto"/>
        <w:ind w:left="225"/>
        <w:rPr>
          <w:sz w:val="24"/>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2"/>
              </w:rPr>
              <w:t>厦门海发环保能源股份有限公司</w:t>
            </w:r>
          </w:p>
          <w:p>
            <w:pPr>
              <w:spacing w:line="360" w:lineRule="auto"/>
              <w:rPr>
                <w:rFonts w:ascii="宋体" w:hAnsi="宋体"/>
                <w:sz w:val="24"/>
              </w:rPr>
            </w:pPr>
            <w:r>
              <w:rPr>
                <w:rFonts w:hint="eastAsia" w:ascii="宋体" w:hAnsi="宋体"/>
                <w:sz w:val="24"/>
              </w:rPr>
              <w:t>地址：厦门市海沧区阳光西路288号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widowControl/>
        <w:jc w:val="left"/>
        <w:rPr>
          <w:rFonts w:ascii="宋体" w:hAnsi="宋体" w:eastAsia="宋体" w:cs="Times New Roman"/>
          <w:b/>
          <w:bCs/>
          <w:color w:val="000000"/>
          <w:spacing w:val="10"/>
          <w:kern w:val="0"/>
          <w:sz w:val="36"/>
          <w:szCs w:val="36"/>
        </w:rPr>
      </w:pPr>
      <w:r>
        <w:rPr>
          <w:rFonts w:ascii="宋体" w:hAnsi="宋体" w:eastAsia="宋体"/>
          <w:bCs/>
          <w:color w:val="000000"/>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3580"/>
      <w:bookmarkStart w:id="49" w:name="_Toc30894"/>
      <w:bookmarkStart w:id="50" w:name="_Toc28305"/>
      <w:r>
        <w:rPr>
          <w:rFonts w:hint="eastAsia" w:ascii="宋体" w:hAnsi="宋体" w:cs="宋体"/>
          <w:b/>
          <w:kern w:val="0"/>
          <w:sz w:val="36"/>
          <w:szCs w:val="36"/>
        </w:rPr>
        <w:t>新</w:t>
      </w:r>
      <w:r>
        <w:rPr>
          <w:rFonts w:ascii="宋体" w:hAnsi="宋体" w:cs="宋体"/>
          <w:b/>
          <w:kern w:val="0"/>
          <w:sz w:val="36"/>
          <w:szCs w:val="36"/>
        </w:rPr>
        <w:t>阳热电</w:t>
      </w:r>
      <w:r>
        <w:rPr>
          <w:rFonts w:hint="eastAsia" w:ascii="宋体" w:hAnsi="宋体" w:cs="宋体"/>
          <w:b/>
          <w:kern w:val="0"/>
          <w:sz w:val="36"/>
          <w:szCs w:val="36"/>
        </w:rPr>
        <w:t>碳酸钙（石灰石粉）</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10610"/>
      <w:bookmarkStart w:id="53" w:name="_Toc27454"/>
      <w:bookmarkStart w:id="54" w:name="_Toc12676"/>
      <w:bookmarkStart w:id="55" w:name="_Toc312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110"/>
      <w:bookmarkStart w:id="57" w:name="_Toc26421"/>
      <w:bookmarkStart w:id="58" w:name="_Toc28416"/>
      <w:bookmarkStart w:id="59" w:name="_Toc16600"/>
      <w:bookmarkStart w:id="60" w:name="_Toc22504"/>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19182"/>
      <w:bookmarkStart w:id="62" w:name="_Toc24026"/>
      <w:bookmarkStart w:id="63" w:name="_Toc7425"/>
      <w:bookmarkStart w:id="64" w:name="_Toc14233"/>
      <w:bookmarkStart w:id="65" w:name="_Toc7142"/>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spacing w:val="-4"/>
          <w:sz w:val="24"/>
          <w:szCs w:val="24"/>
          <w:u w:val="single"/>
        </w:rPr>
        <w:t>新</w:t>
      </w:r>
      <w:r>
        <w:rPr>
          <w:rFonts w:ascii="宋体" w:hAnsi="宋体" w:cs="宋体"/>
          <w:spacing w:val="-4"/>
          <w:sz w:val="24"/>
          <w:szCs w:val="24"/>
          <w:u w:val="single"/>
        </w:rPr>
        <w:t>阳热电</w:t>
      </w:r>
      <w:r>
        <w:rPr>
          <w:rFonts w:hint="eastAsia" w:ascii="宋体" w:hAnsi="宋体" w:cs="宋体"/>
          <w:kern w:val="0"/>
          <w:sz w:val="24"/>
          <w:szCs w:val="24"/>
          <w:u w:val="single"/>
        </w:rPr>
        <w:t>碳酸钙（石灰石粉）</w:t>
      </w:r>
      <w:r>
        <w:rPr>
          <w:rFonts w:ascii="宋体" w:hAnsi="宋体" w:cs="宋体"/>
          <w:b/>
          <w:spacing w:val="-4"/>
          <w:sz w:val="24"/>
          <w:szCs w:val="24"/>
          <w:u w:val="single"/>
        </w:rPr>
        <w:t>采购</w:t>
      </w:r>
      <w:r>
        <w:rPr>
          <w:rFonts w:hint="eastAsia" w:ascii="宋体" w:hAnsi="宋体"/>
          <w:bCs/>
          <w:sz w:val="24"/>
          <w:szCs w:val="24"/>
          <w:u w:val="single"/>
        </w:rPr>
        <w:t xml:space="preserve"> </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w:t>
      </w:r>
      <w:r>
        <w:rPr>
          <w:rFonts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snapToGrid w:val="0"/>
        <w:spacing w:line="520" w:lineRule="atLeast"/>
        <w:ind w:firstLine="232" w:firstLineChars="100"/>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r>
        <w:rPr>
          <w:rFonts w:hint="eastAsia" w:ascii="宋体" w:hAnsi="宋体" w:cs="宋体"/>
          <w:spacing w:val="-4"/>
          <w:sz w:val="24"/>
          <w:szCs w:val="24"/>
          <w:u w:val="single"/>
        </w:rPr>
        <w:t xml:space="preserve">         </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rPr>
        <w:t>3年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9"/>
        <w:gridCol w:w="3402"/>
        <w:gridCol w:w="3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2779"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3402"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345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779" w:type="dxa"/>
            <w:vAlign w:val="center"/>
          </w:tcPr>
          <w:p>
            <w:pPr>
              <w:widowControl/>
              <w:spacing w:line="276" w:lineRule="auto"/>
              <w:jc w:val="center"/>
              <w:rPr>
                <w:rFonts w:ascii="宋体" w:hAnsi="宋体" w:eastAsia="宋体" w:cs="宋体"/>
                <w:kern w:val="0"/>
                <w:sz w:val="24"/>
                <w:szCs w:val="20"/>
              </w:rPr>
            </w:pPr>
            <w:r>
              <w:rPr>
                <w:rFonts w:hint="eastAsia" w:ascii="Times New Roman" w:hAnsi="Times New Roman" w:eastAsia="宋体" w:cs="宋体"/>
                <w:kern w:val="0"/>
                <w:sz w:val="24"/>
                <w:szCs w:val="20"/>
              </w:rPr>
              <w:t>碳酸钙</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w:t>
            </w:r>
            <w:r>
              <w:rPr>
                <w:rFonts w:ascii="宋体" w:hAnsi="宋体" w:eastAsia="宋体" w:cs="宋体"/>
                <w:kern w:val="0"/>
                <w:sz w:val="24"/>
                <w:szCs w:val="20"/>
              </w:rPr>
              <w:t>2</w:t>
            </w:r>
            <w:r>
              <w:rPr>
                <w:rFonts w:hint="eastAsia" w:ascii="宋体" w:hAnsi="宋体" w:eastAsia="宋体" w:cs="宋体"/>
                <w:kern w:val="0"/>
                <w:sz w:val="24"/>
                <w:szCs w:val="20"/>
              </w:rPr>
              <w:t>%，含水量≤</w:t>
            </w:r>
            <w:r>
              <w:rPr>
                <w:rFonts w:ascii="宋体" w:hAnsi="宋体" w:eastAsia="宋体" w:cs="宋体"/>
                <w:kern w:val="0"/>
                <w:sz w:val="24"/>
                <w:szCs w:val="20"/>
              </w:rPr>
              <w:t>1</w:t>
            </w:r>
            <w:r>
              <w:rPr>
                <w:rFonts w:hint="eastAsia" w:ascii="宋体" w:hAnsi="宋体" w:eastAsia="宋体" w:cs="宋体"/>
                <w:kern w:val="0"/>
                <w:sz w:val="24"/>
                <w:szCs w:val="20"/>
              </w:rPr>
              <w:t>%）</w:t>
            </w:r>
          </w:p>
        </w:tc>
        <w:tc>
          <w:tcPr>
            <w:tcW w:w="3402" w:type="dxa"/>
            <w:vAlign w:val="center"/>
          </w:tcPr>
          <w:p>
            <w:pPr>
              <w:widowControl/>
              <w:spacing w:line="500" w:lineRule="exact"/>
              <w:jc w:val="center"/>
              <w:rPr>
                <w:rFonts w:ascii="宋体" w:hAnsi="宋体" w:eastAsia="宋体" w:cs="Times New Roman"/>
                <w:kern w:val="0"/>
                <w:sz w:val="24"/>
                <w:szCs w:val="24"/>
              </w:rPr>
            </w:pPr>
          </w:p>
        </w:tc>
        <w:tc>
          <w:tcPr>
            <w:tcW w:w="3450"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3"/>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Times New Roman"/>
                <w:kern w:val="0"/>
                <w:sz w:val="24"/>
                <w:szCs w:val="20"/>
              </w:rPr>
              <w:t>谈判保证金为伍仟元整（¥5000.00）</w:t>
            </w:r>
            <w:r>
              <w:rPr>
                <w:rFonts w:hint="eastAsia" w:ascii="宋体" w:hAnsi="宋体" w:eastAsia="宋体" w:cs="宋体"/>
                <w:kern w:val="0"/>
                <w:sz w:val="20"/>
                <w:szCs w:val="21"/>
              </w:rPr>
              <w:t>。</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 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ascii="宋体" w:hAnsi="宋体" w:eastAsia="宋体" w:cs="宋体"/>
          <w:color w:val="000000"/>
          <w:sz w:val="28"/>
          <w:szCs w:val="28"/>
          <w:u w:val="single"/>
        </w:rPr>
        <w:t xml:space="preserve"> </w:t>
      </w:r>
      <w:r>
        <w:rPr>
          <w:rFonts w:hint="eastAsia"/>
          <w:color w:val="000000"/>
          <w:sz w:val="24"/>
          <w:szCs w:val="24"/>
          <w:u w:val="single"/>
        </w:rPr>
        <w:t>（报价单位名称）</w:t>
      </w:r>
      <w:r>
        <w:rPr>
          <w:rFonts w:hint="eastAsia" w:ascii="宋体" w:hAnsi="宋体" w:eastAsia="宋体" w:cs="宋体"/>
          <w:color w:val="000000"/>
          <w:sz w:val="28"/>
          <w:szCs w:val="28"/>
          <w:u w:val="single"/>
        </w:rPr>
        <w:t xml:space="preserve"> </w:t>
      </w:r>
      <w:r>
        <w:rPr>
          <w:rFonts w:hint="eastAsia" w:ascii="宋体" w:hAnsi="宋体" w:eastAsia="宋体" w:cs="Times New Roman"/>
          <w:color w:val="000000"/>
          <w:sz w:val="28"/>
          <w:szCs w:val="28"/>
        </w:rPr>
        <w:t>授权</w:t>
      </w:r>
      <w:r>
        <w:rPr>
          <w:rFonts w:hint="eastAsia" w:ascii="宋体" w:hAnsi="宋体" w:eastAsia="宋体" w:cs="Times New Roman"/>
          <w:color w:val="000000"/>
          <w:sz w:val="28"/>
          <w:szCs w:val="28"/>
          <w:u w:val="single"/>
        </w:rPr>
        <w:t xml:space="preserve"> </w:t>
      </w:r>
      <w:r>
        <w:rPr>
          <w:rFonts w:ascii="宋体" w:hAnsi="宋体" w:eastAsia="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eastAsia="宋体" w:cs="Times New Roman"/>
          <w:color w:val="000000"/>
          <w:sz w:val="28"/>
          <w:szCs w:val="28"/>
          <w:u w:val="single"/>
        </w:rPr>
        <w:t xml:space="preserve"> </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 xml:space="preserve">  新</w:t>
      </w:r>
      <w:r>
        <w:rPr>
          <w:rFonts w:ascii="宋体" w:hAnsi="宋体" w:eastAsia="宋体" w:cs="Times New Roman"/>
          <w:bCs/>
          <w:color w:val="000000"/>
          <w:sz w:val="28"/>
          <w:szCs w:val="28"/>
          <w:u w:val="single"/>
        </w:rPr>
        <w:t>阳热电</w:t>
      </w:r>
      <w:r>
        <w:rPr>
          <w:rFonts w:hint="eastAsia" w:ascii="宋体" w:hAnsi="宋体" w:cs="宋体"/>
          <w:kern w:val="0"/>
          <w:sz w:val="28"/>
          <w:szCs w:val="28"/>
          <w:u w:val="single"/>
        </w:rPr>
        <w:t>碳酸钙（石灰石粉）</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rPr>
        <w:t>3</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年</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C344E"/>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AB300B"/>
    <w:rsid w:val="00B23AEE"/>
    <w:rsid w:val="00B364D7"/>
    <w:rsid w:val="00B62A8D"/>
    <w:rsid w:val="00B71276"/>
    <w:rsid w:val="00B837F8"/>
    <w:rsid w:val="00B90DCD"/>
    <w:rsid w:val="00B90F7C"/>
    <w:rsid w:val="00B91873"/>
    <w:rsid w:val="00B9651A"/>
    <w:rsid w:val="00BB3ED4"/>
    <w:rsid w:val="00BB4F50"/>
    <w:rsid w:val="00BC5BE1"/>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 w:val="2D493E12"/>
    <w:rsid w:val="51157806"/>
    <w:rsid w:val="53825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qFormat="1"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semiHidden/>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14:textFill>
        <w14:solidFill>
          <w14:schemeClr w14:val="hlink"/>
        </w14:solidFill>
      </w14:textFill>
    </w:rPr>
  </w:style>
  <w:style w:type="character" w:styleId="14">
    <w:name w:val="annotation reference"/>
    <w:basedOn w:val="12"/>
    <w:semiHidden/>
    <w:unhideWhenUsed/>
    <w:qFormat/>
    <w:uiPriority w:val="99"/>
    <w:rPr>
      <w:sz w:val="21"/>
      <w:szCs w:val="21"/>
    </w:rPr>
  </w:style>
  <w:style w:type="character" w:customStyle="1" w:styleId="15">
    <w:name w:val="页眉 字符"/>
    <w:basedOn w:val="12"/>
    <w:link w:val="7"/>
    <w:qFormat/>
    <w:uiPriority w:val="99"/>
    <w:rPr>
      <w:sz w:val="18"/>
      <w:szCs w:val="18"/>
    </w:rPr>
  </w:style>
  <w:style w:type="character" w:customStyle="1" w:styleId="16">
    <w:name w:val="页脚 字符"/>
    <w:basedOn w:val="12"/>
    <w:link w:val="6"/>
    <w:qFormat/>
    <w:uiPriority w:val="99"/>
    <w:rPr>
      <w:sz w:val="18"/>
      <w:szCs w:val="18"/>
    </w:rPr>
  </w:style>
  <w:style w:type="character" w:customStyle="1" w:styleId="17">
    <w:name w:val="标题 2 字符"/>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字符"/>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字符"/>
    <w:basedOn w:val="12"/>
    <w:link w:val="4"/>
    <w:semiHidden/>
    <w:qFormat/>
    <w:uiPriority w:val="99"/>
  </w:style>
  <w:style w:type="character" w:customStyle="1" w:styleId="22">
    <w:name w:val="批注主题 字符"/>
    <w:basedOn w:val="21"/>
    <w:link w:val="9"/>
    <w:semiHidden/>
    <w:qFormat/>
    <w:uiPriority w:val="99"/>
    <w:rPr>
      <w:b/>
      <w:bCs/>
    </w:rPr>
  </w:style>
  <w:style w:type="character" w:customStyle="1" w:styleId="23">
    <w:name w:val="批注框文本 字符"/>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501BF7-0D3D-4E7A-8EEC-40FFE3D9AB24}">
  <ds:schemaRefs/>
</ds:datastoreItem>
</file>

<file path=docProps/app.xml><?xml version="1.0" encoding="utf-8"?>
<Properties xmlns="http://schemas.openxmlformats.org/officeDocument/2006/extended-properties" xmlns:vt="http://schemas.openxmlformats.org/officeDocument/2006/docPropsVTypes">
  <Template>Normal</Template>
  <Pages>17</Pages>
  <Words>6004</Words>
  <Characters>6478</Characters>
  <Lines>51</Lines>
  <Paragraphs>14</Paragraphs>
  <TotalTime>68</TotalTime>
  <ScaleCrop>false</ScaleCrop>
  <LinksUpToDate>false</LinksUpToDate>
  <CharactersWithSpaces>6795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Happy</cp:lastModifiedBy>
  <dcterms:modified xsi:type="dcterms:W3CDTF">2023-02-27T01:41:26Z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5BD80E219C7C4496B653BB25265E6F82</vt:lpwstr>
  </property>
</Properties>
</file>