
<file path=[Content_Types].xml><?xml version="1.0" encoding="utf-8"?>
<Types xmlns="http://schemas.openxmlformats.org/package/2006/content-types">
  <Override PartName="/customXml/itemProps2.xml" ContentType="application/vnd.openxmlformats-officedocument.customXmlProperties+xml"/>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34C69" w:rsidRDefault="00A34C69">
      <w:pPr>
        <w:jc w:val="center"/>
        <w:rPr>
          <w:rFonts w:hAnsi="宋体"/>
          <w:b/>
          <w:sz w:val="44"/>
          <w:szCs w:val="44"/>
        </w:rPr>
      </w:pPr>
    </w:p>
    <w:p w:rsidR="00A34C69" w:rsidRDefault="00A34C69">
      <w:pPr>
        <w:jc w:val="center"/>
        <w:rPr>
          <w:rFonts w:hAnsi="宋体"/>
          <w:b/>
          <w:sz w:val="44"/>
          <w:szCs w:val="44"/>
        </w:rPr>
      </w:pPr>
    </w:p>
    <w:p w:rsidR="00A34C69" w:rsidRDefault="00A34C69">
      <w:pPr>
        <w:jc w:val="center"/>
        <w:rPr>
          <w:rFonts w:hAnsi="宋体"/>
          <w:b/>
          <w:sz w:val="44"/>
          <w:szCs w:val="44"/>
        </w:rPr>
      </w:pPr>
    </w:p>
    <w:p w:rsidR="00A34C69" w:rsidRDefault="00A34C69">
      <w:pPr>
        <w:jc w:val="center"/>
        <w:rPr>
          <w:rFonts w:hAnsi="宋体"/>
          <w:b/>
          <w:sz w:val="44"/>
          <w:szCs w:val="44"/>
        </w:rPr>
      </w:pPr>
    </w:p>
    <w:p w:rsidR="00A34C69" w:rsidRDefault="00EE209C">
      <w:pPr>
        <w:jc w:val="center"/>
        <w:rPr>
          <w:rFonts w:hAnsi="宋体"/>
          <w:b/>
          <w:sz w:val="44"/>
          <w:szCs w:val="44"/>
        </w:rPr>
      </w:pPr>
      <w:r>
        <w:rPr>
          <w:rFonts w:hAnsi="宋体"/>
          <w:b/>
          <w:sz w:val="44"/>
          <w:szCs w:val="44"/>
        </w:rPr>
        <w:t>厦门</w:t>
      </w:r>
      <w:r>
        <w:rPr>
          <w:rFonts w:hAnsi="宋体" w:hint="eastAsia"/>
          <w:b/>
          <w:sz w:val="44"/>
          <w:szCs w:val="44"/>
        </w:rPr>
        <w:t>同集</w:t>
      </w:r>
      <w:r>
        <w:rPr>
          <w:rFonts w:hAnsi="宋体"/>
          <w:b/>
          <w:sz w:val="44"/>
          <w:szCs w:val="44"/>
        </w:rPr>
        <w:t>热电有限公司</w:t>
      </w:r>
    </w:p>
    <w:p w:rsidR="00A34C69" w:rsidRDefault="00A34C69">
      <w:pPr>
        <w:jc w:val="center"/>
        <w:rPr>
          <w:b/>
          <w:sz w:val="44"/>
          <w:szCs w:val="44"/>
        </w:rPr>
      </w:pPr>
    </w:p>
    <w:p w:rsidR="00A34C69" w:rsidRDefault="00A34C69">
      <w:pPr>
        <w:jc w:val="center"/>
        <w:rPr>
          <w:b/>
          <w:sz w:val="44"/>
          <w:szCs w:val="44"/>
        </w:rPr>
      </w:pPr>
    </w:p>
    <w:p w:rsidR="00A34C69" w:rsidRDefault="00A34C69">
      <w:pPr>
        <w:jc w:val="center"/>
        <w:rPr>
          <w:b/>
          <w:sz w:val="44"/>
          <w:szCs w:val="44"/>
        </w:rPr>
      </w:pPr>
    </w:p>
    <w:p w:rsidR="00A34C69" w:rsidRDefault="00EE209C">
      <w:pPr>
        <w:jc w:val="center"/>
        <w:rPr>
          <w:b/>
          <w:sz w:val="44"/>
          <w:szCs w:val="44"/>
        </w:rPr>
      </w:pPr>
      <w:r>
        <w:rPr>
          <w:rFonts w:hAnsi="宋体" w:hint="eastAsia"/>
          <w:b/>
          <w:sz w:val="44"/>
          <w:szCs w:val="44"/>
        </w:rPr>
        <w:t>1#</w:t>
      </w:r>
      <w:r>
        <w:rPr>
          <w:rFonts w:hAnsi="宋体" w:hint="eastAsia"/>
          <w:b/>
          <w:sz w:val="44"/>
          <w:szCs w:val="44"/>
        </w:rPr>
        <w:t>、</w:t>
      </w:r>
      <w:r>
        <w:rPr>
          <w:rFonts w:hAnsi="宋体" w:hint="eastAsia"/>
          <w:b/>
          <w:sz w:val="44"/>
          <w:szCs w:val="44"/>
        </w:rPr>
        <w:t>2#</w:t>
      </w:r>
      <w:r>
        <w:rPr>
          <w:rFonts w:hAnsi="宋体" w:hint="eastAsia"/>
          <w:b/>
          <w:sz w:val="44"/>
          <w:szCs w:val="44"/>
        </w:rPr>
        <w:t>锅炉系统大修项目安装</w:t>
      </w:r>
    </w:p>
    <w:p w:rsidR="00A34C69" w:rsidRDefault="00EE209C">
      <w:pPr>
        <w:jc w:val="center"/>
        <w:rPr>
          <w:rFonts w:hAnsi="宋体"/>
          <w:b/>
          <w:sz w:val="44"/>
          <w:szCs w:val="44"/>
        </w:rPr>
      </w:pPr>
      <w:r>
        <w:rPr>
          <w:rFonts w:hAnsi="宋体" w:hint="eastAsia"/>
          <w:b/>
          <w:sz w:val="44"/>
          <w:szCs w:val="44"/>
        </w:rPr>
        <w:t>技术规范</w:t>
      </w:r>
    </w:p>
    <w:p w:rsidR="00A34C69" w:rsidRDefault="00A34C69">
      <w:pPr>
        <w:jc w:val="center"/>
        <w:rPr>
          <w:rFonts w:hAnsi="宋体"/>
          <w:b/>
          <w:sz w:val="44"/>
          <w:szCs w:val="44"/>
        </w:rPr>
      </w:pPr>
    </w:p>
    <w:p w:rsidR="00A34C69" w:rsidRDefault="00A34C69">
      <w:pPr>
        <w:jc w:val="center"/>
        <w:rPr>
          <w:rFonts w:hAnsi="宋体"/>
          <w:b/>
          <w:sz w:val="44"/>
          <w:szCs w:val="44"/>
        </w:rPr>
      </w:pPr>
    </w:p>
    <w:p w:rsidR="00A34C69" w:rsidRDefault="00A34C69">
      <w:pPr>
        <w:jc w:val="center"/>
        <w:rPr>
          <w:b/>
          <w:sz w:val="44"/>
          <w:szCs w:val="44"/>
        </w:rPr>
      </w:pPr>
    </w:p>
    <w:p w:rsidR="00A34C69" w:rsidRDefault="00A34C69">
      <w:pPr>
        <w:rPr>
          <w:b/>
          <w:sz w:val="44"/>
          <w:szCs w:val="44"/>
        </w:rPr>
      </w:pPr>
    </w:p>
    <w:p w:rsidR="00A34C69" w:rsidRDefault="00A34C69">
      <w:pPr>
        <w:rPr>
          <w:b/>
          <w:sz w:val="44"/>
          <w:szCs w:val="44"/>
        </w:rPr>
      </w:pPr>
    </w:p>
    <w:p w:rsidR="00A34C69" w:rsidRDefault="00A34C69">
      <w:pPr>
        <w:rPr>
          <w:b/>
          <w:sz w:val="32"/>
          <w:szCs w:val="32"/>
        </w:rPr>
      </w:pPr>
    </w:p>
    <w:p w:rsidR="00A34C69" w:rsidRDefault="00A34C69">
      <w:pPr>
        <w:jc w:val="left"/>
        <w:rPr>
          <w:rFonts w:hAnsi="宋体"/>
          <w:b/>
          <w:sz w:val="28"/>
          <w:szCs w:val="28"/>
        </w:rPr>
      </w:pPr>
    </w:p>
    <w:p w:rsidR="00A34C69" w:rsidRDefault="00A34C69">
      <w:pPr>
        <w:jc w:val="left"/>
        <w:rPr>
          <w:rFonts w:hAnsi="宋体"/>
          <w:b/>
          <w:sz w:val="28"/>
          <w:szCs w:val="28"/>
        </w:rPr>
      </w:pPr>
    </w:p>
    <w:p w:rsidR="00A34C69" w:rsidRDefault="00A34C69">
      <w:pPr>
        <w:jc w:val="center"/>
        <w:rPr>
          <w:rFonts w:hAnsi="宋体"/>
          <w:b/>
          <w:sz w:val="28"/>
          <w:szCs w:val="28"/>
        </w:rPr>
        <w:sectPr w:rsidR="00A34C69">
          <w:headerReference w:type="default" r:id="rId9"/>
          <w:headerReference w:type="first" r:id="rId10"/>
          <w:pgSz w:w="11906" w:h="16838"/>
          <w:pgMar w:top="1440" w:right="1800" w:bottom="1440" w:left="1800" w:header="851" w:footer="992" w:gutter="0"/>
          <w:pgNumType w:start="1"/>
          <w:cols w:space="425"/>
          <w:docGrid w:type="lines" w:linePitch="312"/>
        </w:sectPr>
      </w:pPr>
    </w:p>
    <w:p w:rsidR="00A34C69" w:rsidRDefault="00A34C69">
      <w:pPr>
        <w:jc w:val="center"/>
        <w:rPr>
          <w:rFonts w:hAnsi="宋体"/>
          <w:b/>
          <w:sz w:val="28"/>
          <w:szCs w:val="28"/>
        </w:rPr>
      </w:pPr>
    </w:p>
    <w:sdt>
      <w:sdtPr>
        <w:rPr>
          <w:rFonts w:ascii="宋体" w:hAnsi="宋体"/>
        </w:rPr>
        <w:id w:val="147460651"/>
        <w:docPartObj>
          <w:docPartGallery w:val="Table of Contents"/>
          <w:docPartUnique/>
        </w:docPartObj>
      </w:sdtPr>
      <w:sdtEndPr>
        <w:rPr>
          <w:rFonts w:ascii="Times New Roman" w:hAnsi="Times New Roman"/>
          <w:bCs/>
          <w:lang w:val="zh-CN"/>
        </w:rPr>
      </w:sdtEndPr>
      <w:sdtContent>
        <w:p w:rsidR="00A34C69" w:rsidRDefault="00EE209C">
          <w:pPr>
            <w:spacing w:line="240" w:lineRule="auto"/>
            <w:jc w:val="center"/>
            <w:rPr>
              <w:rFonts w:asciiTheme="minorEastAsia" w:eastAsiaTheme="minorEastAsia" w:hAnsiTheme="minorEastAsia"/>
            </w:rPr>
          </w:pPr>
          <w:r>
            <w:rPr>
              <w:rFonts w:asciiTheme="minorEastAsia" w:eastAsiaTheme="minorEastAsia" w:hAnsiTheme="minorEastAsia"/>
              <w:sz w:val="32"/>
              <w:szCs w:val="32"/>
            </w:rPr>
            <w:t>目录</w:t>
          </w:r>
        </w:p>
        <w:p w:rsidR="00A34C69" w:rsidRDefault="00A34C69">
          <w:pPr>
            <w:pStyle w:val="WPSOffice1"/>
            <w:tabs>
              <w:tab w:val="right" w:leader="dot" w:pos="8306"/>
            </w:tabs>
            <w:rPr>
              <w:rFonts w:asciiTheme="minorEastAsia" w:hAnsiTheme="minorEastAsia"/>
              <w:sz w:val="30"/>
              <w:szCs w:val="30"/>
            </w:rPr>
          </w:pPr>
          <w:r w:rsidRPr="00A34C69">
            <w:rPr>
              <w:rFonts w:asciiTheme="minorEastAsia" w:hAnsiTheme="minorEastAsia"/>
              <w:b/>
              <w:bCs/>
              <w:sz w:val="30"/>
              <w:szCs w:val="30"/>
              <w:lang w:val="zh-CN"/>
            </w:rPr>
            <w:fldChar w:fldCharType="begin"/>
          </w:r>
          <w:r w:rsidR="00EE209C">
            <w:rPr>
              <w:rFonts w:asciiTheme="minorEastAsia" w:hAnsiTheme="minorEastAsia"/>
              <w:b/>
              <w:bCs/>
              <w:sz w:val="30"/>
              <w:szCs w:val="30"/>
              <w:lang w:val="zh-CN"/>
            </w:rPr>
            <w:instrText xml:space="preserve">TOC \o "1-1" \h \u </w:instrText>
          </w:r>
          <w:r w:rsidRPr="00A34C69">
            <w:rPr>
              <w:rFonts w:asciiTheme="minorEastAsia" w:hAnsiTheme="minorEastAsia"/>
              <w:b/>
              <w:bCs/>
              <w:sz w:val="30"/>
              <w:szCs w:val="30"/>
              <w:lang w:val="zh-CN"/>
            </w:rPr>
            <w:fldChar w:fldCharType="separate"/>
          </w:r>
          <w:hyperlink w:anchor="_Toc15767" w:history="1">
            <w:r w:rsidR="00EE209C">
              <w:rPr>
                <w:rFonts w:asciiTheme="minorEastAsia" w:hAnsiTheme="minorEastAsia" w:hint="eastAsia"/>
                <w:spacing w:val="-4"/>
                <w:sz w:val="30"/>
                <w:szCs w:val="30"/>
              </w:rPr>
              <w:t>1、总则</w:t>
            </w:r>
            <w:r w:rsidR="00EE209C">
              <w:rPr>
                <w:rFonts w:asciiTheme="minorEastAsia" w:hAnsiTheme="minorEastAsia"/>
                <w:sz w:val="30"/>
                <w:szCs w:val="30"/>
              </w:rPr>
              <w:tab/>
            </w:r>
            <w:r w:rsidR="00EE209C">
              <w:rPr>
                <w:rFonts w:asciiTheme="minorEastAsia" w:hAnsiTheme="minorEastAsia" w:hint="eastAsia"/>
                <w:sz w:val="30"/>
                <w:szCs w:val="30"/>
              </w:rPr>
              <w:t>2</w:t>
            </w:r>
          </w:hyperlink>
        </w:p>
        <w:p w:rsidR="00A34C69" w:rsidRDefault="00A34C69">
          <w:pPr>
            <w:pStyle w:val="WPSOffice1"/>
            <w:tabs>
              <w:tab w:val="right" w:leader="dot" w:pos="8306"/>
            </w:tabs>
            <w:rPr>
              <w:rFonts w:asciiTheme="minorEastAsia" w:hAnsiTheme="minorEastAsia"/>
              <w:sz w:val="30"/>
              <w:szCs w:val="30"/>
            </w:rPr>
          </w:pPr>
          <w:hyperlink w:anchor="_Toc16887" w:history="1">
            <w:r w:rsidR="00EE209C">
              <w:rPr>
                <w:rFonts w:asciiTheme="minorEastAsia" w:hAnsiTheme="minorEastAsia" w:hint="eastAsia"/>
                <w:bCs/>
                <w:sz w:val="30"/>
                <w:szCs w:val="30"/>
              </w:rPr>
              <w:t>2、项目概述</w:t>
            </w:r>
            <w:r w:rsidR="00EE209C">
              <w:rPr>
                <w:rFonts w:asciiTheme="minorEastAsia" w:hAnsiTheme="minorEastAsia"/>
                <w:sz w:val="30"/>
                <w:szCs w:val="30"/>
              </w:rPr>
              <w:tab/>
            </w:r>
            <w:r w:rsidR="00EE209C">
              <w:rPr>
                <w:rFonts w:asciiTheme="minorEastAsia" w:hAnsiTheme="minorEastAsia" w:hint="eastAsia"/>
                <w:sz w:val="30"/>
                <w:szCs w:val="30"/>
              </w:rPr>
              <w:t>3</w:t>
            </w:r>
          </w:hyperlink>
        </w:p>
        <w:p w:rsidR="00A34C69" w:rsidRDefault="00A34C69">
          <w:pPr>
            <w:pStyle w:val="WPSOffice1"/>
            <w:tabs>
              <w:tab w:val="right" w:leader="dot" w:pos="8306"/>
            </w:tabs>
            <w:rPr>
              <w:rFonts w:asciiTheme="minorEastAsia" w:hAnsiTheme="minorEastAsia"/>
              <w:sz w:val="30"/>
              <w:szCs w:val="30"/>
            </w:rPr>
          </w:pPr>
          <w:hyperlink w:anchor="_Toc9754" w:history="1">
            <w:r w:rsidR="00EE209C">
              <w:rPr>
                <w:rFonts w:asciiTheme="minorEastAsia" w:hAnsiTheme="minorEastAsia" w:cs="宋体" w:hint="eastAsia"/>
                <w:sz w:val="30"/>
                <w:szCs w:val="30"/>
              </w:rPr>
              <w:t>3、项目内容及工程量</w:t>
            </w:r>
            <w:r w:rsidR="00EE209C">
              <w:rPr>
                <w:rFonts w:asciiTheme="minorEastAsia" w:hAnsiTheme="minorEastAsia"/>
                <w:sz w:val="30"/>
                <w:szCs w:val="30"/>
              </w:rPr>
              <w:tab/>
            </w:r>
            <w:r w:rsidR="00EE209C">
              <w:rPr>
                <w:rFonts w:asciiTheme="minorEastAsia" w:hAnsiTheme="minorEastAsia" w:hint="eastAsia"/>
                <w:sz w:val="30"/>
                <w:szCs w:val="30"/>
              </w:rPr>
              <w:t>3</w:t>
            </w:r>
          </w:hyperlink>
        </w:p>
        <w:p w:rsidR="00A34C69" w:rsidRDefault="00A34C69">
          <w:pPr>
            <w:pStyle w:val="WPSOffice1"/>
            <w:tabs>
              <w:tab w:val="right" w:leader="dot" w:pos="8306"/>
            </w:tabs>
            <w:rPr>
              <w:rFonts w:asciiTheme="minorEastAsia" w:hAnsiTheme="minorEastAsia"/>
              <w:sz w:val="30"/>
              <w:szCs w:val="30"/>
            </w:rPr>
          </w:pPr>
          <w:hyperlink w:anchor="_Toc30136" w:history="1">
            <w:r w:rsidR="00EE209C">
              <w:rPr>
                <w:rFonts w:asciiTheme="minorEastAsia" w:hAnsiTheme="minorEastAsia" w:cs="宋体" w:hint="eastAsia"/>
                <w:sz w:val="30"/>
                <w:szCs w:val="30"/>
              </w:rPr>
              <w:t>4、</w:t>
            </w:r>
            <w:r w:rsidR="00EE209C">
              <w:rPr>
                <w:rFonts w:asciiTheme="minorEastAsia" w:hAnsiTheme="minorEastAsia" w:cs="宋体" w:hint="eastAsia"/>
                <w:bCs/>
                <w:sz w:val="30"/>
                <w:szCs w:val="30"/>
              </w:rPr>
              <w:t>技术标准和规范</w:t>
            </w:r>
            <w:r w:rsidR="00EE209C">
              <w:rPr>
                <w:rFonts w:asciiTheme="minorEastAsia" w:hAnsiTheme="minorEastAsia"/>
                <w:sz w:val="30"/>
                <w:szCs w:val="30"/>
              </w:rPr>
              <w:tab/>
            </w:r>
            <w:r w:rsidR="00EE209C">
              <w:rPr>
                <w:rFonts w:asciiTheme="minorEastAsia" w:hAnsiTheme="minorEastAsia" w:hint="eastAsia"/>
                <w:sz w:val="30"/>
                <w:szCs w:val="30"/>
              </w:rPr>
              <w:t>5</w:t>
            </w:r>
          </w:hyperlink>
        </w:p>
        <w:p w:rsidR="00A34C69" w:rsidRDefault="00A34C69">
          <w:pPr>
            <w:pStyle w:val="WPSOffice1"/>
            <w:tabs>
              <w:tab w:val="right" w:leader="dot" w:pos="8306"/>
            </w:tabs>
            <w:rPr>
              <w:rFonts w:asciiTheme="minorEastAsia" w:hAnsiTheme="minorEastAsia"/>
              <w:sz w:val="30"/>
              <w:szCs w:val="30"/>
            </w:rPr>
          </w:pPr>
          <w:hyperlink w:anchor="_Toc22909" w:history="1">
            <w:r w:rsidR="00EE209C">
              <w:rPr>
                <w:rFonts w:asciiTheme="minorEastAsia" w:hAnsiTheme="minorEastAsia" w:cs="宋体" w:hint="eastAsia"/>
                <w:sz w:val="30"/>
                <w:szCs w:val="30"/>
              </w:rPr>
              <w:t>5、技术规范要求</w:t>
            </w:r>
            <w:r w:rsidR="00EE209C">
              <w:rPr>
                <w:rFonts w:asciiTheme="minorEastAsia" w:hAnsiTheme="minorEastAsia"/>
                <w:sz w:val="30"/>
                <w:szCs w:val="30"/>
              </w:rPr>
              <w:tab/>
            </w:r>
            <w:r w:rsidR="00EE209C">
              <w:rPr>
                <w:rFonts w:asciiTheme="minorEastAsia" w:hAnsiTheme="minorEastAsia" w:hint="eastAsia"/>
                <w:sz w:val="30"/>
                <w:szCs w:val="30"/>
              </w:rPr>
              <w:t>7</w:t>
            </w:r>
          </w:hyperlink>
        </w:p>
        <w:p w:rsidR="00A34C69" w:rsidRDefault="00A34C69">
          <w:pPr>
            <w:pStyle w:val="WPSOffice1"/>
            <w:tabs>
              <w:tab w:val="right" w:leader="dot" w:pos="8306"/>
            </w:tabs>
            <w:rPr>
              <w:rFonts w:asciiTheme="minorEastAsia" w:hAnsiTheme="minorEastAsia"/>
              <w:sz w:val="30"/>
              <w:szCs w:val="30"/>
            </w:rPr>
          </w:pPr>
          <w:hyperlink w:anchor="_Toc4543" w:history="1">
            <w:r w:rsidR="00EE209C">
              <w:rPr>
                <w:rFonts w:asciiTheme="minorEastAsia" w:hAnsiTheme="minorEastAsia" w:cs="宋体" w:hint="eastAsia"/>
                <w:sz w:val="30"/>
                <w:szCs w:val="30"/>
              </w:rPr>
              <w:t>6、</w:t>
            </w:r>
            <w:r w:rsidR="00EE209C">
              <w:rPr>
                <w:rFonts w:asciiTheme="minorEastAsia" w:hAnsiTheme="minorEastAsia" w:cs="宋体" w:hint="eastAsia"/>
                <w:bCs/>
                <w:sz w:val="30"/>
                <w:szCs w:val="30"/>
              </w:rPr>
              <w:t>工期</w:t>
            </w:r>
            <w:r w:rsidR="00EE209C">
              <w:rPr>
                <w:rFonts w:asciiTheme="minorEastAsia" w:hAnsiTheme="minorEastAsia"/>
                <w:sz w:val="30"/>
                <w:szCs w:val="30"/>
              </w:rPr>
              <w:tab/>
            </w:r>
          </w:hyperlink>
          <w:r w:rsidR="00EE209C">
            <w:rPr>
              <w:rFonts w:asciiTheme="minorEastAsia" w:hAnsiTheme="minorEastAsia" w:hint="eastAsia"/>
              <w:sz w:val="30"/>
              <w:szCs w:val="30"/>
            </w:rPr>
            <w:t>20</w:t>
          </w:r>
        </w:p>
        <w:p w:rsidR="00A34C69" w:rsidRDefault="00A34C69">
          <w:pPr>
            <w:pStyle w:val="WPSOffice1"/>
            <w:tabs>
              <w:tab w:val="right" w:leader="dot" w:pos="8306"/>
            </w:tabs>
            <w:rPr>
              <w:rFonts w:asciiTheme="minorEastAsia" w:hAnsiTheme="minorEastAsia"/>
              <w:sz w:val="30"/>
              <w:szCs w:val="30"/>
            </w:rPr>
          </w:pPr>
          <w:hyperlink w:anchor="_Toc27641" w:history="1">
            <w:r w:rsidR="00EE209C">
              <w:rPr>
                <w:rFonts w:asciiTheme="minorEastAsia" w:hAnsiTheme="minorEastAsia" w:cs="宋体" w:hint="eastAsia"/>
                <w:sz w:val="30"/>
                <w:szCs w:val="30"/>
              </w:rPr>
              <w:t>7、</w:t>
            </w:r>
            <w:r w:rsidR="00EE209C">
              <w:rPr>
                <w:rFonts w:asciiTheme="minorEastAsia" w:hAnsiTheme="minorEastAsia" w:cs="宋体" w:hint="eastAsia"/>
                <w:bCs/>
                <w:sz w:val="30"/>
                <w:szCs w:val="30"/>
              </w:rPr>
              <w:t>验收</w:t>
            </w:r>
            <w:r w:rsidR="00EE209C">
              <w:rPr>
                <w:rFonts w:asciiTheme="minorEastAsia" w:hAnsiTheme="minorEastAsia"/>
                <w:sz w:val="30"/>
                <w:szCs w:val="30"/>
              </w:rPr>
              <w:tab/>
            </w:r>
            <w:r>
              <w:rPr>
                <w:rFonts w:asciiTheme="minorEastAsia" w:hAnsiTheme="minorEastAsia"/>
                <w:sz w:val="30"/>
                <w:szCs w:val="30"/>
              </w:rPr>
              <w:fldChar w:fldCharType="begin"/>
            </w:r>
            <w:r w:rsidR="00EE209C">
              <w:rPr>
                <w:rFonts w:asciiTheme="minorEastAsia" w:hAnsiTheme="minorEastAsia"/>
                <w:sz w:val="30"/>
                <w:szCs w:val="30"/>
              </w:rPr>
              <w:instrText xml:space="preserve"> PAGEREF _Toc27641 \h </w:instrText>
            </w:r>
            <w:r>
              <w:rPr>
                <w:rFonts w:asciiTheme="minorEastAsia" w:hAnsiTheme="minorEastAsia"/>
                <w:sz w:val="30"/>
                <w:szCs w:val="30"/>
              </w:rPr>
            </w:r>
            <w:r>
              <w:rPr>
                <w:rFonts w:asciiTheme="minorEastAsia" w:hAnsiTheme="minorEastAsia"/>
                <w:sz w:val="30"/>
                <w:szCs w:val="30"/>
              </w:rPr>
              <w:fldChar w:fldCharType="separate"/>
            </w:r>
            <w:r w:rsidR="00EE209C">
              <w:rPr>
                <w:rFonts w:asciiTheme="minorEastAsia" w:hAnsiTheme="minorEastAsia"/>
                <w:sz w:val="30"/>
                <w:szCs w:val="30"/>
              </w:rPr>
              <w:t>20</w:t>
            </w:r>
            <w:r>
              <w:rPr>
                <w:rFonts w:asciiTheme="minorEastAsia" w:hAnsiTheme="minorEastAsia"/>
                <w:sz w:val="30"/>
                <w:szCs w:val="30"/>
              </w:rPr>
              <w:fldChar w:fldCharType="end"/>
            </w:r>
          </w:hyperlink>
        </w:p>
        <w:p w:rsidR="00A34C69" w:rsidRDefault="00A34C69">
          <w:pPr>
            <w:pStyle w:val="WPSOffice1"/>
            <w:tabs>
              <w:tab w:val="right" w:leader="dot" w:pos="8306"/>
            </w:tabs>
            <w:rPr>
              <w:rFonts w:asciiTheme="minorEastAsia" w:hAnsiTheme="minorEastAsia"/>
              <w:sz w:val="30"/>
              <w:szCs w:val="30"/>
            </w:rPr>
          </w:pPr>
          <w:hyperlink w:anchor="_Toc2873" w:history="1">
            <w:r w:rsidR="00EE209C">
              <w:rPr>
                <w:rFonts w:asciiTheme="minorEastAsia" w:hAnsiTheme="minorEastAsia" w:cs="宋体" w:hint="eastAsia"/>
                <w:sz w:val="30"/>
                <w:szCs w:val="30"/>
              </w:rPr>
              <w:t>8、质量保证</w:t>
            </w:r>
            <w:r w:rsidR="00EE209C">
              <w:rPr>
                <w:rFonts w:asciiTheme="minorEastAsia" w:hAnsiTheme="minorEastAsia"/>
                <w:sz w:val="30"/>
                <w:szCs w:val="30"/>
              </w:rPr>
              <w:tab/>
            </w:r>
          </w:hyperlink>
          <w:r w:rsidR="00EE209C">
            <w:rPr>
              <w:rFonts w:asciiTheme="minorEastAsia" w:hAnsiTheme="minorEastAsia" w:hint="eastAsia"/>
              <w:sz w:val="30"/>
              <w:szCs w:val="30"/>
            </w:rPr>
            <w:t>21</w:t>
          </w:r>
        </w:p>
        <w:p w:rsidR="00A34C69" w:rsidRDefault="00A34C69">
          <w:pPr>
            <w:pStyle w:val="WPSOffice1"/>
            <w:tabs>
              <w:tab w:val="right" w:leader="dot" w:pos="8306"/>
            </w:tabs>
            <w:rPr>
              <w:rFonts w:asciiTheme="minorEastAsia" w:hAnsiTheme="minorEastAsia"/>
              <w:sz w:val="30"/>
              <w:szCs w:val="30"/>
            </w:rPr>
          </w:pPr>
          <w:hyperlink w:anchor="_Toc16097" w:history="1">
            <w:r w:rsidR="00EE209C">
              <w:rPr>
                <w:rFonts w:asciiTheme="minorEastAsia" w:hAnsiTheme="minorEastAsia" w:cs="宋体" w:hint="eastAsia"/>
                <w:bCs/>
                <w:sz w:val="30"/>
                <w:szCs w:val="30"/>
              </w:rPr>
              <w:t>9、技术资料</w:t>
            </w:r>
            <w:r w:rsidR="00EE209C">
              <w:rPr>
                <w:rFonts w:asciiTheme="minorEastAsia" w:hAnsiTheme="minorEastAsia"/>
                <w:sz w:val="30"/>
                <w:szCs w:val="30"/>
              </w:rPr>
              <w:tab/>
            </w:r>
            <w:r>
              <w:rPr>
                <w:rFonts w:asciiTheme="minorEastAsia" w:hAnsiTheme="minorEastAsia"/>
                <w:sz w:val="30"/>
                <w:szCs w:val="30"/>
              </w:rPr>
              <w:fldChar w:fldCharType="begin"/>
            </w:r>
            <w:r w:rsidR="00EE209C">
              <w:rPr>
                <w:rFonts w:asciiTheme="minorEastAsia" w:hAnsiTheme="minorEastAsia"/>
                <w:sz w:val="30"/>
                <w:szCs w:val="30"/>
              </w:rPr>
              <w:instrText xml:space="preserve"> PAGEREF _Toc16097 \h </w:instrText>
            </w:r>
            <w:r>
              <w:rPr>
                <w:rFonts w:asciiTheme="minorEastAsia" w:hAnsiTheme="minorEastAsia"/>
                <w:sz w:val="30"/>
                <w:szCs w:val="30"/>
              </w:rPr>
            </w:r>
            <w:r>
              <w:rPr>
                <w:rFonts w:asciiTheme="minorEastAsia" w:hAnsiTheme="minorEastAsia"/>
                <w:sz w:val="30"/>
                <w:szCs w:val="30"/>
              </w:rPr>
              <w:fldChar w:fldCharType="separate"/>
            </w:r>
            <w:r w:rsidR="00EE209C">
              <w:rPr>
                <w:rFonts w:asciiTheme="minorEastAsia" w:hAnsiTheme="minorEastAsia"/>
                <w:sz w:val="30"/>
                <w:szCs w:val="30"/>
              </w:rPr>
              <w:t>21</w:t>
            </w:r>
            <w:r>
              <w:rPr>
                <w:rFonts w:asciiTheme="minorEastAsia" w:hAnsiTheme="minorEastAsia"/>
                <w:sz w:val="30"/>
                <w:szCs w:val="30"/>
              </w:rPr>
              <w:fldChar w:fldCharType="end"/>
            </w:r>
          </w:hyperlink>
        </w:p>
        <w:p w:rsidR="00A34C69" w:rsidRDefault="00A34C69">
          <w:pPr>
            <w:pStyle w:val="WPSOffice1"/>
            <w:tabs>
              <w:tab w:val="right" w:leader="dot" w:pos="8306"/>
            </w:tabs>
            <w:rPr>
              <w:rFonts w:asciiTheme="minorEastAsia" w:hAnsiTheme="minorEastAsia"/>
            </w:rPr>
          </w:pPr>
          <w:hyperlink w:anchor="_Toc24094" w:history="1">
            <w:r w:rsidR="00EE209C">
              <w:rPr>
                <w:rFonts w:asciiTheme="minorEastAsia" w:hAnsiTheme="minorEastAsia" w:cs="宋体" w:hint="eastAsia"/>
                <w:bCs/>
                <w:sz w:val="30"/>
                <w:szCs w:val="30"/>
              </w:rPr>
              <w:t>10、</w:t>
            </w:r>
            <w:r w:rsidR="00EE209C">
              <w:rPr>
                <w:rFonts w:asciiTheme="minorEastAsia" w:hAnsiTheme="minorEastAsia" w:cs="宋体" w:hint="eastAsia"/>
                <w:sz w:val="30"/>
                <w:szCs w:val="30"/>
              </w:rPr>
              <w:t>其他事项</w:t>
            </w:r>
            <w:r w:rsidR="00EE209C">
              <w:rPr>
                <w:rFonts w:asciiTheme="minorEastAsia" w:hAnsiTheme="minorEastAsia"/>
                <w:sz w:val="30"/>
                <w:szCs w:val="30"/>
              </w:rPr>
              <w:tab/>
            </w:r>
            <w:r>
              <w:rPr>
                <w:rFonts w:asciiTheme="minorEastAsia" w:hAnsiTheme="minorEastAsia"/>
                <w:sz w:val="30"/>
                <w:szCs w:val="30"/>
              </w:rPr>
              <w:fldChar w:fldCharType="begin"/>
            </w:r>
            <w:r w:rsidR="00EE209C">
              <w:rPr>
                <w:rFonts w:asciiTheme="minorEastAsia" w:hAnsiTheme="minorEastAsia"/>
                <w:sz w:val="30"/>
                <w:szCs w:val="30"/>
              </w:rPr>
              <w:instrText xml:space="preserve"> PAGEREF _Toc24094 \h </w:instrText>
            </w:r>
            <w:r>
              <w:rPr>
                <w:rFonts w:asciiTheme="minorEastAsia" w:hAnsiTheme="minorEastAsia"/>
                <w:sz w:val="30"/>
                <w:szCs w:val="30"/>
              </w:rPr>
            </w:r>
            <w:r>
              <w:rPr>
                <w:rFonts w:asciiTheme="minorEastAsia" w:hAnsiTheme="minorEastAsia"/>
                <w:sz w:val="30"/>
                <w:szCs w:val="30"/>
              </w:rPr>
              <w:fldChar w:fldCharType="separate"/>
            </w:r>
            <w:r w:rsidR="00EE209C">
              <w:rPr>
                <w:rFonts w:asciiTheme="minorEastAsia" w:hAnsiTheme="minorEastAsia"/>
                <w:sz w:val="30"/>
                <w:szCs w:val="30"/>
              </w:rPr>
              <w:t>22</w:t>
            </w:r>
            <w:r>
              <w:rPr>
                <w:rFonts w:asciiTheme="minorEastAsia" w:hAnsiTheme="minorEastAsia"/>
                <w:sz w:val="30"/>
                <w:szCs w:val="30"/>
              </w:rPr>
              <w:fldChar w:fldCharType="end"/>
            </w:r>
          </w:hyperlink>
        </w:p>
        <w:p w:rsidR="00A34C69" w:rsidRDefault="00EE209C">
          <w:pPr>
            <w:pStyle w:val="WPSOffice1"/>
            <w:tabs>
              <w:tab w:val="right" w:leader="dot" w:pos="8306"/>
            </w:tabs>
            <w:rPr>
              <w:rFonts w:asciiTheme="minorEastAsia" w:hAnsiTheme="minorEastAsia"/>
              <w:sz w:val="30"/>
              <w:szCs w:val="30"/>
            </w:rPr>
          </w:pPr>
          <w:r>
            <w:rPr>
              <w:rFonts w:asciiTheme="minorEastAsia" w:hAnsiTheme="minorEastAsia" w:hint="eastAsia"/>
              <w:sz w:val="30"/>
              <w:szCs w:val="30"/>
            </w:rPr>
            <w:t>11、附件..............................................26</w:t>
          </w:r>
        </w:p>
        <w:p w:rsidR="00A34C69" w:rsidRDefault="00A34C69">
          <w:pPr>
            <w:spacing w:line="400" w:lineRule="atLeast"/>
            <w:ind w:leftChars="200" w:left="420" w:rightChars="200" w:right="420" w:firstLineChars="200" w:firstLine="600"/>
            <w:jc w:val="center"/>
            <w:rPr>
              <w:rFonts w:ascii="Times New Roman" w:hAnsi="Times New Roman"/>
              <w:b/>
              <w:bCs/>
              <w:lang w:val="zh-CN"/>
            </w:rPr>
          </w:pPr>
          <w:r>
            <w:rPr>
              <w:rFonts w:asciiTheme="minorEastAsia" w:eastAsiaTheme="minorEastAsia" w:hAnsiTheme="minorEastAsia"/>
              <w:bCs/>
              <w:sz w:val="30"/>
              <w:szCs w:val="30"/>
              <w:lang w:val="zh-CN"/>
            </w:rPr>
            <w:fldChar w:fldCharType="end"/>
          </w:r>
        </w:p>
      </w:sdtContent>
    </w:sdt>
    <w:p w:rsidR="00A34C69" w:rsidRDefault="00A34C69">
      <w:pPr>
        <w:spacing w:line="400" w:lineRule="atLeast"/>
        <w:ind w:leftChars="200" w:left="420" w:rightChars="200" w:right="420" w:firstLineChars="200" w:firstLine="544"/>
        <w:jc w:val="center"/>
        <w:rPr>
          <w:rFonts w:ascii="宋体" w:hAnsi="宋体"/>
          <w:spacing w:val="-4"/>
          <w:kern w:val="0"/>
          <w:sz w:val="28"/>
          <w:szCs w:val="21"/>
        </w:rPr>
      </w:pPr>
    </w:p>
    <w:p w:rsidR="00A34C69" w:rsidRDefault="00A34C69">
      <w:pPr>
        <w:spacing w:line="400" w:lineRule="atLeast"/>
        <w:ind w:leftChars="200" w:left="420" w:rightChars="200" w:right="420" w:firstLineChars="200" w:firstLine="544"/>
        <w:jc w:val="center"/>
        <w:rPr>
          <w:rFonts w:ascii="宋体" w:hAnsi="宋体"/>
          <w:spacing w:val="-4"/>
          <w:kern w:val="0"/>
          <w:sz w:val="28"/>
          <w:szCs w:val="21"/>
        </w:rPr>
      </w:pPr>
    </w:p>
    <w:p w:rsidR="00A34C69" w:rsidRDefault="00A34C69">
      <w:pPr>
        <w:spacing w:line="400" w:lineRule="atLeast"/>
        <w:ind w:leftChars="200" w:left="420" w:rightChars="200" w:right="420" w:firstLineChars="200" w:firstLine="544"/>
        <w:jc w:val="center"/>
        <w:rPr>
          <w:rFonts w:ascii="宋体" w:hAnsi="宋体"/>
          <w:spacing w:val="-4"/>
          <w:kern w:val="0"/>
          <w:sz w:val="28"/>
          <w:szCs w:val="28"/>
        </w:rPr>
      </w:pPr>
    </w:p>
    <w:p w:rsidR="00A34C69" w:rsidRDefault="00A34C69">
      <w:pPr>
        <w:spacing w:line="400" w:lineRule="atLeast"/>
        <w:ind w:leftChars="200" w:left="420" w:rightChars="200" w:right="420" w:firstLineChars="200" w:firstLine="544"/>
        <w:jc w:val="center"/>
        <w:rPr>
          <w:rFonts w:ascii="宋体" w:hAnsi="宋体"/>
          <w:spacing w:val="-4"/>
          <w:kern w:val="0"/>
          <w:sz w:val="28"/>
          <w:szCs w:val="28"/>
        </w:rPr>
      </w:pPr>
    </w:p>
    <w:p w:rsidR="00A34C69" w:rsidRDefault="00A34C69">
      <w:pPr>
        <w:spacing w:line="400" w:lineRule="atLeast"/>
        <w:ind w:leftChars="200" w:left="420" w:rightChars="200" w:right="420" w:firstLineChars="200" w:firstLine="544"/>
        <w:jc w:val="center"/>
        <w:rPr>
          <w:rFonts w:ascii="宋体" w:hAnsi="宋体"/>
          <w:spacing w:val="-4"/>
          <w:kern w:val="0"/>
          <w:sz w:val="28"/>
          <w:szCs w:val="28"/>
        </w:rPr>
      </w:pPr>
    </w:p>
    <w:p w:rsidR="00A34C69" w:rsidRDefault="00A34C69">
      <w:pPr>
        <w:spacing w:line="400" w:lineRule="atLeast"/>
        <w:ind w:leftChars="200" w:left="420" w:rightChars="200" w:right="420" w:firstLineChars="200" w:firstLine="544"/>
        <w:jc w:val="center"/>
        <w:rPr>
          <w:rFonts w:ascii="宋体" w:hAnsi="宋体"/>
          <w:spacing w:val="-4"/>
          <w:kern w:val="0"/>
          <w:sz w:val="28"/>
          <w:szCs w:val="28"/>
        </w:rPr>
      </w:pPr>
    </w:p>
    <w:p w:rsidR="00A34C69" w:rsidRDefault="00A34C69">
      <w:pPr>
        <w:spacing w:line="400" w:lineRule="atLeast"/>
        <w:ind w:leftChars="200" w:left="420" w:rightChars="200" w:right="420" w:firstLineChars="200" w:firstLine="544"/>
        <w:jc w:val="center"/>
        <w:rPr>
          <w:rFonts w:ascii="宋体" w:hAnsi="宋体"/>
          <w:spacing w:val="-4"/>
          <w:kern w:val="0"/>
          <w:sz w:val="28"/>
          <w:szCs w:val="28"/>
        </w:rPr>
      </w:pPr>
    </w:p>
    <w:p w:rsidR="00A34C69" w:rsidRDefault="00A34C69">
      <w:pPr>
        <w:spacing w:line="400" w:lineRule="atLeast"/>
        <w:ind w:leftChars="200" w:left="420" w:rightChars="200" w:right="420" w:firstLineChars="200" w:firstLine="544"/>
        <w:jc w:val="center"/>
        <w:rPr>
          <w:rFonts w:ascii="宋体" w:hAnsi="宋体"/>
          <w:spacing w:val="-4"/>
          <w:kern w:val="0"/>
          <w:sz w:val="28"/>
          <w:szCs w:val="28"/>
        </w:rPr>
      </w:pPr>
    </w:p>
    <w:p w:rsidR="00A34C69" w:rsidRDefault="00A34C69">
      <w:pPr>
        <w:spacing w:line="400" w:lineRule="atLeast"/>
        <w:ind w:rightChars="200" w:right="420"/>
        <w:rPr>
          <w:rFonts w:asciiTheme="minorEastAsia" w:eastAsiaTheme="minorEastAsia" w:hAnsiTheme="minorEastAsia"/>
          <w:spacing w:val="-4"/>
          <w:kern w:val="0"/>
          <w:sz w:val="28"/>
          <w:szCs w:val="28"/>
        </w:rPr>
      </w:pPr>
    </w:p>
    <w:p w:rsidR="00A34C69" w:rsidRDefault="00EE209C">
      <w:pPr>
        <w:ind w:rightChars="200" w:right="420"/>
        <w:outlineLvl w:val="0"/>
        <w:rPr>
          <w:rFonts w:asciiTheme="minorEastAsia" w:eastAsiaTheme="minorEastAsia" w:hAnsiTheme="minorEastAsia"/>
          <w:spacing w:val="-4"/>
          <w:kern w:val="0"/>
          <w:sz w:val="28"/>
          <w:szCs w:val="28"/>
        </w:rPr>
      </w:pPr>
      <w:bookmarkStart w:id="0" w:name="_Toc15767"/>
      <w:r>
        <w:rPr>
          <w:rFonts w:asciiTheme="minorEastAsia" w:eastAsiaTheme="minorEastAsia" w:hAnsiTheme="minorEastAsia" w:hint="eastAsia"/>
          <w:b/>
          <w:spacing w:val="-4"/>
          <w:kern w:val="0"/>
          <w:sz w:val="28"/>
          <w:szCs w:val="28"/>
        </w:rPr>
        <w:t>1、总则</w:t>
      </w:r>
      <w:bookmarkEnd w:id="0"/>
    </w:p>
    <w:p w:rsidR="00A34C69" w:rsidRDefault="00EE209C">
      <w:pPr>
        <w:numPr>
          <w:ilvl w:val="0"/>
          <w:numId w:val="1"/>
        </w:numPr>
        <w:adjustRightInd w:val="0"/>
        <w:snapToGrid w:val="0"/>
        <w:ind w:firstLine="0"/>
        <w:rPr>
          <w:rFonts w:asciiTheme="minorEastAsia" w:eastAsiaTheme="minorEastAsia" w:hAnsiTheme="minorEastAsia" w:cs="宋体"/>
          <w:sz w:val="28"/>
          <w:szCs w:val="28"/>
        </w:rPr>
      </w:pPr>
      <w:r>
        <w:rPr>
          <w:rFonts w:asciiTheme="minorEastAsia" w:eastAsiaTheme="minorEastAsia" w:hAnsiTheme="minorEastAsia" w:cs="宋体" w:hint="eastAsia"/>
          <w:sz w:val="28"/>
          <w:szCs w:val="28"/>
        </w:rPr>
        <w:t>本技术规范适用于厦门同集热电有限公司1#、2#锅炉系统大修项目安装。</w:t>
      </w:r>
    </w:p>
    <w:p w:rsidR="00A34C69" w:rsidRDefault="00EE209C">
      <w:pPr>
        <w:pStyle w:val="aa"/>
        <w:numPr>
          <w:ilvl w:val="0"/>
          <w:numId w:val="1"/>
        </w:numPr>
        <w:adjustRightInd w:val="0"/>
        <w:snapToGrid w:val="0"/>
        <w:ind w:firstLineChars="0"/>
        <w:jc w:val="left"/>
        <w:rPr>
          <w:rFonts w:asciiTheme="minorEastAsia" w:hAnsiTheme="minorEastAsia" w:cstheme="minorEastAsia"/>
          <w:sz w:val="28"/>
          <w:szCs w:val="28"/>
        </w:rPr>
      </w:pPr>
      <w:r>
        <w:rPr>
          <w:rFonts w:asciiTheme="minorEastAsia" w:hAnsiTheme="minorEastAsia" w:cstheme="minorEastAsia" w:hint="eastAsia"/>
          <w:sz w:val="28"/>
          <w:szCs w:val="28"/>
        </w:rPr>
        <w:t>本工程采取总承包形式，除安装主材由招标人提供外，其余安装施工配套材料、设备等由投标人提供，投标人所提供材料须有质量保证并符合现行的国家相关规定。</w:t>
      </w:r>
    </w:p>
    <w:p w:rsidR="00A34C69" w:rsidRDefault="00EE209C">
      <w:pPr>
        <w:numPr>
          <w:ilvl w:val="0"/>
          <w:numId w:val="1"/>
        </w:numPr>
        <w:adjustRightInd w:val="0"/>
        <w:snapToGrid w:val="0"/>
        <w:ind w:firstLine="0"/>
        <w:rPr>
          <w:rFonts w:asciiTheme="minorEastAsia" w:eastAsiaTheme="minorEastAsia" w:hAnsiTheme="minorEastAsia" w:cs="宋体"/>
          <w:sz w:val="28"/>
          <w:szCs w:val="28"/>
        </w:rPr>
      </w:pPr>
      <w:r>
        <w:rPr>
          <w:rFonts w:asciiTheme="minorEastAsia" w:eastAsiaTheme="minorEastAsia" w:hAnsiTheme="minorEastAsia" w:cs="宋体" w:hint="eastAsia"/>
          <w:sz w:val="28"/>
          <w:szCs w:val="28"/>
        </w:rPr>
        <w:t>本规范提出的是最低限度的技术要求，并未对一切的技术细节做出规定，也未充分引述有关标准和规范的条文，投标人应保证提供符合本规范和有关设计标准要求的</w:t>
      </w:r>
      <w:r>
        <w:rPr>
          <w:rFonts w:ascii="宋体" w:hAnsi="宋体" w:cs="宋体" w:hint="eastAsia"/>
          <w:bCs/>
          <w:sz w:val="28"/>
          <w:szCs w:val="28"/>
        </w:rPr>
        <w:t>优质产品及相应服务</w:t>
      </w:r>
      <w:r>
        <w:rPr>
          <w:rFonts w:asciiTheme="minorEastAsia" w:eastAsiaTheme="minorEastAsia" w:hAnsiTheme="minorEastAsia" w:cs="宋体" w:hint="eastAsia"/>
          <w:sz w:val="28"/>
          <w:szCs w:val="28"/>
        </w:rPr>
        <w:t>。</w:t>
      </w:r>
    </w:p>
    <w:p w:rsidR="00A34C69" w:rsidRDefault="00EE209C">
      <w:pPr>
        <w:numPr>
          <w:ilvl w:val="0"/>
          <w:numId w:val="1"/>
        </w:numPr>
        <w:adjustRightInd w:val="0"/>
        <w:snapToGrid w:val="0"/>
        <w:ind w:firstLine="0"/>
        <w:rPr>
          <w:rFonts w:asciiTheme="minorEastAsia" w:eastAsiaTheme="minorEastAsia" w:hAnsiTheme="minorEastAsia" w:cs="宋体"/>
          <w:sz w:val="28"/>
          <w:szCs w:val="28"/>
        </w:rPr>
      </w:pPr>
      <w:r>
        <w:rPr>
          <w:rFonts w:asciiTheme="minorEastAsia" w:eastAsiaTheme="minorEastAsia" w:hAnsiTheme="minorEastAsia" w:cs="宋体" w:hint="eastAsia"/>
          <w:bCs/>
          <w:sz w:val="28"/>
          <w:szCs w:val="28"/>
        </w:rPr>
        <w:t>投标人须执行本技术规范所列标准（所列标准如有更新版本，应以最新版本为准），有矛盾时，按较高标准执行。</w:t>
      </w:r>
    </w:p>
    <w:p w:rsidR="00A34C69" w:rsidRDefault="00EE209C">
      <w:pPr>
        <w:numPr>
          <w:ilvl w:val="0"/>
          <w:numId w:val="1"/>
        </w:numPr>
        <w:adjustRightInd w:val="0"/>
        <w:snapToGrid w:val="0"/>
        <w:ind w:firstLine="0"/>
        <w:rPr>
          <w:rFonts w:asciiTheme="minorEastAsia" w:eastAsiaTheme="minorEastAsia" w:hAnsiTheme="minorEastAsia" w:cs="宋体"/>
          <w:sz w:val="28"/>
          <w:szCs w:val="28"/>
        </w:rPr>
      </w:pPr>
      <w:r>
        <w:rPr>
          <w:rFonts w:asciiTheme="minorEastAsia" w:eastAsiaTheme="minorEastAsia" w:hAnsiTheme="minorEastAsia" w:cs="宋体" w:hint="eastAsia"/>
          <w:sz w:val="28"/>
          <w:szCs w:val="28"/>
        </w:rPr>
        <w:t>在合同签订后，招标人有权提出因标准、规范、和现场发生变化而产生的修订要求，具体事宜由双方协商确定。</w:t>
      </w:r>
    </w:p>
    <w:p w:rsidR="00A34C69" w:rsidRDefault="00EE209C">
      <w:pPr>
        <w:numPr>
          <w:ilvl w:val="0"/>
          <w:numId w:val="1"/>
        </w:numPr>
        <w:adjustRightInd w:val="0"/>
        <w:snapToGrid w:val="0"/>
        <w:ind w:firstLine="0"/>
        <w:rPr>
          <w:rFonts w:asciiTheme="minorEastAsia" w:eastAsiaTheme="minorEastAsia" w:hAnsiTheme="minorEastAsia" w:cs="宋体"/>
          <w:sz w:val="28"/>
          <w:szCs w:val="28"/>
        </w:rPr>
      </w:pPr>
      <w:r>
        <w:rPr>
          <w:rFonts w:asciiTheme="minorEastAsia" w:eastAsiaTheme="minorEastAsia" w:hAnsiTheme="minorEastAsia" w:cs="宋体" w:hint="eastAsia"/>
          <w:sz w:val="28"/>
          <w:szCs w:val="28"/>
        </w:rPr>
        <w:t>投标人根据现场情</w:t>
      </w:r>
      <w:r>
        <w:rPr>
          <w:rFonts w:asciiTheme="minorEastAsia" w:eastAsiaTheme="minorEastAsia" w:hAnsiTheme="minorEastAsia" w:cs="宋体" w:hint="eastAsia"/>
          <w:color w:val="000000" w:themeColor="text1"/>
          <w:sz w:val="28"/>
          <w:szCs w:val="28"/>
        </w:rPr>
        <w:t>况、相关图纸、技术规范制定施工方案</w:t>
      </w:r>
      <w:r>
        <w:rPr>
          <w:rFonts w:ascii="宋体" w:hAnsi="宋体" w:cs="宋体" w:hint="eastAsia"/>
          <w:kern w:val="0"/>
          <w:sz w:val="28"/>
          <w:szCs w:val="28"/>
        </w:rPr>
        <w:t>（包括组织措施、施工方法、计划进度、质量标准和安全措施、焊接工艺评定、施工作业指导书，并有严格的审批手续）</w:t>
      </w:r>
      <w:r>
        <w:rPr>
          <w:rFonts w:asciiTheme="minorEastAsia" w:eastAsiaTheme="minorEastAsia" w:hAnsiTheme="minorEastAsia" w:cs="宋体" w:hint="eastAsia"/>
          <w:sz w:val="28"/>
          <w:szCs w:val="28"/>
        </w:rPr>
        <w:t>。</w:t>
      </w:r>
    </w:p>
    <w:p w:rsidR="00A34C69" w:rsidRDefault="00EE209C">
      <w:pPr>
        <w:numPr>
          <w:ilvl w:val="0"/>
          <w:numId w:val="1"/>
        </w:numPr>
        <w:adjustRightInd w:val="0"/>
        <w:snapToGrid w:val="0"/>
        <w:ind w:firstLine="0"/>
        <w:rPr>
          <w:rFonts w:asciiTheme="minorEastAsia" w:eastAsiaTheme="minorEastAsia" w:hAnsiTheme="minorEastAsia" w:cs="宋体"/>
          <w:sz w:val="28"/>
          <w:szCs w:val="28"/>
        </w:rPr>
      </w:pPr>
      <w:r>
        <w:rPr>
          <w:rFonts w:asciiTheme="minorEastAsia" w:eastAsiaTheme="minorEastAsia" w:hAnsiTheme="minorEastAsia" w:cs="宋体" w:hint="eastAsia"/>
          <w:sz w:val="28"/>
          <w:szCs w:val="28"/>
        </w:rPr>
        <w:t>投标人须合理地组织施工，科学地进行管理，有效地安排好人力物力，做到文明施工，实现按时、按量、保质、保安全，保现场和相关地点的清洁卫生并完成整个工程有关设备的拆除、安装及全面性恢复等工作。</w:t>
      </w:r>
    </w:p>
    <w:p w:rsidR="00A34C69" w:rsidRDefault="00EE209C">
      <w:pPr>
        <w:numPr>
          <w:ilvl w:val="0"/>
          <w:numId w:val="1"/>
        </w:numPr>
        <w:adjustRightInd w:val="0"/>
        <w:snapToGrid w:val="0"/>
        <w:ind w:firstLine="0"/>
        <w:rPr>
          <w:rFonts w:asciiTheme="minorEastAsia" w:eastAsiaTheme="minorEastAsia" w:hAnsiTheme="minorEastAsia" w:cs="宋体"/>
          <w:sz w:val="28"/>
          <w:szCs w:val="28"/>
        </w:rPr>
      </w:pPr>
      <w:r>
        <w:rPr>
          <w:rFonts w:asciiTheme="minorEastAsia" w:eastAsiaTheme="minorEastAsia" w:hAnsiTheme="minorEastAsia" w:cstheme="minorEastAsia" w:hint="eastAsia"/>
          <w:sz w:val="28"/>
          <w:szCs w:val="28"/>
        </w:rPr>
        <w:t>作业主要涉及高空作业、起重吊装作业、电气焊作业。所有这些主要方面的作业人员必须熟知相应的《高空作业安全技术规程》、《起重吊装作业安全技术规程》、《电气焊作业安全技术规程》并严格按照规程进行施工工作。</w:t>
      </w:r>
    </w:p>
    <w:p w:rsidR="00A34C69" w:rsidRDefault="00EE209C">
      <w:pPr>
        <w:adjustRightInd w:val="0"/>
        <w:snapToGrid w:val="0"/>
        <w:ind w:left="700" w:hangingChars="250" w:hanging="700"/>
        <w:jc w:val="left"/>
        <w:rPr>
          <w:rFonts w:asciiTheme="minorEastAsia" w:eastAsiaTheme="minorEastAsia" w:hAnsiTheme="minorEastAsia" w:cstheme="minorEastAsia"/>
          <w:sz w:val="28"/>
          <w:szCs w:val="28"/>
        </w:rPr>
      </w:pPr>
      <w:r>
        <w:rPr>
          <w:rFonts w:asciiTheme="minorEastAsia" w:eastAsiaTheme="minorEastAsia" w:hAnsiTheme="minorEastAsia" w:cstheme="minorEastAsia" w:hint="eastAsia"/>
          <w:sz w:val="28"/>
          <w:szCs w:val="28"/>
        </w:rPr>
        <w:lastRenderedPageBreak/>
        <w:t>1.11 本规范的“天”、“日”均指日历日，“年”、“月”、“日”按公历计算。</w:t>
      </w:r>
    </w:p>
    <w:p w:rsidR="00A34C69" w:rsidRDefault="00EE209C">
      <w:pPr>
        <w:adjustRightInd w:val="0"/>
        <w:snapToGrid w:val="0"/>
        <w:jc w:val="left"/>
        <w:rPr>
          <w:rFonts w:asciiTheme="minorEastAsia" w:eastAsiaTheme="minorEastAsia" w:hAnsiTheme="minorEastAsia" w:cstheme="minorEastAsia"/>
          <w:sz w:val="28"/>
          <w:szCs w:val="28"/>
        </w:rPr>
      </w:pPr>
      <w:r>
        <w:rPr>
          <w:rFonts w:asciiTheme="minorEastAsia" w:eastAsiaTheme="minorEastAsia" w:hAnsiTheme="minorEastAsia" w:cstheme="minorEastAsia" w:hint="eastAsia"/>
          <w:sz w:val="28"/>
          <w:szCs w:val="28"/>
        </w:rPr>
        <w:t>1.12 本技术协议未尽事宜，双方协商解决。</w:t>
      </w:r>
    </w:p>
    <w:p w:rsidR="00A34C69" w:rsidRDefault="00EE209C">
      <w:pPr>
        <w:outlineLvl w:val="0"/>
        <w:rPr>
          <w:rFonts w:asciiTheme="minorEastAsia" w:eastAsiaTheme="minorEastAsia" w:hAnsiTheme="minorEastAsia"/>
          <w:b/>
          <w:bCs/>
          <w:sz w:val="28"/>
          <w:szCs w:val="28"/>
        </w:rPr>
      </w:pPr>
      <w:bookmarkStart w:id="1" w:name="_Toc16887"/>
      <w:r>
        <w:rPr>
          <w:rFonts w:asciiTheme="minorEastAsia" w:eastAsiaTheme="minorEastAsia" w:hAnsiTheme="minorEastAsia" w:hint="eastAsia"/>
          <w:b/>
          <w:bCs/>
          <w:sz w:val="28"/>
          <w:szCs w:val="28"/>
        </w:rPr>
        <w:t>2、 项目概述</w:t>
      </w:r>
      <w:bookmarkEnd w:id="1"/>
    </w:p>
    <w:p w:rsidR="00A34C69" w:rsidRDefault="00EE209C">
      <w:pPr>
        <w:ind w:rightChars="200" w:right="420" w:firstLineChars="200" w:firstLine="560"/>
        <w:jc w:val="left"/>
        <w:rPr>
          <w:rFonts w:ascii="宋体" w:hAnsi="宋体" w:cs="宋体"/>
          <w:sz w:val="24"/>
          <w:szCs w:val="24"/>
        </w:rPr>
      </w:pPr>
      <w:r>
        <w:rPr>
          <w:rFonts w:asciiTheme="minorEastAsia" w:eastAsiaTheme="minorEastAsia" w:hAnsiTheme="minorEastAsia" w:cs="宋体" w:hint="eastAsia"/>
          <w:kern w:val="0"/>
          <w:sz w:val="28"/>
          <w:szCs w:val="28"/>
        </w:rPr>
        <w:t>厦门同集热电有限公司位于厦门市同安区美禾三路399号，公司成立于2004年。已建设2×35t/h循环流化床锅炉+1×6MW抽汽凝汽式汽轮发电机，于2005年投产。</w:t>
      </w:r>
      <w:r>
        <w:rPr>
          <w:rFonts w:asciiTheme="minorEastAsia" w:eastAsiaTheme="minorEastAsia" w:hAnsiTheme="minorEastAsia" w:cs="宋体" w:hint="eastAsia"/>
          <w:sz w:val="28"/>
          <w:szCs w:val="28"/>
        </w:rPr>
        <w:t>锅炉为江西江联能源环保（原江西锅炉厂）生产的燃煤循环流化床锅炉，锅炉型号：JG35-3.82/450-W；锅炉为单汽包自然循环、半塔式布置、中温旋风分离、全钢结构炉架的低循环倍率流化床锅炉。</w:t>
      </w:r>
      <w:r>
        <w:rPr>
          <w:rFonts w:ascii="宋体" w:hAnsi="宋体" w:cs="宋体" w:hint="eastAsia"/>
          <w:bCs/>
          <w:sz w:val="28"/>
          <w:szCs w:val="28"/>
        </w:rPr>
        <w:t>锅炉自2005年投运至今已满16年，</w:t>
      </w:r>
      <w:r>
        <w:rPr>
          <w:rFonts w:ascii="宋体" w:hAnsi="宋体" w:cs="宋体" w:hint="eastAsia"/>
          <w:sz w:val="28"/>
          <w:szCs w:val="28"/>
        </w:rPr>
        <w:t>锅炉一、二级过热器、空预器、返料系统等设备都有不同程度的磨损和腐蚀，另锅炉运行变化及入炉燃料变化致使减温器减温效果不佳，因此决定对两台锅炉进行大修、技改。</w:t>
      </w:r>
    </w:p>
    <w:p w:rsidR="00A34C69" w:rsidRDefault="00A34C69">
      <w:pPr>
        <w:ind w:rightChars="200" w:right="420" w:firstLineChars="200" w:firstLine="560"/>
        <w:jc w:val="left"/>
        <w:rPr>
          <w:rFonts w:asciiTheme="minorEastAsia" w:eastAsiaTheme="minorEastAsia" w:hAnsiTheme="minorEastAsia" w:cs="宋体"/>
          <w:sz w:val="28"/>
          <w:szCs w:val="28"/>
        </w:rPr>
      </w:pPr>
    </w:p>
    <w:p w:rsidR="00A34C69" w:rsidRDefault="00EE209C">
      <w:pPr>
        <w:ind w:rightChars="200" w:right="420"/>
        <w:jc w:val="left"/>
        <w:outlineLvl w:val="0"/>
        <w:rPr>
          <w:rFonts w:asciiTheme="minorEastAsia" w:eastAsiaTheme="minorEastAsia" w:hAnsiTheme="minorEastAsia" w:cs="宋体"/>
          <w:b/>
          <w:kern w:val="0"/>
          <w:sz w:val="28"/>
          <w:szCs w:val="28"/>
        </w:rPr>
      </w:pPr>
      <w:bookmarkStart w:id="2" w:name="_Toc9754"/>
      <w:r>
        <w:rPr>
          <w:rFonts w:asciiTheme="minorEastAsia" w:eastAsiaTheme="minorEastAsia" w:hAnsiTheme="minorEastAsia" w:cs="宋体" w:hint="eastAsia"/>
          <w:b/>
          <w:kern w:val="0"/>
          <w:sz w:val="28"/>
          <w:szCs w:val="28"/>
        </w:rPr>
        <w:t>3、项目内容及工程量</w:t>
      </w:r>
      <w:bookmarkEnd w:id="2"/>
    </w:p>
    <w:p w:rsidR="00A34C69" w:rsidRDefault="00EE209C">
      <w:pPr>
        <w:ind w:left="69" w:firstLineChars="200" w:firstLine="560"/>
        <w:rPr>
          <w:rFonts w:asciiTheme="minorEastAsia" w:eastAsiaTheme="minorEastAsia" w:hAnsiTheme="minorEastAsia"/>
          <w:color w:val="000000" w:themeColor="text1"/>
          <w:sz w:val="28"/>
          <w:szCs w:val="28"/>
        </w:rPr>
      </w:pPr>
      <w:r>
        <w:rPr>
          <w:rFonts w:asciiTheme="minorEastAsia" w:eastAsiaTheme="minorEastAsia" w:hAnsiTheme="minorEastAsia" w:cs="宋体" w:hint="eastAsia"/>
          <w:kern w:val="0"/>
          <w:sz w:val="28"/>
          <w:szCs w:val="28"/>
        </w:rPr>
        <w:t>本工程实行工程总承包方式。投标人应按照设计图纸、有关技术要求及招标人技改要求进行安装施工。招标范围为厦门同集热电有限公司1#、2#炉锅炉系统大修项目安装内容，包含且不仅限于：</w:t>
      </w:r>
      <w:r>
        <w:rPr>
          <w:rFonts w:asciiTheme="minorEastAsia" w:eastAsiaTheme="minorEastAsia" w:hAnsiTheme="minorEastAsia" w:hint="eastAsia"/>
          <w:color w:val="000000"/>
          <w:sz w:val="28"/>
          <w:szCs w:val="28"/>
        </w:rPr>
        <w:t>锅炉维修改造申请、报备、监检、验收；</w:t>
      </w:r>
      <w:r>
        <w:rPr>
          <w:rFonts w:asciiTheme="minorEastAsia" w:eastAsiaTheme="minorEastAsia" w:hAnsiTheme="minorEastAsia" w:cs="宋体" w:hint="eastAsia"/>
          <w:kern w:val="0"/>
          <w:sz w:val="28"/>
          <w:szCs w:val="28"/>
        </w:rPr>
        <w:t>旧设备、管件拆除；新设备、管件安装（</w:t>
      </w:r>
      <w:r>
        <w:rPr>
          <w:rFonts w:asciiTheme="minorEastAsia" w:eastAsiaTheme="minorEastAsia" w:hAnsiTheme="minorEastAsia" w:hint="eastAsia"/>
          <w:color w:val="000000"/>
          <w:sz w:val="28"/>
          <w:szCs w:val="28"/>
        </w:rPr>
        <w:t>工程范围内所需脚手架材料、脚手架搭设、设备材料运输、吊装由投标人自行负责）</w:t>
      </w:r>
      <w:r>
        <w:rPr>
          <w:rFonts w:asciiTheme="minorEastAsia" w:eastAsiaTheme="minorEastAsia" w:hAnsiTheme="minorEastAsia" w:hint="eastAsia"/>
          <w:color w:val="000000" w:themeColor="text1"/>
          <w:sz w:val="28"/>
          <w:szCs w:val="28"/>
        </w:rPr>
        <w:t>；</w:t>
      </w:r>
      <w:r>
        <w:rPr>
          <w:rFonts w:asciiTheme="minorEastAsia" w:eastAsiaTheme="minorEastAsia" w:hAnsiTheme="minorEastAsia" w:cs="宋体" w:hint="eastAsia"/>
          <w:color w:val="000000" w:themeColor="text1"/>
          <w:kern w:val="0"/>
          <w:sz w:val="28"/>
          <w:szCs w:val="28"/>
        </w:rPr>
        <w:t>大修项目所需</w:t>
      </w:r>
      <w:r>
        <w:rPr>
          <w:rFonts w:asciiTheme="minorEastAsia" w:eastAsiaTheme="minorEastAsia" w:hAnsiTheme="minorEastAsia" w:cs="宋体" w:hint="eastAsia"/>
          <w:kern w:val="0"/>
          <w:sz w:val="28"/>
          <w:szCs w:val="28"/>
        </w:rPr>
        <w:t>保温、浇注料、</w:t>
      </w:r>
      <w:r>
        <w:rPr>
          <w:rFonts w:asciiTheme="minorEastAsia" w:eastAsiaTheme="minorEastAsia" w:hAnsiTheme="minorEastAsia" w:cs="宋体" w:hint="eastAsia"/>
          <w:kern w:val="0"/>
          <w:sz w:val="28"/>
          <w:szCs w:val="28"/>
        </w:rPr>
        <w:lastRenderedPageBreak/>
        <w:t>防腐</w:t>
      </w:r>
      <w:r>
        <w:rPr>
          <w:rFonts w:asciiTheme="minorEastAsia" w:eastAsiaTheme="minorEastAsia" w:hAnsiTheme="minorEastAsia" w:cs="宋体" w:hint="eastAsia"/>
          <w:color w:val="000000" w:themeColor="text1"/>
          <w:kern w:val="0"/>
          <w:sz w:val="28"/>
          <w:szCs w:val="28"/>
        </w:rPr>
        <w:t>材料采购及施工，无损检测、监检、验收，密封恢复，烘炉等直至交付招标人使用全部工作</w:t>
      </w:r>
      <w:r>
        <w:rPr>
          <w:rFonts w:asciiTheme="minorEastAsia" w:eastAsiaTheme="minorEastAsia" w:hAnsiTheme="minorEastAsia" w:hint="eastAsia"/>
          <w:bCs/>
          <w:color w:val="000000" w:themeColor="text1"/>
          <w:sz w:val="28"/>
          <w:szCs w:val="28"/>
        </w:rPr>
        <w:t>。</w:t>
      </w:r>
      <w:r>
        <w:rPr>
          <w:rFonts w:asciiTheme="minorEastAsia" w:eastAsiaTheme="minorEastAsia" w:hAnsiTheme="minorEastAsia" w:hint="eastAsia"/>
          <w:color w:val="000000" w:themeColor="text1"/>
          <w:sz w:val="28"/>
          <w:szCs w:val="28"/>
        </w:rPr>
        <w:t>各类保温材料和废旧浇注料等，中标人应按国家危险废物名录要求和【中华人民共和国固体废物污染环境防治法】规定规范处置，如未规范处置中标方要承担所有法律责任。</w:t>
      </w:r>
      <w:r>
        <w:rPr>
          <w:rFonts w:asciiTheme="minorEastAsia" w:eastAsiaTheme="minorEastAsia" w:hAnsiTheme="minorEastAsia" w:hint="eastAsia"/>
          <w:color w:val="000000"/>
          <w:sz w:val="28"/>
          <w:szCs w:val="28"/>
        </w:rPr>
        <w:t>拆除的旧设备和材料</w:t>
      </w:r>
      <w:r>
        <w:rPr>
          <w:rFonts w:asciiTheme="minorEastAsia" w:eastAsiaTheme="minorEastAsia" w:hAnsiTheme="minorEastAsia" w:hint="eastAsia"/>
          <w:color w:val="000000" w:themeColor="text1"/>
          <w:sz w:val="28"/>
          <w:szCs w:val="28"/>
        </w:rPr>
        <w:t>属招标人所有，投标人要按招标人要求</w:t>
      </w:r>
      <w:r>
        <w:rPr>
          <w:rFonts w:asciiTheme="minorEastAsia" w:eastAsiaTheme="minorEastAsia" w:hAnsiTheme="minorEastAsia" w:hint="eastAsia"/>
          <w:color w:val="000000"/>
          <w:sz w:val="28"/>
          <w:szCs w:val="28"/>
        </w:rPr>
        <w:t>搬至招标人厂区指定的位置</w:t>
      </w:r>
      <w:r>
        <w:rPr>
          <w:rFonts w:asciiTheme="minorEastAsia" w:eastAsiaTheme="minorEastAsia" w:hAnsiTheme="minorEastAsia" w:hint="eastAsia"/>
          <w:color w:val="000000" w:themeColor="text1"/>
          <w:sz w:val="28"/>
          <w:szCs w:val="28"/>
        </w:rPr>
        <w:t>。</w:t>
      </w:r>
    </w:p>
    <w:p w:rsidR="00A34C69" w:rsidRDefault="00EE209C">
      <w:pPr>
        <w:ind w:firstLineChars="50" w:firstLine="141"/>
        <w:rPr>
          <w:rFonts w:asciiTheme="minorEastAsia" w:eastAsiaTheme="minorEastAsia" w:hAnsiTheme="minorEastAsia" w:cs="宋体"/>
          <w:b/>
          <w:sz w:val="28"/>
          <w:szCs w:val="28"/>
        </w:rPr>
      </w:pPr>
      <w:r>
        <w:rPr>
          <w:rFonts w:asciiTheme="minorEastAsia" w:eastAsiaTheme="minorEastAsia" w:hAnsiTheme="minorEastAsia" w:cs="宋体" w:hint="eastAsia"/>
          <w:b/>
          <w:sz w:val="28"/>
          <w:szCs w:val="28"/>
        </w:rPr>
        <w:t>1#、2#锅炉系统大修项目安装内容：</w:t>
      </w:r>
    </w:p>
    <w:p w:rsidR="00A34C69" w:rsidRDefault="00EE209C">
      <w:pPr>
        <w:pStyle w:val="aa"/>
        <w:numPr>
          <w:ilvl w:val="0"/>
          <w:numId w:val="2"/>
        </w:numPr>
        <w:ind w:firstLineChars="0"/>
        <w:contextualSpacing/>
        <w:rPr>
          <w:rFonts w:asciiTheme="minorEastAsia" w:eastAsiaTheme="minorEastAsia" w:hAnsiTheme="minorEastAsia"/>
          <w:bCs/>
          <w:sz w:val="28"/>
          <w:szCs w:val="28"/>
        </w:rPr>
      </w:pPr>
      <w:r>
        <w:rPr>
          <w:rFonts w:asciiTheme="minorEastAsia" w:eastAsiaTheme="minorEastAsia" w:hAnsiTheme="minorEastAsia" w:hint="eastAsia"/>
          <w:bCs/>
          <w:sz w:val="28"/>
          <w:szCs w:val="28"/>
        </w:rPr>
        <w:t>更换1#、2#炉一级过热器管；</w:t>
      </w:r>
    </w:p>
    <w:p w:rsidR="00A34C69" w:rsidRDefault="00EE209C">
      <w:pPr>
        <w:pStyle w:val="aa"/>
        <w:numPr>
          <w:ilvl w:val="0"/>
          <w:numId w:val="2"/>
        </w:numPr>
        <w:ind w:firstLineChars="0"/>
        <w:contextualSpacing/>
        <w:rPr>
          <w:rFonts w:asciiTheme="minorEastAsia" w:eastAsiaTheme="minorEastAsia" w:hAnsiTheme="minorEastAsia"/>
          <w:bCs/>
          <w:sz w:val="28"/>
          <w:szCs w:val="28"/>
        </w:rPr>
      </w:pPr>
      <w:r>
        <w:rPr>
          <w:rFonts w:asciiTheme="minorEastAsia" w:eastAsiaTheme="minorEastAsia" w:hAnsiTheme="minorEastAsia" w:hint="eastAsia"/>
          <w:bCs/>
          <w:sz w:val="28"/>
          <w:szCs w:val="28"/>
        </w:rPr>
        <w:t>更换1#、2#炉二级过热器管；</w:t>
      </w:r>
    </w:p>
    <w:p w:rsidR="00A34C69" w:rsidRDefault="00EE209C">
      <w:pPr>
        <w:pStyle w:val="aa"/>
        <w:numPr>
          <w:ilvl w:val="0"/>
          <w:numId w:val="2"/>
        </w:numPr>
        <w:ind w:firstLineChars="0"/>
        <w:contextualSpacing/>
        <w:rPr>
          <w:rFonts w:asciiTheme="minorEastAsia" w:eastAsiaTheme="minorEastAsia" w:hAnsiTheme="minorEastAsia"/>
          <w:bCs/>
          <w:sz w:val="28"/>
          <w:szCs w:val="28"/>
        </w:rPr>
      </w:pPr>
      <w:r>
        <w:rPr>
          <w:rFonts w:asciiTheme="minorEastAsia" w:eastAsiaTheme="minorEastAsia" w:hAnsiTheme="minorEastAsia" w:hint="eastAsia"/>
          <w:bCs/>
          <w:sz w:val="28"/>
          <w:szCs w:val="28"/>
        </w:rPr>
        <w:t>1#、2#炉</w:t>
      </w:r>
      <w:r>
        <w:rPr>
          <w:rFonts w:asciiTheme="minorEastAsia" w:eastAsiaTheme="minorEastAsia" w:hAnsiTheme="minorEastAsia" w:cs="宋体" w:hint="eastAsia"/>
          <w:color w:val="000000"/>
          <w:sz w:val="28"/>
          <w:szCs w:val="28"/>
        </w:rPr>
        <w:t>后水冷壁管折焰角处，等径分叉三通及后水冷壁磨                损严重部位修复与更换。</w:t>
      </w:r>
    </w:p>
    <w:p w:rsidR="00A34C69" w:rsidRDefault="00EE209C">
      <w:pPr>
        <w:pStyle w:val="aa"/>
        <w:numPr>
          <w:ilvl w:val="0"/>
          <w:numId w:val="2"/>
        </w:numPr>
        <w:ind w:firstLineChars="0"/>
        <w:contextualSpacing/>
        <w:rPr>
          <w:rFonts w:asciiTheme="minorEastAsia" w:eastAsiaTheme="minorEastAsia" w:hAnsiTheme="minorEastAsia"/>
          <w:bCs/>
          <w:sz w:val="28"/>
          <w:szCs w:val="28"/>
        </w:rPr>
      </w:pPr>
      <w:r>
        <w:rPr>
          <w:rFonts w:asciiTheme="minorEastAsia" w:eastAsiaTheme="minorEastAsia" w:hAnsiTheme="minorEastAsia" w:hint="eastAsia"/>
          <w:bCs/>
          <w:sz w:val="28"/>
          <w:szCs w:val="28"/>
        </w:rPr>
        <w:t>更换1#、2#炉空气预热器；</w:t>
      </w:r>
    </w:p>
    <w:p w:rsidR="00A34C69" w:rsidRDefault="00EE209C">
      <w:pPr>
        <w:pStyle w:val="aa"/>
        <w:numPr>
          <w:ilvl w:val="0"/>
          <w:numId w:val="2"/>
        </w:numPr>
        <w:ind w:firstLineChars="0"/>
        <w:contextualSpacing/>
        <w:rPr>
          <w:rFonts w:asciiTheme="minorEastAsia" w:eastAsiaTheme="minorEastAsia" w:hAnsiTheme="minorEastAsia"/>
          <w:bCs/>
          <w:sz w:val="28"/>
          <w:szCs w:val="28"/>
        </w:rPr>
      </w:pPr>
      <w:r>
        <w:rPr>
          <w:rFonts w:asciiTheme="minorEastAsia" w:eastAsiaTheme="minorEastAsia" w:hAnsiTheme="minorEastAsia" w:hint="eastAsia"/>
          <w:bCs/>
          <w:sz w:val="28"/>
          <w:szCs w:val="28"/>
        </w:rPr>
        <w:t>更换1#、2#炉返料系统返料管及</w:t>
      </w:r>
      <w:r>
        <w:rPr>
          <w:rFonts w:asciiTheme="minorEastAsia" w:hAnsiTheme="minorEastAsia" w:hint="eastAsia"/>
          <w:color w:val="000000" w:themeColor="text1"/>
          <w:sz w:val="28"/>
          <w:szCs w:val="28"/>
        </w:rPr>
        <w:t>旋风筒锥部</w:t>
      </w:r>
      <w:r>
        <w:rPr>
          <w:rFonts w:asciiTheme="minorEastAsia" w:eastAsiaTheme="minorEastAsia" w:hAnsiTheme="minorEastAsia" w:hint="eastAsia"/>
          <w:bCs/>
          <w:sz w:val="28"/>
          <w:szCs w:val="28"/>
        </w:rPr>
        <w:t>；</w:t>
      </w:r>
    </w:p>
    <w:p w:rsidR="00A34C69" w:rsidRDefault="00EE209C">
      <w:pPr>
        <w:pStyle w:val="aa"/>
        <w:numPr>
          <w:ilvl w:val="0"/>
          <w:numId w:val="2"/>
        </w:numPr>
        <w:ind w:firstLineChars="0"/>
        <w:contextualSpacing/>
        <w:rPr>
          <w:rFonts w:asciiTheme="minorEastAsia" w:eastAsiaTheme="minorEastAsia" w:hAnsiTheme="minorEastAsia"/>
          <w:sz w:val="28"/>
          <w:szCs w:val="28"/>
        </w:rPr>
      </w:pPr>
      <w:r>
        <w:rPr>
          <w:rFonts w:asciiTheme="minorEastAsia" w:eastAsiaTheme="minorEastAsia" w:hAnsiTheme="minorEastAsia" w:hint="eastAsia"/>
          <w:bCs/>
          <w:sz w:val="28"/>
          <w:szCs w:val="28"/>
        </w:rPr>
        <w:t>更换1#炉一级过热器出口集箱；</w:t>
      </w:r>
    </w:p>
    <w:p w:rsidR="00A34C69" w:rsidRDefault="00EE209C">
      <w:pPr>
        <w:pStyle w:val="aa"/>
        <w:numPr>
          <w:ilvl w:val="0"/>
          <w:numId w:val="2"/>
        </w:numPr>
        <w:ind w:firstLineChars="0"/>
        <w:contextualSpacing/>
        <w:jc w:val="left"/>
        <w:rPr>
          <w:rFonts w:asciiTheme="minorEastAsia" w:eastAsiaTheme="minorEastAsia" w:hAnsiTheme="minorEastAsia"/>
          <w:sz w:val="28"/>
          <w:szCs w:val="28"/>
        </w:rPr>
      </w:pPr>
      <w:r>
        <w:rPr>
          <w:rFonts w:asciiTheme="minorEastAsia" w:eastAsiaTheme="minorEastAsia" w:hAnsiTheme="minorEastAsia" w:hint="eastAsia"/>
          <w:bCs/>
          <w:spacing w:val="-16"/>
          <w:sz w:val="28"/>
          <w:szCs w:val="28"/>
        </w:rPr>
        <w:t xml:space="preserve"> 更换</w:t>
      </w:r>
      <w:r>
        <w:rPr>
          <w:rFonts w:asciiTheme="minorEastAsia" w:eastAsiaTheme="minorEastAsia" w:hAnsiTheme="minorEastAsia" w:hint="eastAsia"/>
          <w:bCs/>
          <w:sz w:val="28"/>
          <w:szCs w:val="28"/>
        </w:rPr>
        <w:t>1#炉</w:t>
      </w:r>
      <w:r>
        <w:rPr>
          <w:rFonts w:asciiTheme="minorEastAsia" w:eastAsiaTheme="minorEastAsia" w:hAnsiTheme="minorEastAsia" w:hint="eastAsia"/>
          <w:bCs/>
          <w:spacing w:val="-16"/>
          <w:sz w:val="28"/>
          <w:szCs w:val="28"/>
        </w:rPr>
        <w:t>一级过热器出口集箱</w:t>
      </w:r>
      <w:r>
        <w:rPr>
          <w:rFonts w:asciiTheme="minorEastAsia" w:eastAsiaTheme="minorEastAsia" w:hAnsiTheme="minorEastAsia" w:hint="eastAsia"/>
          <w:bCs/>
          <w:sz w:val="28"/>
          <w:szCs w:val="28"/>
        </w:rPr>
        <w:t xml:space="preserve">至集汽集箱联络管；                              </w:t>
      </w:r>
    </w:p>
    <w:p w:rsidR="00A34C69" w:rsidRDefault="00EE209C">
      <w:pPr>
        <w:pStyle w:val="a0"/>
        <w:numPr>
          <w:ilvl w:val="0"/>
          <w:numId w:val="2"/>
        </w:numPr>
        <w:snapToGrid w:val="0"/>
        <w:contextualSpacing/>
        <w:rPr>
          <w:rFonts w:asciiTheme="minorEastAsia" w:hAnsiTheme="minorEastAsia" w:cs="Times New Roman"/>
          <w:color w:val="000000" w:themeColor="text1"/>
          <w:sz w:val="28"/>
          <w:szCs w:val="28"/>
        </w:rPr>
      </w:pPr>
      <w:r>
        <w:rPr>
          <w:rFonts w:asciiTheme="minorEastAsia" w:hAnsiTheme="minorEastAsia" w:hint="eastAsia"/>
          <w:bCs/>
          <w:sz w:val="28"/>
          <w:szCs w:val="28"/>
        </w:rPr>
        <w:t>更换1#、2#</w:t>
      </w:r>
      <w:r>
        <w:rPr>
          <w:rFonts w:asciiTheme="minorEastAsia" w:hAnsiTheme="minorEastAsia" w:cs="Times New Roman" w:hint="eastAsia"/>
          <w:color w:val="000000" w:themeColor="text1"/>
          <w:sz w:val="28"/>
          <w:szCs w:val="28"/>
        </w:rPr>
        <w:t>炉旋风筒出口至省煤器金属烟道；</w:t>
      </w:r>
    </w:p>
    <w:p w:rsidR="00A34C69" w:rsidRDefault="00EE209C">
      <w:pPr>
        <w:pStyle w:val="a0"/>
        <w:numPr>
          <w:ilvl w:val="0"/>
          <w:numId w:val="2"/>
        </w:numPr>
        <w:snapToGrid w:val="0"/>
        <w:contextualSpacing/>
        <w:rPr>
          <w:rFonts w:asciiTheme="minorEastAsia" w:hAnsiTheme="minorEastAsia" w:cs="Times New Roman"/>
          <w:color w:val="000000" w:themeColor="text1"/>
          <w:sz w:val="28"/>
          <w:szCs w:val="28"/>
        </w:rPr>
      </w:pPr>
      <w:r>
        <w:rPr>
          <w:rFonts w:asciiTheme="minorEastAsia" w:hAnsiTheme="minorEastAsia" w:cs="Times New Roman" w:hint="eastAsia"/>
          <w:color w:val="000000" w:themeColor="text1"/>
          <w:sz w:val="28"/>
          <w:szCs w:val="28"/>
        </w:rPr>
        <w:t>更换</w:t>
      </w:r>
      <w:r>
        <w:rPr>
          <w:rFonts w:asciiTheme="minorEastAsia" w:hAnsiTheme="minorEastAsia" w:hint="eastAsia"/>
          <w:bCs/>
          <w:sz w:val="28"/>
          <w:szCs w:val="28"/>
        </w:rPr>
        <w:t>1#、2#</w:t>
      </w:r>
      <w:r>
        <w:rPr>
          <w:rFonts w:asciiTheme="minorEastAsia" w:hAnsiTheme="minorEastAsia" w:cs="Times New Roman" w:hint="eastAsia"/>
          <w:color w:val="000000" w:themeColor="text1"/>
          <w:sz w:val="28"/>
          <w:szCs w:val="28"/>
        </w:rPr>
        <w:t>炉减温器；</w:t>
      </w:r>
    </w:p>
    <w:p w:rsidR="00A34C69" w:rsidRDefault="00EE209C">
      <w:pPr>
        <w:pStyle w:val="aa"/>
        <w:numPr>
          <w:ilvl w:val="0"/>
          <w:numId w:val="2"/>
        </w:numPr>
        <w:ind w:firstLineChars="0"/>
        <w:contextualSpacing/>
        <w:rPr>
          <w:rFonts w:asciiTheme="minorEastAsia" w:eastAsiaTheme="minorEastAsia" w:hAnsiTheme="minorEastAsia" w:cs="宋体"/>
          <w:bCs/>
          <w:sz w:val="28"/>
          <w:szCs w:val="28"/>
        </w:rPr>
      </w:pPr>
      <w:r>
        <w:rPr>
          <w:rFonts w:asciiTheme="minorEastAsia" w:eastAsiaTheme="minorEastAsia" w:hAnsiTheme="minorEastAsia" w:cs="宋体" w:hint="eastAsia"/>
          <w:bCs/>
          <w:sz w:val="28"/>
          <w:szCs w:val="28"/>
        </w:rPr>
        <w:t>更换2#炉集汽集箱；</w:t>
      </w:r>
    </w:p>
    <w:p w:rsidR="00A34C69" w:rsidRDefault="00EE209C">
      <w:pPr>
        <w:pStyle w:val="aa"/>
        <w:numPr>
          <w:ilvl w:val="0"/>
          <w:numId w:val="2"/>
        </w:numPr>
        <w:ind w:firstLineChars="0"/>
        <w:contextualSpacing/>
        <w:rPr>
          <w:rFonts w:asciiTheme="minorEastAsia" w:eastAsiaTheme="minorEastAsia" w:hAnsiTheme="minorEastAsia"/>
          <w:bCs/>
          <w:sz w:val="28"/>
          <w:szCs w:val="28"/>
        </w:rPr>
      </w:pPr>
      <w:r>
        <w:rPr>
          <w:rFonts w:asciiTheme="minorEastAsia" w:eastAsiaTheme="minorEastAsia" w:hAnsiTheme="minorEastAsia" w:hint="eastAsia"/>
          <w:bCs/>
          <w:sz w:val="28"/>
          <w:szCs w:val="28"/>
        </w:rPr>
        <w:t>更换1#、2#炉护栏；</w:t>
      </w:r>
    </w:p>
    <w:p w:rsidR="00A34C69" w:rsidRDefault="00EE209C">
      <w:pPr>
        <w:pStyle w:val="aa"/>
        <w:numPr>
          <w:ilvl w:val="0"/>
          <w:numId w:val="2"/>
        </w:numPr>
        <w:ind w:firstLineChars="0"/>
        <w:contextualSpacing/>
        <w:rPr>
          <w:rFonts w:asciiTheme="minorEastAsia" w:eastAsiaTheme="minorEastAsia" w:hAnsiTheme="minorEastAsia"/>
          <w:bCs/>
          <w:sz w:val="28"/>
          <w:szCs w:val="28"/>
        </w:rPr>
      </w:pPr>
      <w:r>
        <w:rPr>
          <w:rFonts w:asciiTheme="minorEastAsia" w:eastAsiaTheme="minorEastAsia" w:hAnsiTheme="minorEastAsia" w:hint="eastAsia"/>
          <w:bCs/>
          <w:sz w:val="28"/>
          <w:szCs w:val="28"/>
        </w:rPr>
        <w:t>更换1#、2#炉顶棚前后集水槽和直梯；</w:t>
      </w:r>
    </w:p>
    <w:p w:rsidR="00A34C69" w:rsidRDefault="00EE209C">
      <w:pPr>
        <w:pStyle w:val="aa"/>
        <w:numPr>
          <w:ilvl w:val="0"/>
          <w:numId w:val="2"/>
        </w:numPr>
        <w:ind w:firstLineChars="0"/>
        <w:contextualSpacing/>
        <w:rPr>
          <w:rFonts w:asciiTheme="minorEastAsia" w:eastAsiaTheme="minorEastAsia" w:hAnsiTheme="minorEastAsia"/>
          <w:bCs/>
          <w:sz w:val="28"/>
          <w:szCs w:val="28"/>
        </w:rPr>
      </w:pPr>
      <w:r>
        <w:rPr>
          <w:rFonts w:asciiTheme="minorEastAsia" w:eastAsiaTheme="minorEastAsia" w:hAnsiTheme="minorEastAsia" w:hint="eastAsia"/>
          <w:bCs/>
          <w:sz w:val="28"/>
          <w:szCs w:val="28"/>
        </w:rPr>
        <w:t>更换1#、2#炉电除尘电场本体方形人孔门；</w:t>
      </w:r>
    </w:p>
    <w:p w:rsidR="00A34C69" w:rsidRDefault="00EE209C">
      <w:pPr>
        <w:pStyle w:val="aa"/>
        <w:numPr>
          <w:ilvl w:val="0"/>
          <w:numId w:val="2"/>
        </w:numPr>
        <w:ind w:firstLineChars="0"/>
        <w:contextualSpacing/>
        <w:rPr>
          <w:rFonts w:asciiTheme="minorEastAsia" w:eastAsiaTheme="minorEastAsia" w:hAnsiTheme="minorEastAsia"/>
          <w:bCs/>
          <w:sz w:val="28"/>
          <w:szCs w:val="28"/>
        </w:rPr>
      </w:pPr>
      <w:r>
        <w:rPr>
          <w:rFonts w:asciiTheme="minorEastAsia" w:eastAsiaTheme="minorEastAsia" w:hAnsiTheme="minorEastAsia" w:hint="eastAsia"/>
          <w:bCs/>
          <w:sz w:val="28"/>
          <w:szCs w:val="28"/>
        </w:rPr>
        <w:t>更换1#、2#</w:t>
      </w:r>
      <w:r>
        <w:rPr>
          <w:rFonts w:asciiTheme="minorEastAsia" w:eastAsiaTheme="minorEastAsia" w:hAnsiTheme="minorEastAsia" w:cs="宋体" w:hint="eastAsia"/>
          <w:kern w:val="0"/>
          <w:sz w:val="28"/>
          <w:szCs w:val="28"/>
        </w:rPr>
        <w:t>炉锅炉本体排污、疏水、取样一次阀前管子；</w:t>
      </w:r>
    </w:p>
    <w:p w:rsidR="00A34C69" w:rsidRDefault="00EE209C">
      <w:pPr>
        <w:pStyle w:val="aa"/>
        <w:numPr>
          <w:ilvl w:val="0"/>
          <w:numId w:val="2"/>
        </w:numPr>
        <w:ind w:firstLineChars="0"/>
        <w:contextualSpacing/>
        <w:rPr>
          <w:rFonts w:asciiTheme="minorEastAsia" w:eastAsiaTheme="minorEastAsia" w:hAnsiTheme="minorEastAsia"/>
          <w:bCs/>
          <w:sz w:val="28"/>
          <w:szCs w:val="28"/>
        </w:rPr>
      </w:pPr>
      <w:r>
        <w:rPr>
          <w:rFonts w:asciiTheme="minorEastAsia" w:eastAsiaTheme="minorEastAsia" w:hAnsiTheme="minorEastAsia" w:hint="eastAsia"/>
          <w:bCs/>
          <w:sz w:val="28"/>
          <w:szCs w:val="28"/>
        </w:rPr>
        <w:lastRenderedPageBreak/>
        <w:t>更换1#、2#</w:t>
      </w:r>
      <w:r>
        <w:rPr>
          <w:rFonts w:asciiTheme="minorEastAsia" w:eastAsiaTheme="minorEastAsia" w:hAnsiTheme="minorEastAsia" w:cs="宋体" w:hint="eastAsia"/>
          <w:kern w:val="0"/>
          <w:sz w:val="28"/>
          <w:szCs w:val="28"/>
        </w:rPr>
        <w:t>炉锅炉炉顶电动葫芦；</w:t>
      </w:r>
    </w:p>
    <w:p w:rsidR="00A34C69" w:rsidRDefault="00EE209C">
      <w:pPr>
        <w:pStyle w:val="aa"/>
        <w:numPr>
          <w:ilvl w:val="0"/>
          <w:numId w:val="2"/>
        </w:numPr>
        <w:ind w:firstLineChars="0"/>
        <w:contextualSpacing/>
        <w:rPr>
          <w:rFonts w:asciiTheme="minorEastAsia" w:eastAsiaTheme="minorEastAsia" w:hAnsiTheme="minorEastAsia"/>
          <w:bCs/>
          <w:sz w:val="28"/>
          <w:szCs w:val="28"/>
        </w:rPr>
      </w:pPr>
      <w:r>
        <w:rPr>
          <w:rFonts w:asciiTheme="minorEastAsia" w:eastAsiaTheme="minorEastAsia" w:hAnsiTheme="minorEastAsia" w:hint="eastAsia"/>
          <w:bCs/>
          <w:sz w:val="28"/>
          <w:szCs w:val="28"/>
        </w:rPr>
        <w:t>更换1#、2#</w:t>
      </w:r>
      <w:r>
        <w:rPr>
          <w:rFonts w:asciiTheme="minorEastAsia" w:eastAsiaTheme="minorEastAsia" w:hAnsiTheme="minorEastAsia" w:cs="宋体" w:hint="eastAsia"/>
          <w:kern w:val="0"/>
          <w:sz w:val="28"/>
          <w:szCs w:val="28"/>
        </w:rPr>
        <w:t>炉电除尘输灰管道。</w:t>
      </w:r>
    </w:p>
    <w:p w:rsidR="00A34C69" w:rsidRDefault="00EE209C">
      <w:pPr>
        <w:pStyle w:val="aa"/>
        <w:numPr>
          <w:ilvl w:val="0"/>
          <w:numId w:val="2"/>
        </w:numPr>
        <w:ind w:firstLineChars="0"/>
        <w:contextualSpacing/>
        <w:rPr>
          <w:rFonts w:asciiTheme="minorEastAsia" w:eastAsiaTheme="minorEastAsia" w:hAnsiTheme="minorEastAsia"/>
          <w:bCs/>
          <w:sz w:val="28"/>
          <w:szCs w:val="28"/>
        </w:rPr>
      </w:pPr>
      <w:r>
        <w:rPr>
          <w:rFonts w:asciiTheme="minorEastAsia" w:eastAsiaTheme="minorEastAsia" w:hAnsiTheme="minorEastAsia" w:cs="宋体" w:hint="eastAsia"/>
          <w:color w:val="000000"/>
          <w:kern w:val="0"/>
          <w:sz w:val="28"/>
          <w:szCs w:val="28"/>
        </w:rPr>
        <w:t>恢复1#、2#锅炉系统大修项目浇筑料、密封等、保温。</w:t>
      </w:r>
    </w:p>
    <w:p w:rsidR="00A34C69" w:rsidRDefault="00EE209C">
      <w:pPr>
        <w:contextualSpacing/>
        <w:rPr>
          <w:rFonts w:asciiTheme="minorEastAsia" w:eastAsiaTheme="minorEastAsia" w:hAnsiTheme="minorEastAsia"/>
          <w:bCs/>
          <w:sz w:val="28"/>
          <w:szCs w:val="28"/>
        </w:rPr>
      </w:pPr>
      <w:r>
        <w:rPr>
          <w:rFonts w:asciiTheme="minorEastAsia" w:eastAsiaTheme="minorEastAsia" w:hAnsiTheme="minorEastAsia" w:hint="eastAsia"/>
          <w:bCs/>
          <w:sz w:val="28"/>
          <w:szCs w:val="28"/>
        </w:rPr>
        <w:t>详见附件1</w:t>
      </w:r>
    </w:p>
    <w:p w:rsidR="00A34C69" w:rsidRDefault="00EE209C">
      <w:pPr>
        <w:spacing w:line="400" w:lineRule="atLeast"/>
        <w:ind w:rightChars="200" w:right="420"/>
        <w:jc w:val="left"/>
        <w:outlineLvl w:val="0"/>
        <w:rPr>
          <w:rFonts w:asciiTheme="minorEastAsia" w:eastAsiaTheme="minorEastAsia" w:hAnsiTheme="minorEastAsia" w:cs="宋体"/>
          <w:b/>
          <w:color w:val="FF0000"/>
          <w:kern w:val="0"/>
          <w:sz w:val="28"/>
          <w:szCs w:val="28"/>
        </w:rPr>
      </w:pPr>
      <w:bookmarkStart w:id="3" w:name="_Toc30136"/>
      <w:r>
        <w:rPr>
          <w:rFonts w:asciiTheme="minorEastAsia" w:eastAsiaTheme="minorEastAsia" w:hAnsiTheme="minorEastAsia" w:cs="宋体" w:hint="eastAsia"/>
          <w:b/>
          <w:kern w:val="0"/>
          <w:sz w:val="28"/>
          <w:szCs w:val="28"/>
        </w:rPr>
        <w:t>4、</w:t>
      </w:r>
      <w:r>
        <w:rPr>
          <w:rFonts w:asciiTheme="minorEastAsia" w:eastAsiaTheme="minorEastAsia" w:hAnsiTheme="minorEastAsia" w:cs="宋体" w:hint="eastAsia"/>
          <w:b/>
          <w:bCs/>
          <w:sz w:val="28"/>
          <w:szCs w:val="28"/>
        </w:rPr>
        <w:t>技术标准和规范</w:t>
      </w:r>
      <w:bookmarkEnd w:id="3"/>
    </w:p>
    <w:p w:rsidR="00A34C69" w:rsidRDefault="00EE209C">
      <w:pPr>
        <w:spacing w:line="400" w:lineRule="atLeast"/>
        <w:ind w:rightChars="200" w:right="420" w:firstLineChars="150" w:firstLine="420"/>
        <w:jc w:val="left"/>
        <w:rPr>
          <w:rFonts w:asciiTheme="minorEastAsia" w:eastAsiaTheme="minorEastAsia" w:hAnsiTheme="minorEastAsia" w:cs="宋体"/>
          <w:kern w:val="0"/>
          <w:sz w:val="28"/>
          <w:szCs w:val="28"/>
        </w:rPr>
      </w:pPr>
      <w:r>
        <w:rPr>
          <w:rFonts w:asciiTheme="minorEastAsia" w:eastAsiaTheme="minorEastAsia" w:hAnsiTheme="minorEastAsia" w:cs="宋体" w:hint="eastAsia"/>
          <w:sz w:val="28"/>
          <w:szCs w:val="28"/>
        </w:rPr>
        <w:t>本技术规范要求，安装、检验应符合国家相关技术规范和标准，并且为现行的最新版本。</w:t>
      </w:r>
      <w:r>
        <w:rPr>
          <w:rFonts w:asciiTheme="minorEastAsia" w:eastAsiaTheme="minorEastAsia" w:hAnsiTheme="minorEastAsia" w:cs="宋体" w:hint="eastAsia"/>
          <w:bCs/>
          <w:kern w:val="0"/>
          <w:sz w:val="28"/>
          <w:szCs w:val="28"/>
        </w:rPr>
        <w:t>大修项目需申报监检，项目完工，经厦门市特种设备检验检测院检验合格，并出具相关监检合格报告。</w:t>
      </w:r>
      <w:r>
        <w:rPr>
          <w:rFonts w:asciiTheme="minorEastAsia" w:eastAsiaTheme="minorEastAsia" w:hAnsiTheme="minorEastAsia" w:cs="宋体" w:hint="eastAsia"/>
          <w:kern w:val="0"/>
          <w:sz w:val="28"/>
          <w:szCs w:val="28"/>
        </w:rPr>
        <w:t>涉及与有关行业部门的事宜、费用均由投标人自行处理，确保项目最终合格、</w:t>
      </w:r>
      <w:r>
        <w:rPr>
          <w:rFonts w:asciiTheme="minorEastAsia" w:eastAsiaTheme="minorEastAsia" w:hAnsiTheme="minorEastAsia" w:cs="宋体" w:hint="eastAsia"/>
          <w:color w:val="000000" w:themeColor="text1"/>
          <w:kern w:val="0"/>
          <w:sz w:val="28"/>
          <w:szCs w:val="28"/>
        </w:rPr>
        <w:t>合法</w:t>
      </w:r>
      <w:r>
        <w:rPr>
          <w:rFonts w:asciiTheme="minorEastAsia" w:eastAsiaTheme="minorEastAsia" w:hAnsiTheme="minorEastAsia" w:cs="宋体" w:hint="eastAsia"/>
          <w:kern w:val="0"/>
          <w:sz w:val="28"/>
          <w:szCs w:val="28"/>
        </w:rPr>
        <w:t>交付招标人投入使用。</w:t>
      </w:r>
      <w:r>
        <w:rPr>
          <w:rFonts w:asciiTheme="minorEastAsia" w:eastAsiaTheme="minorEastAsia" w:hAnsiTheme="minorEastAsia" w:cs="宋体" w:hint="eastAsia"/>
          <w:sz w:val="28"/>
          <w:szCs w:val="28"/>
        </w:rPr>
        <w:t>包括但不限于下列规范和标准。</w:t>
      </w:r>
    </w:p>
    <w:p w:rsidR="00A34C69" w:rsidRDefault="00EE209C">
      <w:pPr>
        <w:numPr>
          <w:ilvl w:val="0"/>
          <w:numId w:val="3"/>
        </w:numPr>
        <w:spacing w:line="400" w:lineRule="atLeast"/>
        <w:ind w:rightChars="200" w:right="420"/>
        <w:jc w:val="left"/>
        <w:rPr>
          <w:rFonts w:asciiTheme="minorEastAsia" w:eastAsiaTheme="minorEastAsia" w:hAnsiTheme="minorEastAsia" w:cs="宋体"/>
          <w:kern w:val="0"/>
          <w:sz w:val="28"/>
          <w:szCs w:val="28"/>
        </w:rPr>
      </w:pPr>
      <w:r>
        <w:rPr>
          <w:rFonts w:asciiTheme="minorEastAsia" w:eastAsiaTheme="minorEastAsia" w:hAnsiTheme="minorEastAsia" w:cs="宋体" w:hint="eastAsia"/>
          <w:kern w:val="0"/>
          <w:sz w:val="28"/>
          <w:szCs w:val="28"/>
        </w:rPr>
        <w:t xml:space="preserve"> 锅炉制造厂家设计图纸及设计说明书。</w:t>
      </w:r>
    </w:p>
    <w:p w:rsidR="00A34C69" w:rsidRDefault="00EE209C">
      <w:pPr>
        <w:numPr>
          <w:ilvl w:val="0"/>
          <w:numId w:val="3"/>
        </w:numPr>
        <w:spacing w:line="400" w:lineRule="atLeast"/>
        <w:ind w:rightChars="200" w:right="420"/>
        <w:jc w:val="left"/>
        <w:rPr>
          <w:rFonts w:asciiTheme="minorEastAsia" w:eastAsiaTheme="minorEastAsia" w:hAnsiTheme="minorEastAsia" w:cs="宋体"/>
          <w:kern w:val="0"/>
          <w:sz w:val="28"/>
          <w:szCs w:val="28"/>
        </w:rPr>
      </w:pPr>
      <w:r>
        <w:rPr>
          <w:rFonts w:asciiTheme="minorEastAsia" w:eastAsiaTheme="minorEastAsia" w:hAnsiTheme="minorEastAsia" w:cs="宋体" w:hint="eastAsia"/>
          <w:kern w:val="0"/>
          <w:sz w:val="28"/>
          <w:szCs w:val="28"/>
        </w:rPr>
        <w:t xml:space="preserve"> 锅炉制造厂《炉墙说明书》。</w:t>
      </w:r>
    </w:p>
    <w:p w:rsidR="00A34C69" w:rsidRDefault="00EE209C">
      <w:pPr>
        <w:numPr>
          <w:ilvl w:val="0"/>
          <w:numId w:val="3"/>
        </w:numPr>
        <w:spacing w:line="400" w:lineRule="atLeast"/>
        <w:ind w:rightChars="200" w:right="420"/>
        <w:jc w:val="left"/>
        <w:rPr>
          <w:rFonts w:asciiTheme="minorEastAsia" w:eastAsiaTheme="minorEastAsia" w:hAnsiTheme="minorEastAsia" w:cs="宋体"/>
          <w:kern w:val="0"/>
          <w:sz w:val="28"/>
          <w:szCs w:val="28"/>
        </w:rPr>
      </w:pPr>
      <w:r>
        <w:rPr>
          <w:rFonts w:asciiTheme="minorEastAsia" w:eastAsiaTheme="minorEastAsia" w:hAnsiTheme="minorEastAsia" w:cs="宋体" w:hint="eastAsia"/>
          <w:kern w:val="0"/>
          <w:sz w:val="28"/>
          <w:szCs w:val="28"/>
        </w:rPr>
        <w:t xml:space="preserve"> TSG 特种设备安全技术规范 TSG 11—2020《锅炉安全技术规程》。</w:t>
      </w:r>
    </w:p>
    <w:p w:rsidR="00A34C69" w:rsidRDefault="00EE209C">
      <w:pPr>
        <w:numPr>
          <w:ilvl w:val="0"/>
          <w:numId w:val="3"/>
        </w:numPr>
        <w:spacing w:line="400" w:lineRule="atLeast"/>
        <w:ind w:rightChars="200" w:right="420"/>
        <w:jc w:val="left"/>
        <w:rPr>
          <w:rFonts w:asciiTheme="minorEastAsia" w:eastAsiaTheme="minorEastAsia" w:hAnsiTheme="minorEastAsia" w:cs="宋体"/>
          <w:kern w:val="0"/>
          <w:sz w:val="28"/>
          <w:szCs w:val="28"/>
        </w:rPr>
      </w:pPr>
      <w:r>
        <w:rPr>
          <w:rFonts w:asciiTheme="minorEastAsia" w:eastAsiaTheme="minorEastAsia" w:hAnsiTheme="minorEastAsia" w:cs="宋体" w:hint="eastAsia"/>
          <w:kern w:val="0"/>
          <w:sz w:val="28"/>
          <w:szCs w:val="28"/>
        </w:rPr>
        <w:t xml:space="preserve"> DL/T 5190.2-2019《电力建设施工技术规范 第2部分 锅炉机组》。</w:t>
      </w:r>
    </w:p>
    <w:p w:rsidR="00A34C69" w:rsidRDefault="00EE209C">
      <w:pPr>
        <w:numPr>
          <w:ilvl w:val="0"/>
          <w:numId w:val="3"/>
        </w:numPr>
        <w:spacing w:line="400" w:lineRule="atLeast"/>
        <w:ind w:rightChars="200" w:right="420"/>
        <w:jc w:val="left"/>
        <w:rPr>
          <w:rFonts w:asciiTheme="minorEastAsia" w:eastAsiaTheme="minorEastAsia" w:hAnsiTheme="minorEastAsia" w:cs="宋体"/>
          <w:kern w:val="0"/>
          <w:sz w:val="28"/>
          <w:szCs w:val="28"/>
        </w:rPr>
      </w:pPr>
      <w:r>
        <w:rPr>
          <w:rFonts w:asciiTheme="minorEastAsia" w:eastAsiaTheme="minorEastAsia" w:hAnsiTheme="minorEastAsia" w:cs="宋体" w:hint="eastAsia"/>
          <w:kern w:val="0"/>
          <w:sz w:val="28"/>
          <w:szCs w:val="28"/>
        </w:rPr>
        <w:t xml:space="preserve"> DL/T 5190.5-2019《电力建设施工技术规范 第5部分 管道及系统》。</w:t>
      </w:r>
    </w:p>
    <w:p w:rsidR="00A34C69" w:rsidRDefault="00EE209C">
      <w:pPr>
        <w:numPr>
          <w:ilvl w:val="0"/>
          <w:numId w:val="3"/>
        </w:numPr>
        <w:spacing w:line="400" w:lineRule="atLeast"/>
        <w:ind w:rightChars="200" w:right="420"/>
        <w:jc w:val="left"/>
        <w:rPr>
          <w:rFonts w:asciiTheme="minorEastAsia" w:eastAsiaTheme="minorEastAsia" w:hAnsiTheme="minorEastAsia" w:cs="宋体"/>
          <w:kern w:val="0"/>
          <w:sz w:val="28"/>
          <w:szCs w:val="28"/>
        </w:rPr>
      </w:pPr>
      <w:r>
        <w:rPr>
          <w:rFonts w:asciiTheme="minorEastAsia" w:eastAsiaTheme="minorEastAsia" w:hAnsiTheme="minorEastAsia" w:cs="宋体" w:hint="eastAsia"/>
          <w:kern w:val="0"/>
          <w:sz w:val="28"/>
          <w:szCs w:val="28"/>
        </w:rPr>
        <w:t xml:space="preserve"> DL/T5210.2-2018《电力建设施工质量验收规程（锅炉机组）》。</w:t>
      </w:r>
    </w:p>
    <w:p w:rsidR="00A34C69" w:rsidRDefault="00EE209C">
      <w:pPr>
        <w:numPr>
          <w:ilvl w:val="0"/>
          <w:numId w:val="3"/>
        </w:numPr>
        <w:spacing w:line="400" w:lineRule="atLeast"/>
        <w:ind w:rightChars="200" w:right="420"/>
        <w:jc w:val="left"/>
        <w:rPr>
          <w:rFonts w:asciiTheme="minorEastAsia" w:eastAsiaTheme="minorEastAsia" w:hAnsiTheme="minorEastAsia" w:cs="宋体"/>
          <w:kern w:val="0"/>
          <w:sz w:val="28"/>
          <w:szCs w:val="28"/>
        </w:rPr>
      </w:pPr>
      <w:r>
        <w:rPr>
          <w:rFonts w:asciiTheme="minorEastAsia" w:eastAsiaTheme="minorEastAsia" w:hAnsiTheme="minorEastAsia" w:cs="宋体" w:hint="eastAsia"/>
          <w:kern w:val="0"/>
          <w:sz w:val="28"/>
          <w:szCs w:val="28"/>
        </w:rPr>
        <w:t xml:space="preserve"> DL/T5210.5-2018《电力建设施工质量验收规程第5部分（焊接)》。</w:t>
      </w:r>
    </w:p>
    <w:p w:rsidR="00A34C69" w:rsidRDefault="00EE209C">
      <w:pPr>
        <w:numPr>
          <w:ilvl w:val="0"/>
          <w:numId w:val="3"/>
        </w:numPr>
        <w:spacing w:line="400" w:lineRule="atLeast"/>
        <w:ind w:rightChars="200" w:right="420"/>
        <w:jc w:val="left"/>
        <w:rPr>
          <w:rFonts w:asciiTheme="minorEastAsia" w:eastAsiaTheme="minorEastAsia" w:hAnsiTheme="minorEastAsia" w:cs="宋体"/>
          <w:kern w:val="0"/>
          <w:sz w:val="28"/>
          <w:szCs w:val="28"/>
        </w:rPr>
      </w:pPr>
      <w:r>
        <w:rPr>
          <w:rFonts w:asciiTheme="minorEastAsia" w:eastAsiaTheme="minorEastAsia" w:hAnsiTheme="minorEastAsia" w:cs="宋体" w:hint="eastAsia"/>
          <w:kern w:val="0"/>
          <w:sz w:val="28"/>
          <w:szCs w:val="28"/>
        </w:rPr>
        <w:lastRenderedPageBreak/>
        <w:t xml:space="preserve"> NB/T47013-2015《承压设备无损检测》。</w:t>
      </w:r>
    </w:p>
    <w:p w:rsidR="00A34C69" w:rsidRDefault="00EE209C">
      <w:pPr>
        <w:numPr>
          <w:ilvl w:val="0"/>
          <w:numId w:val="3"/>
        </w:numPr>
        <w:spacing w:line="400" w:lineRule="atLeast"/>
        <w:ind w:rightChars="200" w:right="420"/>
        <w:jc w:val="left"/>
        <w:rPr>
          <w:rFonts w:asciiTheme="minorEastAsia" w:eastAsiaTheme="minorEastAsia" w:hAnsiTheme="minorEastAsia" w:cs="宋体"/>
          <w:kern w:val="0"/>
          <w:sz w:val="28"/>
          <w:szCs w:val="28"/>
        </w:rPr>
      </w:pPr>
      <w:r>
        <w:rPr>
          <w:rFonts w:asciiTheme="minorEastAsia" w:eastAsiaTheme="minorEastAsia" w:hAnsiTheme="minorEastAsia" w:cs="宋体" w:hint="eastAsia"/>
          <w:kern w:val="0"/>
          <w:sz w:val="28"/>
          <w:szCs w:val="28"/>
        </w:rPr>
        <w:t xml:space="preserve"> DL/T869-2012《火力发电厂焊接技术规程》。</w:t>
      </w:r>
    </w:p>
    <w:p w:rsidR="00A34C69" w:rsidRDefault="00EE209C">
      <w:pPr>
        <w:numPr>
          <w:ilvl w:val="0"/>
          <w:numId w:val="3"/>
        </w:numPr>
        <w:spacing w:line="400" w:lineRule="atLeast"/>
        <w:ind w:rightChars="200" w:right="420"/>
        <w:jc w:val="left"/>
        <w:rPr>
          <w:rFonts w:asciiTheme="minorEastAsia" w:eastAsiaTheme="minorEastAsia" w:hAnsiTheme="minorEastAsia" w:cs="宋体"/>
          <w:kern w:val="0"/>
          <w:sz w:val="28"/>
          <w:szCs w:val="28"/>
        </w:rPr>
      </w:pPr>
      <w:r>
        <w:rPr>
          <w:rFonts w:asciiTheme="minorEastAsia" w:eastAsiaTheme="minorEastAsia" w:hAnsiTheme="minorEastAsia" w:cs="宋体" w:hint="eastAsia"/>
          <w:kern w:val="0"/>
          <w:sz w:val="28"/>
          <w:szCs w:val="28"/>
        </w:rPr>
        <w:t xml:space="preserve"> GB50235-2019《工业金属管道工程施工规范》。</w:t>
      </w:r>
    </w:p>
    <w:p w:rsidR="00A34C69" w:rsidRDefault="00EE209C">
      <w:pPr>
        <w:numPr>
          <w:ilvl w:val="0"/>
          <w:numId w:val="3"/>
        </w:numPr>
        <w:spacing w:line="400" w:lineRule="atLeast"/>
        <w:ind w:rightChars="200" w:right="420"/>
        <w:jc w:val="left"/>
        <w:rPr>
          <w:rFonts w:asciiTheme="minorEastAsia" w:eastAsiaTheme="minorEastAsia" w:hAnsiTheme="minorEastAsia" w:cs="宋体"/>
          <w:kern w:val="0"/>
          <w:sz w:val="28"/>
          <w:szCs w:val="28"/>
        </w:rPr>
      </w:pPr>
      <w:r>
        <w:rPr>
          <w:rFonts w:asciiTheme="minorEastAsia" w:eastAsiaTheme="minorEastAsia" w:hAnsiTheme="minorEastAsia" w:cs="宋体" w:hint="eastAsia"/>
          <w:kern w:val="0"/>
          <w:sz w:val="28"/>
          <w:szCs w:val="28"/>
        </w:rPr>
        <w:t xml:space="preserve"> YB/T4109-2002《循环流化床锅炉用耐磨耐火浇注料》。</w:t>
      </w:r>
    </w:p>
    <w:p w:rsidR="00A34C69" w:rsidRDefault="00EE209C">
      <w:pPr>
        <w:numPr>
          <w:ilvl w:val="0"/>
          <w:numId w:val="3"/>
        </w:numPr>
        <w:spacing w:line="400" w:lineRule="atLeast"/>
        <w:ind w:rightChars="200" w:right="420"/>
        <w:jc w:val="left"/>
        <w:rPr>
          <w:rFonts w:asciiTheme="minorEastAsia" w:eastAsiaTheme="minorEastAsia" w:hAnsiTheme="minorEastAsia" w:cs="宋体"/>
          <w:kern w:val="0"/>
          <w:sz w:val="28"/>
          <w:szCs w:val="28"/>
        </w:rPr>
      </w:pPr>
      <w:r>
        <w:rPr>
          <w:rFonts w:asciiTheme="minorEastAsia" w:eastAsiaTheme="minorEastAsia" w:hAnsiTheme="minorEastAsia" w:cs="宋体" w:hint="eastAsia"/>
          <w:kern w:val="0"/>
          <w:sz w:val="28"/>
          <w:szCs w:val="28"/>
        </w:rPr>
        <w:t xml:space="preserve"> DL/T1035-2018《循环流化床锅炉锅炉检修导则》。</w:t>
      </w:r>
    </w:p>
    <w:p w:rsidR="00A34C69" w:rsidRDefault="00EE209C">
      <w:pPr>
        <w:numPr>
          <w:ilvl w:val="0"/>
          <w:numId w:val="3"/>
        </w:numPr>
        <w:spacing w:line="400" w:lineRule="atLeast"/>
        <w:ind w:rightChars="200" w:right="420"/>
        <w:jc w:val="left"/>
        <w:rPr>
          <w:rFonts w:asciiTheme="minorEastAsia" w:eastAsiaTheme="minorEastAsia" w:hAnsiTheme="minorEastAsia" w:cs="宋体"/>
          <w:kern w:val="0"/>
          <w:sz w:val="28"/>
          <w:szCs w:val="28"/>
        </w:rPr>
      </w:pPr>
      <w:bookmarkStart w:id="4" w:name="_Toc16119_WPSOffice_Level2"/>
      <w:r>
        <w:rPr>
          <w:rFonts w:ascii="宋体" w:hAnsi="宋体" w:cs="宋体" w:hint="eastAsia"/>
          <w:bCs/>
          <w:sz w:val="28"/>
          <w:szCs w:val="28"/>
        </w:rPr>
        <w:t>DL/T 438-2016《火电发电厂金属技术监督规程》。</w:t>
      </w:r>
    </w:p>
    <w:p w:rsidR="00A34C69" w:rsidRDefault="00EE209C">
      <w:pPr>
        <w:numPr>
          <w:ilvl w:val="0"/>
          <w:numId w:val="3"/>
        </w:numPr>
        <w:spacing w:line="400" w:lineRule="atLeast"/>
        <w:ind w:rightChars="200" w:right="420"/>
        <w:jc w:val="left"/>
        <w:rPr>
          <w:rFonts w:ascii="宋体" w:hAnsi="宋体" w:cs="宋体"/>
          <w:bCs/>
          <w:sz w:val="28"/>
          <w:szCs w:val="28"/>
        </w:rPr>
      </w:pPr>
      <w:r>
        <w:rPr>
          <w:rFonts w:ascii="宋体" w:hAnsi="宋体" w:cs="宋体" w:hint="eastAsia"/>
          <w:bCs/>
          <w:sz w:val="28"/>
          <w:szCs w:val="28"/>
        </w:rPr>
        <w:t xml:space="preserve"> DL/T515-2018《电站弯管》</w:t>
      </w:r>
    </w:p>
    <w:p w:rsidR="00A34C69" w:rsidRDefault="00EE209C">
      <w:pPr>
        <w:numPr>
          <w:ilvl w:val="0"/>
          <w:numId w:val="3"/>
        </w:numPr>
        <w:spacing w:line="400" w:lineRule="atLeast"/>
        <w:ind w:rightChars="200" w:right="420"/>
        <w:jc w:val="left"/>
        <w:rPr>
          <w:rFonts w:ascii="宋体" w:hAnsi="宋体" w:cs="宋体"/>
          <w:bCs/>
          <w:sz w:val="28"/>
          <w:szCs w:val="28"/>
        </w:rPr>
      </w:pPr>
      <w:r>
        <w:rPr>
          <w:rFonts w:ascii="宋体" w:hAnsi="宋体" w:cs="宋体" w:hint="eastAsia"/>
          <w:bCs/>
          <w:sz w:val="28"/>
          <w:szCs w:val="28"/>
        </w:rPr>
        <w:t xml:space="preserve"> DL/T850《电站配管》</w:t>
      </w:r>
    </w:p>
    <w:p w:rsidR="00A34C69" w:rsidRDefault="00EE209C">
      <w:pPr>
        <w:numPr>
          <w:ilvl w:val="0"/>
          <w:numId w:val="3"/>
        </w:numPr>
        <w:spacing w:line="400" w:lineRule="atLeast"/>
        <w:ind w:rightChars="200" w:right="420"/>
        <w:jc w:val="left"/>
        <w:rPr>
          <w:rFonts w:ascii="宋体" w:hAnsi="宋体" w:cs="宋体"/>
          <w:bCs/>
          <w:sz w:val="28"/>
          <w:szCs w:val="28"/>
        </w:rPr>
      </w:pPr>
      <w:r>
        <w:rPr>
          <w:rFonts w:ascii="宋体" w:hAnsi="宋体" w:cs="宋体" w:hint="eastAsia"/>
          <w:bCs/>
          <w:sz w:val="28"/>
          <w:szCs w:val="28"/>
        </w:rPr>
        <w:t xml:space="preserve"> DL/T 441-2004《火力发电厂高温高压蒸汽管道蠕变监督导则》</w:t>
      </w:r>
    </w:p>
    <w:p w:rsidR="00A34C69" w:rsidRDefault="00EE209C">
      <w:pPr>
        <w:numPr>
          <w:ilvl w:val="0"/>
          <w:numId w:val="3"/>
        </w:numPr>
        <w:spacing w:line="400" w:lineRule="atLeast"/>
        <w:ind w:rightChars="200" w:right="420"/>
        <w:jc w:val="left"/>
        <w:rPr>
          <w:rFonts w:ascii="宋体" w:hAnsi="宋体" w:cs="宋体"/>
          <w:bCs/>
          <w:sz w:val="28"/>
          <w:szCs w:val="28"/>
        </w:rPr>
      </w:pPr>
      <w:r>
        <w:rPr>
          <w:rFonts w:ascii="宋体" w:hAnsi="宋体" w:cs="宋体" w:hint="eastAsia"/>
          <w:bCs/>
          <w:sz w:val="28"/>
          <w:szCs w:val="28"/>
        </w:rPr>
        <w:t xml:space="preserve"> DL/T 776－2019《火力发电厂绝热材料》   </w:t>
      </w:r>
    </w:p>
    <w:p w:rsidR="00A34C69" w:rsidRDefault="00EE209C">
      <w:pPr>
        <w:numPr>
          <w:ilvl w:val="0"/>
          <w:numId w:val="3"/>
        </w:numPr>
        <w:spacing w:line="400" w:lineRule="atLeast"/>
        <w:ind w:rightChars="200" w:right="420"/>
        <w:jc w:val="left"/>
        <w:rPr>
          <w:rFonts w:ascii="宋体" w:hAnsi="宋体" w:cs="宋体"/>
          <w:bCs/>
          <w:sz w:val="28"/>
          <w:szCs w:val="28"/>
        </w:rPr>
      </w:pPr>
      <w:r>
        <w:rPr>
          <w:rFonts w:ascii="宋体" w:hAnsi="宋体" w:cs="宋体" w:hint="eastAsia"/>
          <w:bCs/>
          <w:sz w:val="28"/>
          <w:szCs w:val="28"/>
        </w:rPr>
        <w:t xml:space="preserve"> GB/T 16507-2013《水管锅炉》</w:t>
      </w:r>
    </w:p>
    <w:p w:rsidR="00A34C69" w:rsidRDefault="00EE209C">
      <w:pPr>
        <w:numPr>
          <w:ilvl w:val="0"/>
          <w:numId w:val="3"/>
        </w:numPr>
        <w:spacing w:line="400" w:lineRule="atLeast"/>
        <w:ind w:rightChars="200" w:right="420"/>
        <w:jc w:val="left"/>
        <w:rPr>
          <w:rFonts w:ascii="宋体" w:hAnsi="宋体" w:cs="宋体"/>
          <w:bCs/>
          <w:sz w:val="28"/>
          <w:szCs w:val="28"/>
        </w:rPr>
      </w:pPr>
      <w:r>
        <w:rPr>
          <w:rFonts w:ascii="宋体" w:hAnsi="宋体" w:cs="宋体" w:hint="eastAsia"/>
          <w:bCs/>
          <w:sz w:val="28"/>
          <w:szCs w:val="28"/>
        </w:rPr>
        <w:t xml:space="preserve"> DL/T638《火力发电厂锅炉炉墙检修工艺规程》</w:t>
      </w:r>
    </w:p>
    <w:p w:rsidR="00A34C69" w:rsidRDefault="00EE209C">
      <w:pPr>
        <w:numPr>
          <w:ilvl w:val="0"/>
          <w:numId w:val="3"/>
        </w:numPr>
        <w:spacing w:line="400" w:lineRule="atLeast"/>
        <w:ind w:rightChars="200" w:right="420"/>
        <w:jc w:val="left"/>
        <w:rPr>
          <w:rFonts w:ascii="宋体" w:hAnsi="宋体" w:cs="宋体"/>
          <w:kern w:val="0"/>
          <w:sz w:val="28"/>
          <w:szCs w:val="28"/>
        </w:rPr>
      </w:pPr>
      <w:r>
        <w:rPr>
          <w:rFonts w:ascii="宋体" w:hAnsi="宋体" w:cs="宋体" w:hint="eastAsia"/>
          <w:kern w:val="0"/>
          <w:sz w:val="28"/>
          <w:szCs w:val="28"/>
        </w:rPr>
        <w:t xml:space="preserve"> DL/T777-2012《火力发电厂耐火材料技术条件》</w:t>
      </w:r>
    </w:p>
    <w:p w:rsidR="00A34C69" w:rsidRDefault="00EE209C">
      <w:pPr>
        <w:numPr>
          <w:ilvl w:val="0"/>
          <w:numId w:val="3"/>
        </w:numPr>
        <w:spacing w:line="400" w:lineRule="atLeast"/>
        <w:ind w:rightChars="200" w:right="420"/>
        <w:jc w:val="left"/>
        <w:rPr>
          <w:rFonts w:ascii="宋体" w:hAnsi="宋体" w:cs="宋体"/>
          <w:kern w:val="0"/>
          <w:sz w:val="28"/>
          <w:szCs w:val="28"/>
        </w:rPr>
      </w:pPr>
      <w:r>
        <w:rPr>
          <w:rFonts w:ascii="宋体" w:hAnsi="宋体" w:cs="宋体" w:hint="eastAsia"/>
          <w:kern w:val="0"/>
          <w:sz w:val="28"/>
          <w:szCs w:val="28"/>
        </w:rPr>
        <w:t xml:space="preserve"> DL/T939-2016《火力发电厂锅炉受热面管监督技术导则》</w:t>
      </w:r>
    </w:p>
    <w:p w:rsidR="00A34C69" w:rsidRDefault="00EE209C">
      <w:pPr>
        <w:numPr>
          <w:ilvl w:val="0"/>
          <w:numId w:val="3"/>
        </w:numPr>
        <w:spacing w:line="400" w:lineRule="atLeast"/>
        <w:ind w:rightChars="200" w:right="420"/>
        <w:jc w:val="left"/>
        <w:rPr>
          <w:rFonts w:ascii="宋体" w:hAnsi="宋体" w:cs="宋体"/>
          <w:kern w:val="0"/>
          <w:sz w:val="28"/>
          <w:szCs w:val="28"/>
        </w:rPr>
      </w:pPr>
      <w:r>
        <w:rPr>
          <w:rFonts w:ascii="宋体" w:hAnsi="宋体" w:cs="宋体" w:hint="eastAsia"/>
          <w:kern w:val="0"/>
          <w:sz w:val="28"/>
          <w:szCs w:val="28"/>
        </w:rPr>
        <w:t xml:space="preserve"> GB/T5310-2017 《高压锅炉用无缝钢管》</w:t>
      </w:r>
    </w:p>
    <w:p w:rsidR="00A34C69" w:rsidRDefault="00EE209C">
      <w:pPr>
        <w:numPr>
          <w:ilvl w:val="0"/>
          <w:numId w:val="3"/>
        </w:numPr>
        <w:adjustRightInd w:val="0"/>
        <w:spacing w:line="400" w:lineRule="atLeast"/>
        <w:jc w:val="left"/>
        <w:rPr>
          <w:rFonts w:ascii="宋体" w:hAnsi="宋体" w:cs="宋体"/>
          <w:kern w:val="0"/>
          <w:sz w:val="28"/>
          <w:szCs w:val="28"/>
        </w:rPr>
      </w:pPr>
      <w:r>
        <w:rPr>
          <w:rFonts w:ascii="宋体" w:hAnsi="宋体" w:cs="宋体" w:hint="eastAsia"/>
          <w:kern w:val="0"/>
          <w:sz w:val="28"/>
          <w:szCs w:val="28"/>
        </w:rPr>
        <w:t xml:space="preserve">DL/T 748.8-2001《 火力发电厂锅炉机组检修导则第8部分：空气预热器检修》 </w:t>
      </w:r>
    </w:p>
    <w:p w:rsidR="00A34C69" w:rsidRDefault="00EE209C">
      <w:pPr>
        <w:numPr>
          <w:ilvl w:val="0"/>
          <w:numId w:val="3"/>
        </w:numPr>
        <w:spacing w:line="400" w:lineRule="atLeast"/>
        <w:ind w:rightChars="200" w:right="420"/>
        <w:jc w:val="left"/>
        <w:rPr>
          <w:rFonts w:ascii="宋体" w:hAnsi="宋体" w:cs="宋体"/>
          <w:kern w:val="0"/>
          <w:sz w:val="28"/>
          <w:szCs w:val="28"/>
        </w:rPr>
      </w:pPr>
      <w:r>
        <w:rPr>
          <w:rFonts w:ascii="宋体" w:hAnsi="宋体" w:cs="宋体" w:hint="eastAsia"/>
          <w:kern w:val="0"/>
          <w:sz w:val="28"/>
          <w:szCs w:val="28"/>
        </w:rPr>
        <w:t xml:space="preserve"> GB26164.1-2010 《电业安全工作规程 第1部分：热力和机械》</w:t>
      </w:r>
    </w:p>
    <w:p w:rsidR="00A34C69" w:rsidRDefault="00EE209C">
      <w:pPr>
        <w:numPr>
          <w:ilvl w:val="0"/>
          <w:numId w:val="3"/>
        </w:numPr>
        <w:spacing w:line="400" w:lineRule="atLeast"/>
        <w:ind w:rightChars="200" w:right="420"/>
        <w:jc w:val="left"/>
        <w:rPr>
          <w:rFonts w:ascii="宋体" w:hAnsi="宋体" w:cs="宋体"/>
          <w:kern w:val="0"/>
          <w:sz w:val="28"/>
          <w:szCs w:val="28"/>
        </w:rPr>
      </w:pPr>
      <w:r>
        <w:rPr>
          <w:rFonts w:ascii="宋体" w:hAnsi="宋体" w:cs="宋体" w:hint="eastAsia"/>
          <w:sz w:val="28"/>
          <w:szCs w:val="28"/>
        </w:rPr>
        <w:t>GB4053-2016《固定式钢梯及平台安全要求》</w:t>
      </w:r>
    </w:p>
    <w:p w:rsidR="00A34C69" w:rsidRDefault="00EE209C">
      <w:pPr>
        <w:numPr>
          <w:ilvl w:val="0"/>
          <w:numId w:val="3"/>
        </w:numPr>
        <w:spacing w:line="400" w:lineRule="atLeast"/>
        <w:ind w:rightChars="200" w:right="420"/>
        <w:jc w:val="left"/>
        <w:rPr>
          <w:rFonts w:ascii="宋体" w:hAnsi="宋体" w:cs="宋体"/>
          <w:kern w:val="0"/>
          <w:sz w:val="28"/>
          <w:szCs w:val="28"/>
        </w:rPr>
      </w:pPr>
      <w:r>
        <w:rPr>
          <w:rFonts w:ascii="宋体" w:hAnsi="宋体" w:cs="宋体" w:hint="eastAsia"/>
          <w:sz w:val="28"/>
          <w:szCs w:val="28"/>
        </w:rPr>
        <w:t>GB50205-2020《钢结构工程施工质量验收规范》</w:t>
      </w:r>
    </w:p>
    <w:p w:rsidR="00A34C69" w:rsidRDefault="00A34C69">
      <w:pPr>
        <w:rPr>
          <w:rFonts w:ascii="宋体" w:hAnsi="宋体" w:cs="宋体"/>
          <w:szCs w:val="28"/>
        </w:rPr>
      </w:pPr>
    </w:p>
    <w:p w:rsidR="00A34C69" w:rsidRDefault="00A34C69">
      <w:pPr>
        <w:rPr>
          <w:rFonts w:ascii="宋体" w:hAnsi="宋体" w:cs="宋体"/>
          <w:kern w:val="0"/>
          <w:sz w:val="28"/>
          <w:szCs w:val="28"/>
        </w:rPr>
      </w:pPr>
    </w:p>
    <w:p w:rsidR="00A34C69" w:rsidRDefault="00A34C69">
      <w:pPr>
        <w:tabs>
          <w:tab w:val="left" w:pos="0"/>
        </w:tabs>
        <w:adjustRightInd w:val="0"/>
        <w:spacing w:line="400" w:lineRule="atLeast"/>
        <w:jc w:val="left"/>
        <w:outlineLvl w:val="0"/>
        <w:rPr>
          <w:rFonts w:asciiTheme="minorEastAsia" w:eastAsiaTheme="minorEastAsia" w:hAnsiTheme="minorEastAsia" w:cs="宋体"/>
          <w:b/>
          <w:kern w:val="0"/>
          <w:sz w:val="28"/>
          <w:szCs w:val="28"/>
        </w:rPr>
      </w:pPr>
      <w:bookmarkStart w:id="5" w:name="_Toc22909"/>
    </w:p>
    <w:p w:rsidR="00A34C69" w:rsidRDefault="00EE209C">
      <w:pPr>
        <w:tabs>
          <w:tab w:val="left" w:pos="0"/>
        </w:tabs>
        <w:adjustRightInd w:val="0"/>
        <w:spacing w:line="400" w:lineRule="atLeast"/>
        <w:jc w:val="left"/>
        <w:outlineLvl w:val="0"/>
        <w:rPr>
          <w:rFonts w:asciiTheme="minorEastAsia" w:eastAsiaTheme="minorEastAsia" w:hAnsiTheme="minorEastAsia" w:cs="宋体"/>
          <w:b/>
          <w:kern w:val="0"/>
          <w:sz w:val="28"/>
          <w:szCs w:val="28"/>
        </w:rPr>
      </w:pPr>
      <w:r>
        <w:rPr>
          <w:rFonts w:asciiTheme="minorEastAsia" w:eastAsiaTheme="minorEastAsia" w:hAnsiTheme="minorEastAsia" w:cs="宋体" w:hint="eastAsia"/>
          <w:b/>
          <w:kern w:val="0"/>
          <w:sz w:val="28"/>
          <w:szCs w:val="28"/>
        </w:rPr>
        <w:t>5、</w:t>
      </w:r>
      <w:r>
        <w:rPr>
          <w:rFonts w:asciiTheme="minorEastAsia" w:eastAsiaTheme="minorEastAsia" w:hAnsiTheme="minorEastAsia" w:cs="宋体" w:hint="eastAsia"/>
          <w:b/>
          <w:sz w:val="28"/>
          <w:szCs w:val="28"/>
        </w:rPr>
        <w:t>技术规范</w:t>
      </w:r>
      <w:bookmarkEnd w:id="4"/>
      <w:r>
        <w:rPr>
          <w:rFonts w:asciiTheme="minorEastAsia" w:eastAsiaTheme="minorEastAsia" w:hAnsiTheme="minorEastAsia" w:cs="宋体" w:hint="eastAsia"/>
          <w:b/>
          <w:sz w:val="28"/>
          <w:szCs w:val="28"/>
        </w:rPr>
        <w:t>要求</w:t>
      </w:r>
      <w:bookmarkEnd w:id="5"/>
    </w:p>
    <w:p w:rsidR="00A34C69" w:rsidRDefault="00EE209C">
      <w:pPr>
        <w:numPr>
          <w:ilvl w:val="0"/>
          <w:numId w:val="4"/>
        </w:numPr>
        <w:tabs>
          <w:tab w:val="left" w:pos="0"/>
        </w:tabs>
        <w:adjustRightInd w:val="0"/>
        <w:spacing w:line="400" w:lineRule="atLeast"/>
        <w:jc w:val="left"/>
        <w:rPr>
          <w:rFonts w:asciiTheme="minorEastAsia" w:eastAsiaTheme="minorEastAsia" w:hAnsiTheme="minorEastAsia" w:cs="宋体"/>
          <w:kern w:val="0"/>
          <w:sz w:val="28"/>
          <w:szCs w:val="28"/>
        </w:rPr>
      </w:pPr>
      <w:r>
        <w:rPr>
          <w:rFonts w:asciiTheme="minorEastAsia" w:eastAsiaTheme="minorEastAsia" w:hAnsiTheme="minorEastAsia" w:cs="宋体" w:hint="eastAsia"/>
          <w:kern w:val="0"/>
          <w:sz w:val="28"/>
          <w:szCs w:val="28"/>
        </w:rPr>
        <w:t>一般要求</w:t>
      </w:r>
    </w:p>
    <w:p w:rsidR="00A34C69" w:rsidRDefault="00EE209C">
      <w:pPr>
        <w:pStyle w:val="aa"/>
        <w:numPr>
          <w:ilvl w:val="0"/>
          <w:numId w:val="5"/>
        </w:numPr>
        <w:adjustRightInd w:val="0"/>
        <w:ind w:firstLineChars="0"/>
        <w:jc w:val="left"/>
        <w:rPr>
          <w:rFonts w:asciiTheme="minorEastAsia" w:hAnsiTheme="minorEastAsia"/>
          <w:sz w:val="28"/>
          <w:szCs w:val="28"/>
        </w:rPr>
      </w:pPr>
      <w:r>
        <w:rPr>
          <w:rFonts w:ascii="宋体" w:hAnsi="宋体" w:cs="宋体" w:hint="eastAsia"/>
          <w:kern w:val="0"/>
          <w:sz w:val="28"/>
          <w:szCs w:val="28"/>
        </w:rPr>
        <w:t>在设备安装前，中标人必须严格按照有关规范和制造厂商的安装要求编写施工方案（包括组织措施、施工方法、计划进度、质量标准和安全措施、焊接工艺评定、施工作业指导书，并有严格的审批手续），按施工方案进行施工。</w:t>
      </w:r>
    </w:p>
    <w:p w:rsidR="00A34C69" w:rsidRDefault="00EE209C">
      <w:pPr>
        <w:pStyle w:val="aa"/>
        <w:numPr>
          <w:ilvl w:val="0"/>
          <w:numId w:val="5"/>
        </w:numPr>
        <w:adjustRightInd w:val="0"/>
        <w:ind w:firstLineChars="0"/>
        <w:jc w:val="left"/>
        <w:rPr>
          <w:rFonts w:asciiTheme="minorEastAsia" w:hAnsiTheme="minorEastAsia"/>
          <w:sz w:val="28"/>
          <w:szCs w:val="28"/>
        </w:rPr>
      </w:pPr>
      <w:r>
        <w:rPr>
          <w:rFonts w:asciiTheme="minorEastAsia" w:hAnsiTheme="minorEastAsia" w:cstheme="minorEastAsia" w:hint="eastAsia"/>
          <w:sz w:val="28"/>
          <w:szCs w:val="28"/>
        </w:rPr>
        <w:t>安装作业涉及高空作业、起重吊装作业、电气焊作业。所有这些主要方面的作业人员必须熟知相应的《高空作业安全技术规程》、《起重吊装作业安全技术规程》、《电气焊作业安全技术规程》并严格按照规程进行施工工作。</w:t>
      </w:r>
    </w:p>
    <w:p w:rsidR="00A34C69" w:rsidRDefault="00EE209C">
      <w:pPr>
        <w:pStyle w:val="aa"/>
        <w:numPr>
          <w:ilvl w:val="0"/>
          <w:numId w:val="5"/>
        </w:numPr>
        <w:adjustRightInd w:val="0"/>
        <w:ind w:firstLineChars="0"/>
        <w:jc w:val="left"/>
        <w:rPr>
          <w:rFonts w:asciiTheme="minorEastAsia" w:hAnsiTheme="minorEastAsia"/>
          <w:sz w:val="28"/>
          <w:szCs w:val="28"/>
        </w:rPr>
      </w:pPr>
      <w:r>
        <w:rPr>
          <w:rFonts w:asciiTheme="minorEastAsia" w:hAnsiTheme="minorEastAsia" w:cstheme="minorEastAsia" w:hint="eastAsia"/>
          <w:sz w:val="28"/>
          <w:szCs w:val="28"/>
        </w:rPr>
        <w:t>脚手架的搭设必须符合《脚手架搭设规范》。</w:t>
      </w:r>
    </w:p>
    <w:p w:rsidR="00A34C69" w:rsidRDefault="00EE209C">
      <w:pPr>
        <w:pStyle w:val="aa"/>
        <w:numPr>
          <w:ilvl w:val="0"/>
          <w:numId w:val="5"/>
        </w:numPr>
        <w:tabs>
          <w:tab w:val="left" w:pos="0"/>
        </w:tabs>
        <w:adjustRightInd w:val="0"/>
        <w:ind w:firstLineChars="0"/>
        <w:jc w:val="left"/>
        <w:rPr>
          <w:rFonts w:asciiTheme="minorEastAsia" w:hAnsiTheme="minorEastAsia"/>
          <w:sz w:val="28"/>
          <w:szCs w:val="28"/>
        </w:rPr>
      </w:pPr>
      <w:r>
        <w:rPr>
          <w:rFonts w:ascii="宋体" w:hAnsi="宋体" w:cs="宋体" w:hint="eastAsia"/>
          <w:kern w:val="0"/>
          <w:sz w:val="28"/>
          <w:szCs w:val="28"/>
        </w:rPr>
        <w:t>中标人</w:t>
      </w:r>
      <w:r>
        <w:rPr>
          <w:rFonts w:asciiTheme="minorEastAsia" w:hAnsiTheme="minorEastAsia"/>
          <w:sz w:val="28"/>
          <w:szCs w:val="28"/>
        </w:rPr>
        <w:t>需现场制作的管道</w:t>
      </w:r>
      <w:r>
        <w:rPr>
          <w:rFonts w:asciiTheme="minorEastAsia" w:hAnsiTheme="minorEastAsia" w:hint="eastAsia"/>
          <w:sz w:val="28"/>
          <w:szCs w:val="28"/>
        </w:rPr>
        <w:t>、</w:t>
      </w:r>
      <w:r>
        <w:rPr>
          <w:rFonts w:asciiTheme="minorEastAsia" w:hAnsiTheme="minorEastAsia"/>
          <w:sz w:val="28"/>
          <w:szCs w:val="28"/>
        </w:rPr>
        <w:t>管件及管道附件加工配置要求应按照</w:t>
      </w:r>
      <w:r>
        <w:rPr>
          <w:rFonts w:asciiTheme="minorEastAsia" w:hAnsiTheme="minorEastAsia" w:hint="eastAsia"/>
          <w:sz w:val="28"/>
          <w:szCs w:val="28"/>
        </w:rPr>
        <w:t>D</w:t>
      </w:r>
      <w:r>
        <w:rPr>
          <w:rFonts w:asciiTheme="minorEastAsia" w:hAnsiTheme="minorEastAsia"/>
          <w:sz w:val="28"/>
          <w:szCs w:val="28"/>
        </w:rPr>
        <w:t>L</w:t>
      </w:r>
      <w:r>
        <w:rPr>
          <w:rFonts w:asciiTheme="minorEastAsia" w:hAnsiTheme="minorEastAsia" w:hint="eastAsia"/>
          <w:sz w:val="28"/>
          <w:szCs w:val="28"/>
        </w:rPr>
        <w:t>/T</w:t>
      </w:r>
      <w:r>
        <w:rPr>
          <w:rFonts w:asciiTheme="minorEastAsia" w:hAnsiTheme="minorEastAsia"/>
          <w:sz w:val="28"/>
          <w:szCs w:val="28"/>
        </w:rPr>
        <w:t>5190.8</w:t>
      </w:r>
      <w:r>
        <w:rPr>
          <w:rFonts w:asciiTheme="minorEastAsia" w:hAnsiTheme="minorEastAsia" w:hint="eastAsia"/>
          <w:sz w:val="28"/>
          <w:szCs w:val="28"/>
        </w:rPr>
        <w:t>《电力建设施工技术规范 第8部分：加工配制》中的规定执行。</w:t>
      </w:r>
    </w:p>
    <w:p w:rsidR="00A34C69" w:rsidRDefault="00EE209C">
      <w:pPr>
        <w:pStyle w:val="aa"/>
        <w:numPr>
          <w:ilvl w:val="0"/>
          <w:numId w:val="5"/>
        </w:numPr>
        <w:tabs>
          <w:tab w:val="left" w:pos="0"/>
        </w:tabs>
        <w:adjustRightInd w:val="0"/>
        <w:spacing w:line="400" w:lineRule="atLeast"/>
        <w:ind w:firstLineChars="0"/>
        <w:jc w:val="left"/>
        <w:rPr>
          <w:rFonts w:asciiTheme="minorEastAsia" w:eastAsiaTheme="minorEastAsia" w:hAnsiTheme="minorEastAsia" w:cs="宋体"/>
          <w:kern w:val="0"/>
          <w:sz w:val="28"/>
          <w:szCs w:val="28"/>
        </w:rPr>
      </w:pPr>
      <w:r>
        <w:rPr>
          <w:rFonts w:asciiTheme="minorEastAsia" w:eastAsiaTheme="minorEastAsia" w:hAnsiTheme="minorEastAsia" w:cs="宋体" w:hint="eastAsia"/>
          <w:kern w:val="0"/>
          <w:sz w:val="28"/>
          <w:szCs w:val="28"/>
        </w:rPr>
        <w:t>现场焊接应按DL/T869《火力发电厂焊接技术规程》的规定进行，并以焊接工艺评定基础确定焊接工艺，编制作业指导书。</w:t>
      </w:r>
    </w:p>
    <w:p w:rsidR="00A34C69" w:rsidRDefault="00EE209C">
      <w:pPr>
        <w:pStyle w:val="aa"/>
        <w:numPr>
          <w:ilvl w:val="0"/>
          <w:numId w:val="5"/>
        </w:numPr>
        <w:tabs>
          <w:tab w:val="left" w:pos="0"/>
        </w:tabs>
        <w:spacing w:line="400" w:lineRule="atLeast"/>
        <w:ind w:rightChars="200" w:right="420" w:firstLineChars="0"/>
        <w:jc w:val="left"/>
        <w:rPr>
          <w:rFonts w:asciiTheme="minorEastAsia" w:eastAsiaTheme="minorEastAsia" w:hAnsiTheme="minorEastAsia" w:cs="宋体"/>
          <w:kern w:val="0"/>
          <w:sz w:val="28"/>
          <w:szCs w:val="28"/>
        </w:rPr>
      </w:pPr>
      <w:r>
        <w:rPr>
          <w:rFonts w:asciiTheme="minorEastAsia" w:eastAsiaTheme="minorEastAsia" w:hAnsiTheme="minorEastAsia" w:cs="宋体" w:hint="eastAsia"/>
          <w:kern w:val="0"/>
          <w:sz w:val="28"/>
          <w:szCs w:val="28"/>
        </w:rPr>
        <w:t>选用的焊接材料（氩弧焊丝、焊条等）应和钢材匹配，焊接材料的质量应符合国家标准和其他规定，并提供生产厂家质量保证书。焊材的存放、烘干、保温应遵守DL/T869《火力</w:t>
      </w:r>
      <w:r>
        <w:rPr>
          <w:rFonts w:asciiTheme="minorEastAsia" w:eastAsiaTheme="minorEastAsia" w:hAnsiTheme="minorEastAsia" w:cs="宋体" w:hint="eastAsia"/>
          <w:kern w:val="0"/>
          <w:sz w:val="28"/>
          <w:szCs w:val="28"/>
        </w:rPr>
        <w:lastRenderedPageBreak/>
        <w:t>发电厂焊接技术规程》的规定。</w:t>
      </w:r>
    </w:p>
    <w:p w:rsidR="00A34C69" w:rsidRDefault="00EE209C">
      <w:pPr>
        <w:pStyle w:val="aa"/>
        <w:numPr>
          <w:ilvl w:val="0"/>
          <w:numId w:val="5"/>
        </w:numPr>
        <w:tabs>
          <w:tab w:val="left" w:pos="0"/>
        </w:tabs>
        <w:spacing w:line="400" w:lineRule="atLeast"/>
        <w:ind w:rightChars="200" w:right="420" w:firstLineChars="0"/>
        <w:jc w:val="left"/>
        <w:rPr>
          <w:rFonts w:asciiTheme="minorEastAsia" w:eastAsiaTheme="minorEastAsia" w:hAnsiTheme="minorEastAsia" w:cs="宋体"/>
          <w:kern w:val="0"/>
          <w:sz w:val="28"/>
          <w:szCs w:val="28"/>
        </w:rPr>
      </w:pPr>
      <w:r>
        <w:rPr>
          <w:rFonts w:asciiTheme="minorEastAsia" w:eastAsiaTheme="minorEastAsia" w:hAnsiTheme="minorEastAsia" w:cs="宋体" w:hint="eastAsia"/>
          <w:kern w:val="0"/>
          <w:sz w:val="28"/>
          <w:szCs w:val="28"/>
        </w:rPr>
        <w:t>焊前应仔细检查坡口，对口质量，坡口符合图纸要求或DL/T869《火力发电厂焊接技术规程》要求。</w:t>
      </w:r>
    </w:p>
    <w:p w:rsidR="00A34C69" w:rsidRDefault="00EE209C">
      <w:pPr>
        <w:pStyle w:val="aa"/>
        <w:numPr>
          <w:ilvl w:val="0"/>
          <w:numId w:val="5"/>
        </w:numPr>
        <w:tabs>
          <w:tab w:val="left" w:pos="0"/>
        </w:tabs>
        <w:spacing w:line="400" w:lineRule="atLeast"/>
        <w:ind w:rightChars="200" w:right="420" w:firstLineChars="0"/>
        <w:jc w:val="left"/>
        <w:rPr>
          <w:rFonts w:asciiTheme="minorEastAsia" w:eastAsiaTheme="minorEastAsia" w:hAnsiTheme="minorEastAsia" w:cs="宋体"/>
          <w:kern w:val="0"/>
          <w:sz w:val="28"/>
          <w:szCs w:val="28"/>
        </w:rPr>
      </w:pPr>
      <w:r>
        <w:rPr>
          <w:rFonts w:asciiTheme="minorEastAsia" w:eastAsiaTheme="minorEastAsia" w:hAnsiTheme="minorEastAsia" w:cs="宋体" w:hint="eastAsia"/>
          <w:kern w:val="0"/>
          <w:sz w:val="28"/>
          <w:szCs w:val="28"/>
        </w:rPr>
        <w:t>焊工应持有相应的从业有效资格证书。现场焊接应严格按照作业指导书进行。</w:t>
      </w:r>
    </w:p>
    <w:p w:rsidR="00A34C69" w:rsidRDefault="00EE209C">
      <w:pPr>
        <w:pStyle w:val="aa"/>
        <w:numPr>
          <w:ilvl w:val="0"/>
          <w:numId w:val="5"/>
        </w:numPr>
        <w:tabs>
          <w:tab w:val="left" w:pos="0"/>
          <w:tab w:val="left" w:pos="993"/>
        </w:tabs>
        <w:spacing w:line="400" w:lineRule="atLeast"/>
        <w:ind w:rightChars="200" w:right="420" w:firstLineChars="0"/>
        <w:jc w:val="left"/>
        <w:rPr>
          <w:rFonts w:asciiTheme="minorEastAsia" w:eastAsiaTheme="minorEastAsia" w:hAnsiTheme="minorEastAsia" w:cs="宋体"/>
          <w:kern w:val="0"/>
          <w:sz w:val="28"/>
          <w:szCs w:val="28"/>
        </w:rPr>
      </w:pPr>
      <w:r>
        <w:rPr>
          <w:rFonts w:asciiTheme="minorEastAsia" w:eastAsiaTheme="minorEastAsia" w:hAnsiTheme="minorEastAsia" w:cs="宋体" w:hint="eastAsia"/>
          <w:kern w:val="0"/>
          <w:sz w:val="28"/>
          <w:szCs w:val="28"/>
        </w:rPr>
        <w:t>焊缝无损检测应按国家相关标准和其他相关规定进行。</w:t>
      </w:r>
    </w:p>
    <w:p w:rsidR="00A34C69" w:rsidRDefault="00EE209C">
      <w:pPr>
        <w:numPr>
          <w:ilvl w:val="0"/>
          <w:numId w:val="6"/>
        </w:numPr>
        <w:adjustRightInd w:val="0"/>
        <w:spacing w:line="400" w:lineRule="atLeast"/>
        <w:jc w:val="left"/>
        <w:rPr>
          <w:rFonts w:ascii="宋体" w:hAnsi="宋体" w:cs="宋体"/>
          <w:kern w:val="0"/>
          <w:sz w:val="24"/>
          <w:szCs w:val="24"/>
        </w:rPr>
      </w:pPr>
      <w:r>
        <w:rPr>
          <w:rFonts w:asciiTheme="minorEastAsia" w:eastAsiaTheme="minorEastAsia" w:hAnsiTheme="minorEastAsia" w:cs="宋体" w:hint="eastAsia"/>
          <w:kern w:val="0"/>
          <w:sz w:val="28"/>
          <w:szCs w:val="28"/>
        </w:rPr>
        <w:t>保温、浇注料浇注、防腐、烘炉应符合相关标准和相关规定要求（</w:t>
      </w:r>
      <w:r>
        <w:rPr>
          <w:rFonts w:ascii="宋体" w:hAnsi="宋体" w:cs="宋体" w:hint="eastAsia"/>
          <w:kern w:val="0"/>
          <w:sz w:val="24"/>
          <w:szCs w:val="24"/>
        </w:rPr>
        <w:t>凡施工处理的保温，其表面温度应低于50℃</w:t>
      </w:r>
      <w:r>
        <w:rPr>
          <w:rFonts w:asciiTheme="minorEastAsia" w:eastAsiaTheme="minorEastAsia" w:hAnsiTheme="minorEastAsia" w:cs="宋体" w:hint="eastAsia"/>
          <w:kern w:val="0"/>
          <w:sz w:val="28"/>
          <w:szCs w:val="28"/>
        </w:rPr>
        <w:t>）。</w:t>
      </w:r>
    </w:p>
    <w:p w:rsidR="00A34C69" w:rsidRDefault="00EE209C">
      <w:pPr>
        <w:pStyle w:val="aa"/>
        <w:numPr>
          <w:ilvl w:val="0"/>
          <w:numId w:val="5"/>
        </w:numPr>
        <w:tabs>
          <w:tab w:val="left" w:pos="0"/>
        </w:tabs>
        <w:spacing w:line="400" w:lineRule="atLeast"/>
        <w:ind w:rightChars="200" w:right="420" w:firstLineChars="0"/>
        <w:jc w:val="left"/>
        <w:rPr>
          <w:rFonts w:asciiTheme="minorEastAsia" w:eastAsiaTheme="minorEastAsia" w:hAnsiTheme="minorEastAsia" w:cs="宋体"/>
          <w:kern w:val="0"/>
          <w:sz w:val="28"/>
          <w:szCs w:val="28"/>
        </w:rPr>
      </w:pPr>
      <w:r>
        <w:rPr>
          <w:rFonts w:asciiTheme="minorEastAsia" w:eastAsiaTheme="minorEastAsia" w:hAnsiTheme="minorEastAsia" w:cs="宋体" w:hint="eastAsia"/>
          <w:kern w:val="0"/>
          <w:sz w:val="28"/>
          <w:szCs w:val="28"/>
        </w:rPr>
        <w:t>施工完成，及时清理现场，做到工完料净场地清。</w:t>
      </w:r>
    </w:p>
    <w:p w:rsidR="00A34C69" w:rsidRDefault="00EE209C">
      <w:pPr>
        <w:numPr>
          <w:ilvl w:val="0"/>
          <w:numId w:val="4"/>
        </w:numPr>
        <w:tabs>
          <w:tab w:val="left" w:pos="0"/>
        </w:tabs>
        <w:spacing w:line="400" w:lineRule="atLeast"/>
        <w:ind w:rightChars="200" w:right="420"/>
        <w:jc w:val="left"/>
        <w:rPr>
          <w:rFonts w:asciiTheme="minorEastAsia" w:eastAsiaTheme="minorEastAsia" w:hAnsiTheme="minorEastAsia" w:cs="宋体"/>
          <w:kern w:val="0"/>
          <w:sz w:val="28"/>
          <w:szCs w:val="28"/>
        </w:rPr>
      </w:pPr>
      <w:r>
        <w:rPr>
          <w:rFonts w:asciiTheme="minorEastAsia" w:eastAsiaTheme="minorEastAsia" w:hAnsiTheme="minorEastAsia" w:cs="宋体" w:hint="eastAsia"/>
          <w:kern w:val="0"/>
          <w:sz w:val="28"/>
          <w:szCs w:val="28"/>
        </w:rPr>
        <w:t>材料要求</w:t>
      </w:r>
    </w:p>
    <w:p w:rsidR="00A34C69" w:rsidRDefault="00EE209C">
      <w:pPr>
        <w:pStyle w:val="aa"/>
        <w:numPr>
          <w:ilvl w:val="0"/>
          <w:numId w:val="7"/>
        </w:numPr>
        <w:spacing w:line="400" w:lineRule="atLeast"/>
        <w:ind w:rightChars="200" w:right="420" w:firstLineChars="0"/>
        <w:jc w:val="left"/>
        <w:rPr>
          <w:rFonts w:asciiTheme="minorEastAsia" w:eastAsiaTheme="minorEastAsia" w:hAnsiTheme="minorEastAsia" w:cs="宋体"/>
          <w:kern w:val="0"/>
          <w:sz w:val="28"/>
          <w:szCs w:val="28"/>
        </w:rPr>
      </w:pPr>
      <w:r>
        <w:rPr>
          <w:rFonts w:asciiTheme="minorEastAsia" w:eastAsiaTheme="minorEastAsia" w:hAnsiTheme="minorEastAsia" w:cs="宋体" w:hint="eastAsia"/>
          <w:kern w:val="0"/>
          <w:sz w:val="28"/>
          <w:szCs w:val="28"/>
        </w:rPr>
        <w:t>材料型号除招标人要求变更外必须与设计图纸要求保持一致；图纸中未注明的材料型号由招标人确认后，方可使用。</w:t>
      </w:r>
    </w:p>
    <w:p w:rsidR="00A34C69" w:rsidRDefault="00EE209C">
      <w:pPr>
        <w:pStyle w:val="aa"/>
        <w:numPr>
          <w:ilvl w:val="0"/>
          <w:numId w:val="7"/>
        </w:numPr>
        <w:spacing w:line="400" w:lineRule="atLeast"/>
        <w:ind w:rightChars="200" w:right="420" w:firstLineChars="0"/>
        <w:jc w:val="left"/>
        <w:rPr>
          <w:rFonts w:asciiTheme="minorEastAsia" w:eastAsiaTheme="minorEastAsia" w:hAnsiTheme="minorEastAsia" w:cs="宋体"/>
          <w:kern w:val="0"/>
          <w:sz w:val="28"/>
          <w:szCs w:val="28"/>
        </w:rPr>
      </w:pPr>
      <w:r>
        <w:rPr>
          <w:rFonts w:asciiTheme="minorEastAsia" w:eastAsiaTheme="minorEastAsia" w:hAnsiTheme="minorEastAsia" w:cs="宋体" w:hint="eastAsia"/>
          <w:kern w:val="0"/>
          <w:sz w:val="28"/>
          <w:szCs w:val="28"/>
        </w:rPr>
        <w:t>所有材料应经招标人验收后，方能在工程上使用，经检查不符合设计标准要求时，不得使用。</w:t>
      </w:r>
    </w:p>
    <w:p w:rsidR="00A34C69" w:rsidRDefault="00EE209C">
      <w:pPr>
        <w:pStyle w:val="aa"/>
        <w:numPr>
          <w:ilvl w:val="0"/>
          <w:numId w:val="7"/>
        </w:numPr>
        <w:spacing w:line="400" w:lineRule="atLeast"/>
        <w:ind w:rightChars="200" w:right="420" w:firstLineChars="0"/>
        <w:jc w:val="left"/>
        <w:rPr>
          <w:rFonts w:asciiTheme="minorEastAsia" w:eastAsiaTheme="minorEastAsia" w:hAnsiTheme="minorEastAsia" w:cs="宋体"/>
          <w:kern w:val="0"/>
          <w:sz w:val="28"/>
          <w:szCs w:val="28"/>
        </w:rPr>
      </w:pPr>
      <w:r>
        <w:rPr>
          <w:rFonts w:ascii="宋体" w:hAnsi="宋体" w:cs="宋体" w:hint="eastAsia"/>
          <w:kern w:val="0"/>
          <w:sz w:val="28"/>
          <w:szCs w:val="28"/>
        </w:rPr>
        <w:t>属中标人供货范围内材料，供货时必须出示相关性能数据表，提供质量证明文件和经有资质的检验单位出具的检验合格报告</w:t>
      </w:r>
      <w:r>
        <w:rPr>
          <w:rFonts w:asciiTheme="minorEastAsia" w:eastAsiaTheme="minorEastAsia" w:hAnsiTheme="minorEastAsia" w:cs="宋体" w:hint="eastAsia"/>
          <w:kern w:val="0"/>
          <w:sz w:val="28"/>
          <w:szCs w:val="28"/>
        </w:rPr>
        <w:t>，不得用假冒及伪劣材料替代</w:t>
      </w:r>
      <w:r>
        <w:rPr>
          <w:rFonts w:ascii="宋体" w:hAnsi="宋体" w:cs="宋体" w:hint="eastAsia"/>
          <w:kern w:val="0"/>
          <w:sz w:val="24"/>
          <w:szCs w:val="24"/>
        </w:rPr>
        <w:t>。</w:t>
      </w:r>
      <w:r>
        <w:rPr>
          <w:rFonts w:asciiTheme="minorEastAsia" w:eastAsiaTheme="minorEastAsia" w:hAnsiTheme="minorEastAsia" w:cs="宋体" w:hint="eastAsia"/>
          <w:kern w:val="0"/>
          <w:sz w:val="28"/>
          <w:szCs w:val="28"/>
        </w:rPr>
        <w:t>如出现上述质量问题招标人有权退货；如造成损失的，招标人可要求中标人给予赔偿。</w:t>
      </w:r>
    </w:p>
    <w:p w:rsidR="00A34C69" w:rsidRDefault="00A34C69">
      <w:pPr>
        <w:spacing w:line="400" w:lineRule="atLeast"/>
        <w:ind w:rightChars="200" w:right="420"/>
        <w:jc w:val="left"/>
        <w:rPr>
          <w:rFonts w:asciiTheme="minorEastAsia" w:eastAsiaTheme="minorEastAsia" w:hAnsiTheme="minorEastAsia" w:cs="宋体"/>
          <w:kern w:val="0"/>
          <w:sz w:val="28"/>
          <w:szCs w:val="28"/>
        </w:rPr>
      </w:pPr>
    </w:p>
    <w:p w:rsidR="00A34C69" w:rsidRDefault="00EE209C">
      <w:pPr>
        <w:numPr>
          <w:ilvl w:val="0"/>
          <w:numId w:val="4"/>
        </w:numPr>
        <w:tabs>
          <w:tab w:val="left" w:pos="0"/>
        </w:tabs>
        <w:spacing w:line="400" w:lineRule="atLeast"/>
        <w:ind w:rightChars="200" w:right="420"/>
        <w:jc w:val="left"/>
        <w:rPr>
          <w:rFonts w:asciiTheme="minorEastAsia" w:eastAsiaTheme="minorEastAsia" w:hAnsiTheme="minorEastAsia" w:cs="宋体"/>
          <w:b/>
          <w:kern w:val="0"/>
          <w:sz w:val="28"/>
          <w:szCs w:val="28"/>
        </w:rPr>
      </w:pPr>
      <w:r>
        <w:rPr>
          <w:rFonts w:asciiTheme="minorEastAsia" w:eastAsiaTheme="minorEastAsia" w:hAnsiTheme="minorEastAsia" w:cs="宋体" w:hint="eastAsia"/>
          <w:b/>
          <w:kern w:val="0"/>
          <w:sz w:val="28"/>
          <w:szCs w:val="28"/>
        </w:rPr>
        <w:t>技术要求：</w:t>
      </w:r>
    </w:p>
    <w:p w:rsidR="00A34C69" w:rsidRDefault="00EE209C">
      <w:pPr>
        <w:numPr>
          <w:ilvl w:val="0"/>
          <w:numId w:val="8"/>
        </w:numPr>
        <w:tabs>
          <w:tab w:val="left" w:pos="0"/>
        </w:tabs>
        <w:spacing w:line="400" w:lineRule="atLeast"/>
        <w:ind w:rightChars="200" w:right="420"/>
        <w:jc w:val="left"/>
        <w:rPr>
          <w:rFonts w:asciiTheme="minorEastAsia" w:eastAsiaTheme="minorEastAsia" w:hAnsiTheme="minorEastAsia" w:cs="宋体"/>
          <w:kern w:val="0"/>
          <w:sz w:val="28"/>
          <w:szCs w:val="28"/>
        </w:rPr>
      </w:pPr>
      <w:r>
        <w:rPr>
          <w:rFonts w:asciiTheme="minorEastAsia" w:eastAsiaTheme="minorEastAsia" w:hAnsiTheme="minorEastAsia" w:cs="宋体" w:hint="eastAsia"/>
          <w:kern w:val="0"/>
          <w:sz w:val="28"/>
          <w:szCs w:val="28"/>
        </w:rPr>
        <w:t>旧设备拆除时严格按相关技术要求，并结合待更换设备的尺寸，考虑预留</w:t>
      </w:r>
      <w:r>
        <w:rPr>
          <w:rFonts w:asciiTheme="minorEastAsia" w:eastAsiaTheme="minorEastAsia" w:hAnsiTheme="minorEastAsia" w:cs="宋体" w:hint="eastAsia"/>
          <w:color w:val="000000" w:themeColor="text1"/>
          <w:kern w:val="0"/>
          <w:sz w:val="28"/>
          <w:szCs w:val="28"/>
        </w:rPr>
        <w:t>修</w:t>
      </w:r>
      <w:r>
        <w:rPr>
          <w:rFonts w:asciiTheme="minorEastAsia" w:eastAsiaTheme="minorEastAsia" w:hAnsiTheme="minorEastAsia" w:cs="宋体" w:hint="eastAsia"/>
          <w:kern w:val="0"/>
          <w:sz w:val="28"/>
          <w:szCs w:val="28"/>
        </w:rPr>
        <w:t>整去除坡口尺寸。</w:t>
      </w:r>
    </w:p>
    <w:p w:rsidR="00A34C69" w:rsidRDefault="00EE209C">
      <w:pPr>
        <w:numPr>
          <w:ilvl w:val="0"/>
          <w:numId w:val="8"/>
        </w:numPr>
        <w:tabs>
          <w:tab w:val="left" w:pos="0"/>
        </w:tabs>
        <w:spacing w:line="400" w:lineRule="atLeast"/>
        <w:ind w:rightChars="200" w:right="420"/>
        <w:jc w:val="left"/>
        <w:rPr>
          <w:rFonts w:asciiTheme="minorEastAsia" w:eastAsiaTheme="minorEastAsia" w:hAnsiTheme="minorEastAsia" w:cs="宋体"/>
          <w:kern w:val="0"/>
          <w:sz w:val="28"/>
          <w:szCs w:val="28"/>
        </w:rPr>
      </w:pPr>
      <w:r>
        <w:rPr>
          <w:rFonts w:asciiTheme="minorEastAsia" w:eastAsiaTheme="minorEastAsia" w:hAnsiTheme="minorEastAsia" w:cs="宋体" w:hint="eastAsia"/>
          <w:kern w:val="0"/>
          <w:sz w:val="28"/>
          <w:szCs w:val="28"/>
        </w:rPr>
        <w:lastRenderedPageBreak/>
        <w:t xml:space="preserve"> 切割时，必须用专用切割工具切割；割开后的管下管口，必须用专用管堵堵上，以防工具、杂物等落入管内，原则上管子下料应用机械方法，管子坡口符合应相关规范要求。</w:t>
      </w:r>
    </w:p>
    <w:p w:rsidR="00A34C69" w:rsidRDefault="00EE209C">
      <w:pPr>
        <w:numPr>
          <w:ilvl w:val="0"/>
          <w:numId w:val="8"/>
        </w:numPr>
        <w:tabs>
          <w:tab w:val="left" w:pos="0"/>
        </w:tabs>
        <w:spacing w:line="400" w:lineRule="atLeast"/>
        <w:ind w:rightChars="200" w:right="420"/>
        <w:jc w:val="left"/>
        <w:rPr>
          <w:rFonts w:asciiTheme="minorEastAsia" w:eastAsiaTheme="minorEastAsia" w:hAnsiTheme="minorEastAsia" w:cs="宋体"/>
          <w:kern w:val="0"/>
          <w:sz w:val="28"/>
          <w:szCs w:val="28"/>
        </w:rPr>
      </w:pPr>
      <w:r>
        <w:rPr>
          <w:rFonts w:asciiTheme="minorEastAsia" w:eastAsiaTheme="minorEastAsia" w:hAnsiTheme="minorEastAsia" w:cs="宋体" w:hint="eastAsia"/>
          <w:kern w:val="0"/>
          <w:sz w:val="28"/>
          <w:szCs w:val="28"/>
        </w:rPr>
        <w:t xml:space="preserve"> 焊接前需进行宏观检查，管材表面应无裂纹、重皮、撞伤、龟裂、压扁、砂眼、凹坑等缺陷；承压管道应按有关规范要求进行100%通球检查。</w:t>
      </w:r>
    </w:p>
    <w:p w:rsidR="00A34C69" w:rsidRDefault="00EE209C">
      <w:pPr>
        <w:numPr>
          <w:ilvl w:val="0"/>
          <w:numId w:val="8"/>
        </w:numPr>
        <w:tabs>
          <w:tab w:val="left" w:pos="0"/>
        </w:tabs>
        <w:spacing w:line="400" w:lineRule="atLeast"/>
        <w:ind w:rightChars="200" w:right="420"/>
        <w:jc w:val="left"/>
        <w:rPr>
          <w:rFonts w:asciiTheme="minorEastAsia" w:eastAsiaTheme="minorEastAsia" w:hAnsiTheme="minorEastAsia" w:cs="宋体"/>
          <w:kern w:val="0"/>
          <w:sz w:val="28"/>
          <w:szCs w:val="28"/>
        </w:rPr>
      </w:pPr>
      <w:r>
        <w:rPr>
          <w:rFonts w:asciiTheme="minorEastAsia" w:eastAsiaTheme="minorEastAsia" w:hAnsiTheme="minorEastAsia" w:cs="宋体" w:hint="eastAsia"/>
          <w:kern w:val="0"/>
          <w:sz w:val="28"/>
          <w:szCs w:val="28"/>
        </w:rPr>
        <w:t xml:space="preserve"> 管子对接前应将焊口表面及附近母材内外壁的油、漆、垢、锈等清除干净，焊口两侧15--20mm的范围内应磨削直至发出金属光泽。</w:t>
      </w:r>
    </w:p>
    <w:p w:rsidR="00A34C69" w:rsidRDefault="00EE209C">
      <w:pPr>
        <w:numPr>
          <w:ilvl w:val="0"/>
          <w:numId w:val="8"/>
        </w:numPr>
        <w:tabs>
          <w:tab w:val="left" w:pos="0"/>
        </w:tabs>
        <w:spacing w:line="400" w:lineRule="atLeast"/>
        <w:ind w:rightChars="200" w:right="420"/>
        <w:jc w:val="left"/>
        <w:rPr>
          <w:rFonts w:asciiTheme="minorEastAsia" w:eastAsiaTheme="minorEastAsia" w:hAnsiTheme="minorEastAsia" w:cs="宋体"/>
          <w:kern w:val="0"/>
          <w:sz w:val="28"/>
          <w:szCs w:val="28"/>
        </w:rPr>
      </w:pPr>
      <w:r>
        <w:rPr>
          <w:rFonts w:asciiTheme="minorEastAsia" w:eastAsiaTheme="minorEastAsia" w:hAnsiTheme="minorEastAsia" w:cs="宋体" w:hint="eastAsia"/>
          <w:kern w:val="0"/>
          <w:sz w:val="28"/>
          <w:szCs w:val="28"/>
        </w:rPr>
        <w:t xml:space="preserve"> 焊口严禁用强力对口，更不允许用热膨胀方法对口，以防止引起附加应力。焊接施工过程包括对口、装配、施焊及检验4个工序，上道工序符合要求后， 方可进行下一道工序。管子焊接时，管内不得有穿堂风。不得对焊接接头进行加热矫正。</w:t>
      </w:r>
    </w:p>
    <w:p w:rsidR="00A34C69" w:rsidRDefault="00EE209C">
      <w:pPr>
        <w:numPr>
          <w:ilvl w:val="0"/>
          <w:numId w:val="8"/>
        </w:numPr>
        <w:tabs>
          <w:tab w:val="left" w:pos="0"/>
        </w:tabs>
        <w:spacing w:line="400" w:lineRule="atLeast"/>
        <w:ind w:rightChars="200" w:right="420"/>
        <w:jc w:val="left"/>
        <w:rPr>
          <w:rFonts w:asciiTheme="minorEastAsia" w:eastAsiaTheme="minorEastAsia" w:hAnsiTheme="minorEastAsia" w:cs="宋体"/>
          <w:color w:val="000000" w:themeColor="text1"/>
          <w:kern w:val="0"/>
          <w:sz w:val="28"/>
          <w:szCs w:val="28"/>
        </w:rPr>
      </w:pPr>
      <w:r>
        <w:rPr>
          <w:rFonts w:asciiTheme="minorEastAsia" w:eastAsiaTheme="minorEastAsia" w:hAnsiTheme="minorEastAsia" w:cs="宋体" w:hint="eastAsia"/>
          <w:color w:val="000000" w:themeColor="text1"/>
          <w:kern w:val="0"/>
          <w:sz w:val="28"/>
          <w:szCs w:val="28"/>
        </w:rPr>
        <w:t xml:space="preserve"> 焊口焊完后应清理干净。承压件焊口有超过标准的缺陷时，可采取挖补方式返修，挖补的次数不得超过2次。</w:t>
      </w:r>
    </w:p>
    <w:p w:rsidR="00A34C69" w:rsidRDefault="00EE209C">
      <w:pPr>
        <w:pStyle w:val="aa"/>
        <w:numPr>
          <w:ilvl w:val="0"/>
          <w:numId w:val="8"/>
        </w:numPr>
        <w:adjustRightInd w:val="0"/>
        <w:ind w:rightChars="107" w:right="225" w:firstLineChars="0"/>
        <w:jc w:val="left"/>
        <w:rPr>
          <w:rFonts w:ascii="宋体" w:hAnsi="宋体" w:cs="宋体"/>
          <w:kern w:val="0"/>
          <w:sz w:val="28"/>
          <w:szCs w:val="28"/>
        </w:rPr>
      </w:pPr>
      <w:r>
        <w:rPr>
          <w:rFonts w:ascii="宋体" w:hAnsi="宋体" w:cs="宋体" w:hint="eastAsia"/>
          <w:kern w:val="0"/>
          <w:sz w:val="28"/>
          <w:szCs w:val="28"/>
        </w:rPr>
        <w:t xml:space="preserve"> 焊缝外观检查。外观必须进行100％的质检，不允许存在表面裂纹，夹渣，气孔及未熔合未焊透等缺陷，并且咬边深度不得大于焊缝厚道的10％，焊缝余高不得大于2mm。</w:t>
      </w:r>
    </w:p>
    <w:p w:rsidR="00A34C69" w:rsidRDefault="00EE209C">
      <w:pPr>
        <w:pStyle w:val="aa"/>
        <w:adjustRightInd w:val="0"/>
        <w:ind w:rightChars="40" w:right="84" w:firstLineChars="0" w:firstLine="0"/>
        <w:jc w:val="left"/>
        <w:rPr>
          <w:rFonts w:ascii="宋体" w:hAnsi="宋体" w:cs="宋体"/>
          <w:b/>
          <w:bCs/>
          <w:kern w:val="0"/>
          <w:sz w:val="28"/>
          <w:szCs w:val="28"/>
        </w:rPr>
      </w:pPr>
      <w:r>
        <w:rPr>
          <w:rFonts w:ascii="宋体" w:hAnsi="宋体" w:cs="宋体" w:hint="eastAsia"/>
          <w:b/>
          <w:bCs/>
          <w:kern w:val="0"/>
          <w:sz w:val="28"/>
          <w:szCs w:val="28"/>
        </w:rPr>
        <w:t>★5.3.8承压部件焊缝100%射线检测，检测标准不得小于现行国家标准NB/T47013-2015《承压设备无损检测》规定的质量要求，锅炉受压部件焊接接头的射线检测技术等级不低于AB级，焊接接头质量等级不低于Ⅱ级。</w:t>
      </w:r>
    </w:p>
    <w:p w:rsidR="00A34C69" w:rsidRDefault="00EE209C">
      <w:pPr>
        <w:tabs>
          <w:tab w:val="left" w:pos="0"/>
        </w:tabs>
        <w:spacing w:line="400" w:lineRule="atLeast"/>
        <w:ind w:rightChars="200" w:right="420"/>
        <w:jc w:val="left"/>
        <w:rPr>
          <w:rFonts w:asciiTheme="minorEastAsia" w:eastAsiaTheme="minorEastAsia" w:hAnsiTheme="minorEastAsia" w:cs="宋体"/>
          <w:color w:val="000000" w:themeColor="text1"/>
          <w:kern w:val="0"/>
          <w:sz w:val="28"/>
          <w:szCs w:val="28"/>
        </w:rPr>
      </w:pPr>
      <w:r>
        <w:rPr>
          <w:rFonts w:asciiTheme="minorEastAsia" w:eastAsiaTheme="minorEastAsia" w:hAnsiTheme="minorEastAsia" w:cs="宋体" w:hint="eastAsia"/>
          <w:color w:val="000000" w:themeColor="text1"/>
          <w:kern w:val="0"/>
          <w:sz w:val="28"/>
          <w:szCs w:val="28"/>
        </w:rPr>
        <w:lastRenderedPageBreak/>
        <w:t>5.3.9 加强焊口质量监督。有缺陷的焊口必须返工，直至合格为止；焊口检验必须由专人管理，防止出现漏检、错检现象的发生。</w:t>
      </w:r>
    </w:p>
    <w:p w:rsidR="00A34C69" w:rsidRDefault="00EE209C">
      <w:pPr>
        <w:tabs>
          <w:tab w:val="left" w:pos="0"/>
        </w:tabs>
        <w:spacing w:line="400" w:lineRule="atLeast"/>
        <w:ind w:rightChars="200" w:right="420"/>
        <w:jc w:val="left"/>
        <w:rPr>
          <w:rFonts w:asciiTheme="minorEastAsia" w:eastAsiaTheme="minorEastAsia" w:hAnsiTheme="minorEastAsia" w:cs="宋体"/>
          <w:color w:val="000000" w:themeColor="text1"/>
          <w:kern w:val="0"/>
          <w:sz w:val="28"/>
          <w:szCs w:val="28"/>
        </w:rPr>
      </w:pPr>
      <w:r>
        <w:rPr>
          <w:rFonts w:asciiTheme="minorEastAsia" w:eastAsiaTheme="minorEastAsia" w:hAnsiTheme="minorEastAsia" w:cs="宋体" w:hint="eastAsia"/>
          <w:color w:val="000000" w:themeColor="text1"/>
          <w:kern w:val="0"/>
          <w:sz w:val="28"/>
          <w:szCs w:val="28"/>
        </w:rPr>
        <w:t>5.3.10 承压部件焊接完成、射线检测合格后，按规定要求进行水压试，</w:t>
      </w:r>
      <w:r>
        <w:rPr>
          <w:rFonts w:asciiTheme="minorEastAsia" w:eastAsiaTheme="minorEastAsia" w:hAnsiTheme="minorEastAsia"/>
          <w:sz w:val="28"/>
          <w:szCs w:val="28"/>
        </w:rPr>
        <w:t>水压</w:t>
      </w:r>
      <w:r>
        <w:rPr>
          <w:rFonts w:asciiTheme="minorEastAsia" w:eastAsiaTheme="minorEastAsia" w:hAnsiTheme="minorEastAsia" w:hint="eastAsia"/>
          <w:sz w:val="28"/>
          <w:szCs w:val="28"/>
        </w:rPr>
        <w:t>试验</w:t>
      </w:r>
      <w:r>
        <w:rPr>
          <w:rFonts w:asciiTheme="minorEastAsia" w:eastAsiaTheme="minorEastAsia" w:hAnsiTheme="minorEastAsia"/>
          <w:sz w:val="28"/>
          <w:szCs w:val="28"/>
        </w:rPr>
        <w:t>按</w:t>
      </w:r>
      <w:r>
        <w:rPr>
          <w:rFonts w:asciiTheme="minorEastAsia" w:eastAsiaTheme="minorEastAsia" w:hAnsiTheme="minorEastAsia" w:hint="eastAsia"/>
          <w:sz w:val="28"/>
          <w:szCs w:val="28"/>
        </w:rPr>
        <w:t>T</w:t>
      </w:r>
      <w:r>
        <w:rPr>
          <w:rFonts w:asciiTheme="minorEastAsia" w:eastAsiaTheme="minorEastAsia" w:hAnsiTheme="minorEastAsia"/>
          <w:sz w:val="28"/>
          <w:szCs w:val="28"/>
        </w:rPr>
        <w:t xml:space="preserve">SG </w:t>
      </w:r>
      <w:r>
        <w:rPr>
          <w:rFonts w:asciiTheme="minorEastAsia" w:eastAsiaTheme="minorEastAsia" w:hAnsiTheme="minorEastAsia" w:hint="eastAsia"/>
          <w:sz w:val="28"/>
          <w:szCs w:val="28"/>
        </w:rPr>
        <w:t>11</w:t>
      </w:r>
      <w:r>
        <w:rPr>
          <w:rFonts w:asciiTheme="minorEastAsia" w:eastAsiaTheme="minorEastAsia" w:hAnsiTheme="minorEastAsia"/>
          <w:sz w:val="28"/>
          <w:szCs w:val="28"/>
        </w:rPr>
        <w:t>-20</w:t>
      </w:r>
      <w:r>
        <w:rPr>
          <w:rFonts w:asciiTheme="minorEastAsia" w:eastAsiaTheme="minorEastAsia" w:hAnsiTheme="minorEastAsia" w:hint="eastAsia"/>
          <w:sz w:val="28"/>
          <w:szCs w:val="28"/>
        </w:rPr>
        <w:t>20《锅炉安全技术规程》第4章的有关规定执行，</w:t>
      </w:r>
      <w:r>
        <w:rPr>
          <w:rFonts w:asciiTheme="minorEastAsia" w:eastAsiaTheme="minorEastAsia" w:hAnsiTheme="minorEastAsia" w:cs="宋体" w:hint="eastAsia"/>
          <w:color w:val="000000" w:themeColor="text1"/>
          <w:kern w:val="0"/>
          <w:sz w:val="28"/>
          <w:szCs w:val="28"/>
        </w:rPr>
        <w:t>并通过特种设备检验机构验收合格。</w:t>
      </w:r>
    </w:p>
    <w:p w:rsidR="00A34C69" w:rsidRDefault="00EE209C">
      <w:pPr>
        <w:adjustRightInd w:val="0"/>
        <w:jc w:val="left"/>
        <w:rPr>
          <w:rFonts w:asciiTheme="minorEastAsia" w:eastAsiaTheme="minorEastAsia" w:hAnsiTheme="minorEastAsia" w:cs="宋体"/>
          <w:b/>
          <w:bCs/>
          <w:kern w:val="0"/>
          <w:sz w:val="28"/>
          <w:szCs w:val="28"/>
        </w:rPr>
      </w:pPr>
      <w:r>
        <w:rPr>
          <w:rFonts w:asciiTheme="minorEastAsia" w:eastAsiaTheme="minorEastAsia" w:hAnsiTheme="minorEastAsia" w:cs="宋体" w:hint="eastAsia"/>
          <w:b/>
          <w:bCs/>
          <w:kern w:val="0"/>
          <w:sz w:val="28"/>
          <w:szCs w:val="28"/>
        </w:rPr>
        <w:t>★5.3.11本维修项目需申报监检，项目完工，经厦门市特种设备检验检测院检验合格，并出具相关监检合格报告。</w:t>
      </w:r>
    </w:p>
    <w:p w:rsidR="00A34C69" w:rsidRDefault="00EE209C">
      <w:pPr>
        <w:tabs>
          <w:tab w:val="left" w:pos="0"/>
        </w:tabs>
        <w:spacing w:line="400" w:lineRule="atLeast"/>
        <w:ind w:rightChars="200" w:right="420"/>
        <w:jc w:val="left"/>
        <w:rPr>
          <w:rFonts w:asciiTheme="minorEastAsia" w:eastAsiaTheme="minorEastAsia" w:hAnsiTheme="minorEastAsia" w:cs="宋体"/>
          <w:kern w:val="0"/>
          <w:sz w:val="28"/>
          <w:szCs w:val="28"/>
        </w:rPr>
      </w:pPr>
      <w:r>
        <w:rPr>
          <w:rFonts w:asciiTheme="minorEastAsia" w:eastAsiaTheme="minorEastAsia" w:hAnsiTheme="minorEastAsia" w:cs="宋体" w:hint="eastAsia"/>
          <w:kern w:val="0"/>
          <w:sz w:val="28"/>
          <w:szCs w:val="28"/>
        </w:rPr>
        <w:t xml:space="preserve">5.3.12  </w:t>
      </w:r>
      <w:r>
        <w:rPr>
          <w:rFonts w:asciiTheme="minorEastAsia" w:eastAsiaTheme="minorEastAsia" w:hAnsiTheme="minorEastAsia" w:cs="宋体" w:hint="eastAsia"/>
          <w:b/>
          <w:kern w:val="0"/>
          <w:sz w:val="28"/>
          <w:szCs w:val="28"/>
        </w:rPr>
        <w:t>一级过热器管更换</w:t>
      </w:r>
      <w:r>
        <w:rPr>
          <w:rFonts w:asciiTheme="minorEastAsia" w:eastAsiaTheme="minorEastAsia" w:hAnsiTheme="minorEastAsia" w:cs="宋体" w:hint="eastAsia"/>
          <w:kern w:val="0"/>
          <w:sz w:val="28"/>
          <w:szCs w:val="28"/>
        </w:rPr>
        <w:t>。</w:t>
      </w:r>
    </w:p>
    <w:p w:rsidR="00A34C69" w:rsidRDefault="00EE209C">
      <w:pPr>
        <w:pStyle w:val="aa"/>
        <w:numPr>
          <w:ilvl w:val="0"/>
          <w:numId w:val="9"/>
        </w:numPr>
        <w:tabs>
          <w:tab w:val="left" w:pos="0"/>
          <w:tab w:val="left" w:pos="1701"/>
        </w:tabs>
        <w:spacing w:line="400" w:lineRule="atLeast"/>
        <w:ind w:rightChars="200" w:right="420" w:firstLineChars="0"/>
        <w:jc w:val="left"/>
        <w:rPr>
          <w:rFonts w:asciiTheme="minorEastAsia" w:eastAsiaTheme="minorEastAsia" w:hAnsiTheme="minorEastAsia"/>
          <w:color w:val="000000" w:themeColor="text1"/>
          <w:sz w:val="28"/>
          <w:szCs w:val="28"/>
        </w:rPr>
      </w:pPr>
      <w:r>
        <w:rPr>
          <w:rFonts w:asciiTheme="minorEastAsia" w:eastAsiaTheme="minorEastAsia" w:hAnsiTheme="minorEastAsia" w:hint="eastAsia"/>
          <w:color w:val="000000" w:themeColor="text1"/>
          <w:sz w:val="28"/>
          <w:szCs w:val="28"/>
        </w:rPr>
        <w:t>一级过热器管根据图号F3519-2-0、F3519-2-1-0、F3519-2-2-0及其分图进行整体更换安装（如有设计变更按变更后的图纸）。</w:t>
      </w:r>
    </w:p>
    <w:p w:rsidR="00A34C69" w:rsidRDefault="00EE209C">
      <w:pPr>
        <w:pStyle w:val="aa"/>
        <w:numPr>
          <w:ilvl w:val="0"/>
          <w:numId w:val="9"/>
        </w:numPr>
        <w:tabs>
          <w:tab w:val="left" w:pos="0"/>
          <w:tab w:val="left" w:pos="1843"/>
        </w:tabs>
        <w:spacing w:line="400" w:lineRule="atLeast"/>
        <w:ind w:rightChars="200" w:right="420" w:firstLineChars="0"/>
        <w:jc w:val="left"/>
        <w:rPr>
          <w:rFonts w:asciiTheme="minorEastAsia" w:eastAsiaTheme="minorEastAsia" w:hAnsiTheme="minorEastAsia"/>
          <w:sz w:val="28"/>
          <w:szCs w:val="28"/>
        </w:rPr>
      </w:pPr>
      <w:r>
        <w:rPr>
          <w:rFonts w:asciiTheme="minorEastAsia" w:eastAsiaTheme="minorEastAsia" w:hAnsiTheme="minorEastAsia" w:hint="eastAsia"/>
          <w:sz w:val="28"/>
          <w:szCs w:val="28"/>
        </w:rPr>
        <w:t xml:space="preserve">  规格为</w:t>
      </w:r>
      <w:r>
        <w:rPr>
          <w:rFonts w:asciiTheme="minorHAnsi" w:eastAsiaTheme="minorEastAsia" w:hAnsiTheme="minorHAnsi"/>
          <w:sz w:val="28"/>
          <w:szCs w:val="28"/>
        </w:rPr>
        <w:t>Ø38*3.5</w:t>
      </w:r>
      <w:r>
        <w:rPr>
          <w:rFonts w:asciiTheme="minorEastAsia" w:eastAsiaTheme="minorEastAsia" w:hAnsiTheme="minorEastAsia" w:hint="eastAsia"/>
          <w:sz w:val="28"/>
          <w:szCs w:val="28"/>
        </w:rPr>
        <w:t>mm、材质15CrMo。</w:t>
      </w:r>
    </w:p>
    <w:p w:rsidR="00A34C69" w:rsidRDefault="00EE209C">
      <w:pPr>
        <w:pStyle w:val="aa"/>
        <w:numPr>
          <w:ilvl w:val="0"/>
          <w:numId w:val="9"/>
        </w:numPr>
        <w:tabs>
          <w:tab w:val="left" w:pos="0"/>
        </w:tabs>
        <w:spacing w:line="400" w:lineRule="atLeast"/>
        <w:ind w:rightChars="200" w:right="420" w:firstLineChars="0"/>
        <w:jc w:val="left"/>
        <w:rPr>
          <w:rFonts w:asciiTheme="minorEastAsia" w:eastAsiaTheme="minorEastAsia" w:hAnsiTheme="minorEastAsia"/>
          <w:sz w:val="28"/>
          <w:szCs w:val="28"/>
        </w:rPr>
      </w:pPr>
      <w:r>
        <w:rPr>
          <w:rFonts w:asciiTheme="minorEastAsia" w:eastAsiaTheme="minorEastAsia" w:hAnsiTheme="minorEastAsia" w:hint="eastAsia"/>
          <w:sz w:val="28"/>
          <w:szCs w:val="28"/>
        </w:rPr>
        <w:t xml:space="preserve">  技术要求做法均按设计图标示内容进行。</w:t>
      </w:r>
    </w:p>
    <w:p w:rsidR="00A34C69" w:rsidRDefault="00EE209C">
      <w:pPr>
        <w:pStyle w:val="aa"/>
        <w:numPr>
          <w:ilvl w:val="0"/>
          <w:numId w:val="9"/>
        </w:numPr>
        <w:tabs>
          <w:tab w:val="left" w:pos="0"/>
        </w:tabs>
        <w:spacing w:line="400" w:lineRule="atLeast"/>
        <w:ind w:rightChars="200" w:right="420" w:firstLineChars="0"/>
        <w:jc w:val="left"/>
        <w:rPr>
          <w:rFonts w:asciiTheme="minorEastAsia" w:eastAsiaTheme="minorEastAsia" w:hAnsiTheme="minorEastAsia"/>
          <w:sz w:val="28"/>
          <w:szCs w:val="28"/>
        </w:rPr>
      </w:pPr>
      <w:r>
        <w:rPr>
          <w:rFonts w:asciiTheme="minorEastAsia" w:eastAsiaTheme="minorEastAsia" w:hAnsiTheme="minorEastAsia" w:hint="eastAsia"/>
          <w:sz w:val="28"/>
          <w:szCs w:val="28"/>
        </w:rPr>
        <w:t xml:space="preserve">  一级过热器顶棚、两侧侧墙水冷壁处浇筑钢玉高温高耐磨浇注料，厚度50~60mm，顶棚处要加装销钉或龟甲网。要求在过热器管安装前完成浇筑料施工，并预留好安装孔位。</w:t>
      </w:r>
    </w:p>
    <w:p w:rsidR="00A34C69" w:rsidRDefault="00EE209C">
      <w:pPr>
        <w:pStyle w:val="aa"/>
        <w:numPr>
          <w:ilvl w:val="0"/>
          <w:numId w:val="9"/>
        </w:numPr>
        <w:tabs>
          <w:tab w:val="left" w:pos="0"/>
        </w:tabs>
        <w:spacing w:line="400" w:lineRule="atLeast"/>
        <w:ind w:rightChars="200" w:right="420" w:firstLineChars="0"/>
        <w:jc w:val="left"/>
        <w:rPr>
          <w:rFonts w:asciiTheme="minorEastAsia" w:eastAsiaTheme="minorEastAsia" w:hAnsiTheme="minorEastAsia"/>
          <w:sz w:val="28"/>
          <w:szCs w:val="28"/>
        </w:rPr>
      </w:pPr>
      <w:r>
        <w:rPr>
          <w:rFonts w:asciiTheme="minorEastAsia" w:eastAsiaTheme="minorEastAsia" w:hAnsiTheme="minorEastAsia" w:hint="eastAsia"/>
          <w:sz w:val="28"/>
          <w:szCs w:val="28"/>
        </w:rPr>
        <w:t xml:space="preserve">  一级过热器迎风面第一排管及其迎风面下弯头底部位，靠后水冷壁一级过热器管下弯头内侧加</w:t>
      </w:r>
      <w:r>
        <w:rPr>
          <w:rFonts w:asciiTheme="minorEastAsia" w:eastAsiaTheme="minorEastAsia" w:hAnsiTheme="minorEastAsia" w:hint="eastAsia"/>
          <w:color w:val="000000" w:themeColor="text1"/>
          <w:sz w:val="28"/>
          <w:szCs w:val="28"/>
        </w:rPr>
        <w:t>装</w:t>
      </w:r>
      <w:r>
        <w:rPr>
          <w:rFonts w:asciiTheme="minorEastAsia" w:eastAsiaTheme="minorEastAsia" w:hAnsiTheme="minorEastAsia" w:cs="宋体" w:hint="eastAsia"/>
          <w:color w:val="000000" w:themeColor="text1"/>
          <w:kern w:val="0"/>
          <w:sz w:val="24"/>
          <w:szCs w:val="24"/>
        </w:rPr>
        <w:t>0Cr25Ni20</w:t>
      </w:r>
      <w:r>
        <w:rPr>
          <w:rFonts w:asciiTheme="minorEastAsia" w:eastAsiaTheme="minorEastAsia" w:hAnsiTheme="minorEastAsia" w:hint="eastAsia"/>
          <w:sz w:val="28"/>
          <w:szCs w:val="28"/>
        </w:rPr>
        <w:t>材质防磨瓦。</w:t>
      </w:r>
    </w:p>
    <w:p w:rsidR="00A34C69" w:rsidRDefault="00EE209C">
      <w:pPr>
        <w:pStyle w:val="aa"/>
        <w:numPr>
          <w:ilvl w:val="0"/>
          <w:numId w:val="9"/>
        </w:numPr>
        <w:tabs>
          <w:tab w:val="left" w:pos="0"/>
        </w:tabs>
        <w:spacing w:line="400" w:lineRule="atLeast"/>
        <w:ind w:rightChars="200" w:right="420" w:firstLineChars="0"/>
        <w:jc w:val="left"/>
        <w:rPr>
          <w:rFonts w:asciiTheme="minorEastAsia" w:eastAsiaTheme="minorEastAsia" w:hAnsiTheme="minorEastAsia" w:cs="宋体"/>
          <w:kern w:val="0"/>
          <w:sz w:val="28"/>
          <w:szCs w:val="28"/>
        </w:rPr>
      </w:pPr>
      <w:r>
        <w:rPr>
          <w:rFonts w:asciiTheme="minorEastAsia" w:eastAsiaTheme="minorEastAsia" w:hAnsiTheme="minorEastAsia" w:cs="宋体" w:hint="eastAsia"/>
          <w:kern w:val="0"/>
          <w:sz w:val="28"/>
          <w:szCs w:val="28"/>
        </w:rPr>
        <w:t xml:space="preserve">  一级过热器管焊接前需进行宏观检查，管材表面应无裂纹、重皮、撞伤、龟裂、压扁、砂眼、凹坑等缺陷；并按规范要求进行100%通球检查。</w:t>
      </w:r>
    </w:p>
    <w:p w:rsidR="00A34C69" w:rsidRDefault="00EE209C">
      <w:pPr>
        <w:pStyle w:val="aa"/>
        <w:numPr>
          <w:ilvl w:val="0"/>
          <w:numId w:val="9"/>
        </w:numPr>
        <w:tabs>
          <w:tab w:val="left" w:pos="0"/>
        </w:tabs>
        <w:spacing w:line="400" w:lineRule="atLeast"/>
        <w:ind w:rightChars="200" w:right="420" w:firstLineChars="0"/>
        <w:jc w:val="left"/>
        <w:rPr>
          <w:rFonts w:asciiTheme="minorEastAsia" w:eastAsiaTheme="minorEastAsia" w:hAnsiTheme="minorEastAsia" w:cs="宋体"/>
          <w:kern w:val="0"/>
          <w:sz w:val="28"/>
          <w:szCs w:val="28"/>
        </w:rPr>
      </w:pPr>
      <w:r>
        <w:rPr>
          <w:rFonts w:asciiTheme="minorEastAsia" w:eastAsiaTheme="minorEastAsia" w:hAnsiTheme="minorEastAsia" w:cs="宋体" w:hint="eastAsia"/>
          <w:kern w:val="0"/>
          <w:sz w:val="28"/>
          <w:szCs w:val="28"/>
        </w:rPr>
        <w:lastRenderedPageBreak/>
        <w:t xml:space="preserve">  一级过热器管安装完成后按相关要求安装梳形板。</w:t>
      </w:r>
    </w:p>
    <w:p w:rsidR="00A34C69" w:rsidRDefault="00EE209C">
      <w:pPr>
        <w:tabs>
          <w:tab w:val="left" w:pos="0"/>
        </w:tabs>
        <w:spacing w:line="400" w:lineRule="atLeast"/>
        <w:ind w:rightChars="200" w:right="420"/>
        <w:jc w:val="left"/>
        <w:rPr>
          <w:rFonts w:asciiTheme="minorEastAsia" w:eastAsiaTheme="minorEastAsia" w:hAnsiTheme="minorEastAsia"/>
          <w:b/>
          <w:sz w:val="28"/>
          <w:szCs w:val="28"/>
        </w:rPr>
      </w:pPr>
      <w:r>
        <w:rPr>
          <w:rFonts w:asciiTheme="minorEastAsia" w:eastAsiaTheme="minorEastAsia" w:hAnsiTheme="minorEastAsia" w:cs="宋体" w:hint="eastAsia"/>
          <w:b/>
          <w:kern w:val="0"/>
          <w:sz w:val="28"/>
          <w:szCs w:val="28"/>
        </w:rPr>
        <w:t>5.3.13  二级过热器管更换。</w:t>
      </w:r>
    </w:p>
    <w:p w:rsidR="00A34C69" w:rsidRDefault="00EE209C">
      <w:pPr>
        <w:pStyle w:val="aa"/>
        <w:numPr>
          <w:ilvl w:val="0"/>
          <w:numId w:val="10"/>
        </w:numPr>
        <w:tabs>
          <w:tab w:val="left" w:pos="0"/>
          <w:tab w:val="left" w:pos="1418"/>
        </w:tabs>
        <w:spacing w:line="400" w:lineRule="atLeast"/>
        <w:ind w:rightChars="200" w:right="420" w:firstLineChars="0"/>
        <w:jc w:val="left"/>
        <w:rPr>
          <w:rFonts w:asciiTheme="minorEastAsia" w:eastAsiaTheme="minorEastAsia" w:hAnsiTheme="minorEastAsia"/>
          <w:color w:val="000000" w:themeColor="text1"/>
          <w:sz w:val="28"/>
          <w:szCs w:val="28"/>
        </w:rPr>
      </w:pPr>
      <w:r>
        <w:rPr>
          <w:rFonts w:asciiTheme="minorEastAsia" w:eastAsiaTheme="minorEastAsia" w:hAnsiTheme="minorEastAsia" w:hint="eastAsia"/>
          <w:color w:val="000000" w:themeColor="text1"/>
          <w:sz w:val="28"/>
          <w:szCs w:val="28"/>
        </w:rPr>
        <w:t xml:space="preserve">  二级过热器管根据图号F3519-2-0、F3519-2-1-0、F3519-2-2-0及其分图进行整体更换安装（如有设计变更按变更后的图纸）。</w:t>
      </w:r>
    </w:p>
    <w:p w:rsidR="00A34C69" w:rsidRDefault="00EE209C">
      <w:pPr>
        <w:pStyle w:val="aa"/>
        <w:numPr>
          <w:ilvl w:val="0"/>
          <w:numId w:val="10"/>
        </w:numPr>
        <w:tabs>
          <w:tab w:val="left" w:pos="0"/>
        </w:tabs>
        <w:spacing w:line="400" w:lineRule="atLeast"/>
        <w:ind w:rightChars="200" w:right="420" w:firstLineChars="0"/>
        <w:jc w:val="left"/>
        <w:rPr>
          <w:rFonts w:asciiTheme="minorEastAsia" w:eastAsiaTheme="minorEastAsia" w:hAnsiTheme="minorEastAsia"/>
          <w:sz w:val="28"/>
          <w:szCs w:val="28"/>
        </w:rPr>
      </w:pPr>
      <w:r>
        <w:rPr>
          <w:rFonts w:asciiTheme="minorEastAsia" w:eastAsiaTheme="minorEastAsia" w:hAnsiTheme="minorEastAsia" w:hint="eastAsia"/>
          <w:sz w:val="28"/>
          <w:szCs w:val="28"/>
        </w:rPr>
        <w:t xml:space="preserve">  规格</w:t>
      </w:r>
      <w:r>
        <w:rPr>
          <w:rFonts w:asciiTheme="minorHAnsi" w:eastAsiaTheme="minorEastAsia" w:hAnsiTheme="minorHAnsi"/>
          <w:sz w:val="28"/>
          <w:szCs w:val="28"/>
        </w:rPr>
        <w:t>Ø38*3.5</w:t>
      </w:r>
      <w:r>
        <w:rPr>
          <w:rFonts w:asciiTheme="minorEastAsia" w:eastAsiaTheme="minorEastAsia" w:hAnsiTheme="minorEastAsia" w:hint="eastAsia"/>
          <w:sz w:val="28"/>
          <w:szCs w:val="28"/>
        </w:rPr>
        <w:t>mm、材质20-GB3087。</w:t>
      </w:r>
    </w:p>
    <w:p w:rsidR="00A34C69" w:rsidRDefault="00EE209C">
      <w:pPr>
        <w:pStyle w:val="aa"/>
        <w:numPr>
          <w:ilvl w:val="0"/>
          <w:numId w:val="10"/>
        </w:numPr>
        <w:tabs>
          <w:tab w:val="left" w:pos="0"/>
        </w:tabs>
        <w:spacing w:line="400" w:lineRule="atLeast"/>
        <w:ind w:rightChars="200" w:right="420" w:firstLineChars="0"/>
        <w:jc w:val="left"/>
        <w:rPr>
          <w:rFonts w:asciiTheme="minorEastAsia" w:eastAsiaTheme="minorEastAsia" w:hAnsiTheme="minorEastAsia"/>
          <w:sz w:val="28"/>
          <w:szCs w:val="28"/>
        </w:rPr>
      </w:pPr>
      <w:r>
        <w:rPr>
          <w:rFonts w:asciiTheme="minorEastAsia" w:eastAsiaTheme="minorEastAsia" w:hAnsiTheme="minorEastAsia" w:hint="eastAsia"/>
          <w:sz w:val="28"/>
          <w:szCs w:val="28"/>
        </w:rPr>
        <w:t xml:space="preserve">  技术要求做法均按设计图标示内容进行。</w:t>
      </w:r>
    </w:p>
    <w:p w:rsidR="00A34C69" w:rsidRDefault="00EE209C">
      <w:pPr>
        <w:pStyle w:val="aa"/>
        <w:numPr>
          <w:ilvl w:val="0"/>
          <w:numId w:val="10"/>
        </w:numPr>
        <w:tabs>
          <w:tab w:val="left" w:pos="0"/>
        </w:tabs>
        <w:spacing w:line="400" w:lineRule="atLeast"/>
        <w:ind w:rightChars="200" w:right="420" w:firstLineChars="0"/>
        <w:jc w:val="left"/>
        <w:rPr>
          <w:rFonts w:asciiTheme="minorEastAsia" w:eastAsiaTheme="minorEastAsia" w:hAnsiTheme="minorEastAsia"/>
          <w:sz w:val="28"/>
          <w:szCs w:val="28"/>
        </w:rPr>
      </w:pPr>
      <w:r>
        <w:rPr>
          <w:rFonts w:asciiTheme="minorEastAsia" w:eastAsiaTheme="minorEastAsia" w:hAnsiTheme="minorEastAsia" w:hint="eastAsia"/>
          <w:sz w:val="28"/>
          <w:szCs w:val="28"/>
        </w:rPr>
        <w:t xml:space="preserve">  二级过热器顶棚至一级过热器顶棚、两侧侧墙水冷壁处、折焰墙处浇筑钢玉高温高耐磨浇注料，厚度50~60mm，顶棚处要加装销钉或龟甲网。要求在过热器管安装前完成浇筑料施工，并预留好安装孔位。</w:t>
      </w:r>
    </w:p>
    <w:p w:rsidR="00A34C69" w:rsidRDefault="00EE209C">
      <w:pPr>
        <w:pStyle w:val="aa"/>
        <w:numPr>
          <w:ilvl w:val="0"/>
          <w:numId w:val="10"/>
        </w:numPr>
        <w:tabs>
          <w:tab w:val="left" w:pos="0"/>
        </w:tabs>
        <w:spacing w:line="400" w:lineRule="atLeast"/>
        <w:ind w:rightChars="200" w:right="420" w:firstLineChars="0"/>
        <w:jc w:val="left"/>
        <w:rPr>
          <w:rFonts w:asciiTheme="minorEastAsia" w:eastAsiaTheme="minorEastAsia" w:hAnsiTheme="minorEastAsia"/>
          <w:sz w:val="28"/>
          <w:szCs w:val="28"/>
        </w:rPr>
      </w:pPr>
      <w:r>
        <w:rPr>
          <w:rFonts w:asciiTheme="minorEastAsia" w:eastAsiaTheme="minorEastAsia" w:hAnsiTheme="minorEastAsia" w:hint="eastAsia"/>
          <w:sz w:val="28"/>
          <w:szCs w:val="28"/>
        </w:rPr>
        <w:t xml:space="preserve">  二级过热器所有直段迎风面加装材质为</w:t>
      </w:r>
      <w:r>
        <w:rPr>
          <w:rFonts w:asciiTheme="minorEastAsia" w:eastAsiaTheme="minorEastAsia" w:hAnsiTheme="minorEastAsia" w:cs="宋体" w:hint="eastAsia"/>
          <w:color w:val="000000" w:themeColor="text1"/>
          <w:kern w:val="0"/>
          <w:sz w:val="24"/>
          <w:szCs w:val="24"/>
        </w:rPr>
        <w:t>0Cr25Ni20</w:t>
      </w:r>
      <w:r>
        <w:rPr>
          <w:rFonts w:asciiTheme="minorEastAsia" w:eastAsiaTheme="minorEastAsia" w:hAnsiTheme="minorEastAsia" w:hint="eastAsia"/>
          <w:sz w:val="28"/>
          <w:szCs w:val="28"/>
        </w:rPr>
        <w:t>的防磨瓦。</w:t>
      </w:r>
    </w:p>
    <w:p w:rsidR="00A34C69" w:rsidRDefault="00EE209C">
      <w:pPr>
        <w:pStyle w:val="aa"/>
        <w:numPr>
          <w:ilvl w:val="0"/>
          <w:numId w:val="10"/>
        </w:numPr>
        <w:tabs>
          <w:tab w:val="left" w:pos="0"/>
        </w:tabs>
        <w:spacing w:line="400" w:lineRule="atLeast"/>
        <w:ind w:rightChars="200" w:right="420" w:firstLineChars="0"/>
        <w:jc w:val="left"/>
        <w:rPr>
          <w:rFonts w:asciiTheme="minorEastAsia" w:eastAsiaTheme="minorEastAsia" w:hAnsiTheme="minorEastAsia" w:cs="宋体"/>
          <w:kern w:val="0"/>
          <w:sz w:val="28"/>
          <w:szCs w:val="28"/>
        </w:rPr>
      </w:pPr>
      <w:r>
        <w:rPr>
          <w:rFonts w:asciiTheme="minorEastAsia" w:eastAsiaTheme="minorEastAsia" w:hAnsiTheme="minorEastAsia" w:hint="eastAsia"/>
          <w:sz w:val="28"/>
          <w:szCs w:val="28"/>
        </w:rPr>
        <w:t xml:space="preserve">  二级过热器</w:t>
      </w:r>
      <w:r>
        <w:rPr>
          <w:rFonts w:asciiTheme="minorEastAsia" w:eastAsiaTheme="minorEastAsia" w:hAnsiTheme="minorEastAsia" w:cs="宋体" w:hint="eastAsia"/>
          <w:kern w:val="0"/>
          <w:sz w:val="28"/>
          <w:szCs w:val="28"/>
        </w:rPr>
        <w:t>管焊接前需进行宏观检查，管材表面应无裂纹、重皮、撞伤、龟裂、压扁、砂眼、凹坑等缺陷；并按规范要求进行100%通球检查。</w:t>
      </w:r>
      <w:bookmarkStart w:id="6" w:name="_GoBack"/>
      <w:bookmarkEnd w:id="6"/>
    </w:p>
    <w:p w:rsidR="00A34C69" w:rsidRDefault="00EE209C">
      <w:pPr>
        <w:pStyle w:val="aa"/>
        <w:numPr>
          <w:ilvl w:val="0"/>
          <w:numId w:val="10"/>
        </w:numPr>
        <w:tabs>
          <w:tab w:val="left" w:pos="0"/>
        </w:tabs>
        <w:spacing w:line="400" w:lineRule="atLeast"/>
        <w:ind w:rightChars="200" w:right="420" w:firstLineChars="0"/>
        <w:jc w:val="left"/>
        <w:rPr>
          <w:rFonts w:asciiTheme="minorEastAsia" w:eastAsiaTheme="minorEastAsia" w:hAnsiTheme="minorEastAsia" w:cs="宋体"/>
          <w:kern w:val="0"/>
          <w:sz w:val="28"/>
          <w:szCs w:val="28"/>
        </w:rPr>
      </w:pPr>
      <w:r>
        <w:rPr>
          <w:rFonts w:asciiTheme="minorEastAsia" w:eastAsiaTheme="minorEastAsia" w:hAnsiTheme="minorEastAsia" w:cs="宋体" w:hint="eastAsia"/>
          <w:kern w:val="0"/>
          <w:sz w:val="28"/>
          <w:szCs w:val="28"/>
        </w:rPr>
        <w:t xml:space="preserve">  二级过热器管的吊挂装置应安装到位固定牢固，管排安装平整、间距相等。过热器管安装完成后按要求安装梳形板。</w:t>
      </w:r>
    </w:p>
    <w:p w:rsidR="00A34C69" w:rsidRDefault="00EE209C">
      <w:pPr>
        <w:tabs>
          <w:tab w:val="left" w:pos="0"/>
        </w:tabs>
        <w:spacing w:line="400" w:lineRule="atLeast"/>
        <w:ind w:rightChars="200" w:right="420"/>
        <w:jc w:val="left"/>
        <w:rPr>
          <w:rFonts w:asciiTheme="minorEastAsia" w:eastAsiaTheme="minorEastAsia" w:hAnsiTheme="minorEastAsia" w:cs="宋体"/>
          <w:kern w:val="0"/>
          <w:sz w:val="28"/>
          <w:szCs w:val="28"/>
        </w:rPr>
      </w:pPr>
      <w:r>
        <w:rPr>
          <w:rFonts w:asciiTheme="minorEastAsia" w:eastAsiaTheme="minorEastAsia" w:hAnsiTheme="minorEastAsia" w:cs="宋体" w:hint="eastAsia"/>
          <w:kern w:val="0"/>
          <w:sz w:val="28"/>
          <w:szCs w:val="28"/>
        </w:rPr>
        <w:t>5.3.14   一级过热器、二级过热器管</w:t>
      </w:r>
      <w:r>
        <w:rPr>
          <w:rFonts w:asciiTheme="minorEastAsia" w:eastAsiaTheme="minorEastAsia" w:hAnsiTheme="minorEastAsia"/>
          <w:sz w:val="28"/>
          <w:szCs w:val="28"/>
        </w:rPr>
        <w:t>水压</w:t>
      </w:r>
      <w:r>
        <w:rPr>
          <w:rFonts w:asciiTheme="minorEastAsia" w:eastAsiaTheme="minorEastAsia" w:hAnsiTheme="minorEastAsia" w:hint="eastAsia"/>
          <w:sz w:val="28"/>
          <w:szCs w:val="28"/>
        </w:rPr>
        <w:t>试验</w:t>
      </w:r>
      <w:r>
        <w:rPr>
          <w:rFonts w:asciiTheme="minorEastAsia" w:eastAsiaTheme="minorEastAsia" w:hAnsiTheme="minorEastAsia"/>
          <w:sz w:val="28"/>
          <w:szCs w:val="28"/>
        </w:rPr>
        <w:t>按</w:t>
      </w:r>
      <w:r>
        <w:rPr>
          <w:rFonts w:asciiTheme="minorEastAsia" w:eastAsiaTheme="minorEastAsia" w:hAnsiTheme="minorEastAsia" w:hint="eastAsia"/>
          <w:sz w:val="28"/>
          <w:szCs w:val="28"/>
        </w:rPr>
        <w:t>T</w:t>
      </w:r>
      <w:r>
        <w:rPr>
          <w:rFonts w:asciiTheme="minorEastAsia" w:eastAsiaTheme="minorEastAsia" w:hAnsiTheme="minorEastAsia"/>
          <w:sz w:val="28"/>
          <w:szCs w:val="28"/>
        </w:rPr>
        <w:t xml:space="preserve">SG </w:t>
      </w:r>
      <w:r>
        <w:rPr>
          <w:rFonts w:asciiTheme="minorEastAsia" w:eastAsiaTheme="minorEastAsia" w:hAnsiTheme="minorEastAsia" w:hint="eastAsia"/>
          <w:sz w:val="28"/>
          <w:szCs w:val="28"/>
        </w:rPr>
        <w:t>11</w:t>
      </w:r>
      <w:r>
        <w:rPr>
          <w:rFonts w:asciiTheme="minorEastAsia" w:eastAsiaTheme="minorEastAsia" w:hAnsiTheme="minorEastAsia"/>
          <w:sz w:val="28"/>
          <w:szCs w:val="28"/>
        </w:rPr>
        <w:t>-20</w:t>
      </w:r>
      <w:r>
        <w:rPr>
          <w:rFonts w:asciiTheme="minorEastAsia" w:eastAsiaTheme="minorEastAsia" w:hAnsiTheme="minorEastAsia" w:hint="eastAsia"/>
          <w:sz w:val="28"/>
          <w:szCs w:val="28"/>
        </w:rPr>
        <w:t>20《锅炉安全技术规程》第4章的有关规定执行，并验收合格后填写《水压试验签证单》</w:t>
      </w:r>
    </w:p>
    <w:p w:rsidR="00A34C69" w:rsidRDefault="00EE209C">
      <w:pPr>
        <w:tabs>
          <w:tab w:val="left" w:pos="0"/>
        </w:tabs>
        <w:spacing w:line="400" w:lineRule="atLeast"/>
        <w:ind w:rightChars="200" w:right="420"/>
        <w:jc w:val="left"/>
        <w:rPr>
          <w:rFonts w:asciiTheme="minorEastAsia" w:eastAsiaTheme="minorEastAsia" w:hAnsiTheme="minorEastAsia" w:cs="宋体"/>
          <w:kern w:val="0"/>
          <w:sz w:val="28"/>
          <w:szCs w:val="28"/>
        </w:rPr>
      </w:pPr>
      <w:r>
        <w:rPr>
          <w:rFonts w:asciiTheme="minorEastAsia" w:eastAsiaTheme="minorEastAsia" w:hAnsiTheme="minorEastAsia" w:cs="宋体" w:hint="eastAsia"/>
          <w:kern w:val="0"/>
          <w:sz w:val="28"/>
          <w:szCs w:val="28"/>
        </w:rPr>
        <w:t>5.3.15  一级过热器、二级过热器管验收合格后，穿墙处应恢复</w:t>
      </w:r>
      <w:r>
        <w:rPr>
          <w:rFonts w:asciiTheme="minorEastAsia" w:eastAsiaTheme="minorEastAsia" w:hAnsiTheme="minorEastAsia" w:cs="宋体" w:hint="eastAsia"/>
          <w:kern w:val="0"/>
          <w:sz w:val="28"/>
          <w:szCs w:val="28"/>
        </w:rPr>
        <w:lastRenderedPageBreak/>
        <w:t>密封。</w:t>
      </w:r>
    </w:p>
    <w:p w:rsidR="00A34C69" w:rsidRDefault="00EE209C">
      <w:pPr>
        <w:pStyle w:val="aa"/>
        <w:numPr>
          <w:ilvl w:val="0"/>
          <w:numId w:val="11"/>
        </w:numPr>
        <w:tabs>
          <w:tab w:val="left" w:pos="0"/>
        </w:tabs>
        <w:spacing w:line="400" w:lineRule="atLeast"/>
        <w:ind w:rightChars="200" w:right="420" w:firstLineChars="0"/>
        <w:jc w:val="left"/>
        <w:rPr>
          <w:rFonts w:asciiTheme="minorEastAsia" w:eastAsiaTheme="minorEastAsia" w:hAnsiTheme="minorEastAsia" w:cs="宋体"/>
          <w:color w:val="000000" w:themeColor="text1"/>
          <w:kern w:val="0"/>
          <w:sz w:val="28"/>
          <w:szCs w:val="28"/>
        </w:rPr>
      </w:pPr>
      <w:r>
        <w:rPr>
          <w:rFonts w:asciiTheme="minorEastAsia" w:eastAsiaTheme="minorEastAsia" w:hAnsiTheme="minorEastAsia" w:cs="宋体" w:hint="eastAsia"/>
          <w:color w:val="000000" w:themeColor="text1"/>
          <w:kern w:val="0"/>
          <w:sz w:val="28"/>
          <w:szCs w:val="28"/>
        </w:rPr>
        <w:t xml:space="preserve">  密封：根据密封图F3519-MF-0及分图F3519-MF-1-0/F3519-MF2-0/F3519-MF-3-0/F3519-MF-4-0</w:t>
      </w:r>
      <w:r>
        <w:rPr>
          <w:rFonts w:asciiTheme="minorEastAsia" w:eastAsiaTheme="minorEastAsia" w:hAnsiTheme="minorEastAsia" w:hint="eastAsia"/>
          <w:color w:val="000000" w:themeColor="text1"/>
          <w:sz w:val="28"/>
          <w:szCs w:val="28"/>
        </w:rPr>
        <w:t>进行</w:t>
      </w:r>
      <w:r>
        <w:rPr>
          <w:rFonts w:asciiTheme="minorEastAsia" w:eastAsiaTheme="minorEastAsia" w:hAnsiTheme="minorEastAsia" w:hint="eastAsia"/>
          <w:sz w:val="28"/>
          <w:szCs w:val="28"/>
        </w:rPr>
        <w:t>安装。</w:t>
      </w:r>
    </w:p>
    <w:p w:rsidR="00A34C69" w:rsidRDefault="00EE209C">
      <w:pPr>
        <w:pStyle w:val="aa"/>
        <w:numPr>
          <w:ilvl w:val="0"/>
          <w:numId w:val="11"/>
        </w:numPr>
        <w:tabs>
          <w:tab w:val="left" w:pos="0"/>
        </w:tabs>
        <w:spacing w:line="400" w:lineRule="atLeast"/>
        <w:ind w:rightChars="200" w:right="420" w:firstLineChars="0"/>
        <w:jc w:val="left"/>
        <w:rPr>
          <w:rFonts w:asciiTheme="minorEastAsia" w:eastAsiaTheme="minorEastAsia" w:hAnsiTheme="minorEastAsia"/>
          <w:color w:val="000000" w:themeColor="text1"/>
          <w:sz w:val="28"/>
          <w:szCs w:val="28"/>
        </w:rPr>
      </w:pPr>
      <w:r>
        <w:rPr>
          <w:rFonts w:asciiTheme="minorEastAsia" w:eastAsiaTheme="minorEastAsia" w:hAnsiTheme="minorEastAsia" w:hint="eastAsia"/>
          <w:sz w:val="28"/>
          <w:szCs w:val="28"/>
        </w:rPr>
        <w:t xml:space="preserve">  技术要求做法均按设计图标示内容进</w:t>
      </w:r>
      <w:r>
        <w:rPr>
          <w:rFonts w:asciiTheme="minorEastAsia" w:eastAsiaTheme="minorEastAsia" w:hAnsiTheme="minorEastAsia" w:hint="eastAsia"/>
          <w:color w:val="000000" w:themeColor="text1"/>
          <w:sz w:val="28"/>
          <w:szCs w:val="28"/>
        </w:rPr>
        <w:t>，</w:t>
      </w:r>
      <w:r>
        <w:rPr>
          <w:rFonts w:asciiTheme="minorEastAsia" w:eastAsiaTheme="minorEastAsia" w:hAnsiTheme="minorEastAsia" w:cs="宋体" w:hint="eastAsia"/>
          <w:kern w:val="0"/>
          <w:sz w:val="28"/>
          <w:szCs w:val="28"/>
        </w:rPr>
        <w:t>密封处</w:t>
      </w:r>
      <w:r>
        <w:rPr>
          <w:rFonts w:asciiTheme="minorEastAsia" w:eastAsiaTheme="minorEastAsia" w:hAnsiTheme="minorEastAsia" w:hint="eastAsia"/>
          <w:color w:val="000000" w:themeColor="text1"/>
          <w:sz w:val="28"/>
          <w:szCs w:val="28"/>
        </w:rPr>
        <w:t>应保证严密不漏风。</w:t>
      </w:r>
    </w:p>
    <w:p w:rsidR="00A34C69" w:rsidRDefault="00EE209C">
      <w:pPr>
        <w:tabs>
          <w:tab w:val="left" w:pos="0"/>
        </w:tabs>
        <w:spacing w:line="400" w:lineRule="atLeast"/>
        <w:ind w:rightChars="200" w:right="420"/>
        <w:jc w:val="left"/>
        <w:rPr>
          <w:rFonts w:asciiTheme="minorEastAsia" w:eastAsiaTheme="minorEastAsia" w:hAnsiTheme="minorEastAsia" w:cs="宋体"/>
          <w:b/>
          <w:color w:val="000000"/>
          <w:sz w:val="28"/>
          <w:szCs w:val="28"/>
        </w:rPr>
      </w:pPr>
      <w:r>
        <w:rPr>
          <w:rFonts w:asciiTheme="minorEastAsia" w:eastAsiaTheme="minorEastAsia" w:hAnsiTheme="minorEastAsia" w:hint="eastAsia"/>
          <w:b/>
          <w:color w:val="000000" w:themeColor="text1"/>
          <w:sz w:val="28"/>
          <w:szCs w:val="28"/>
        </w:rPr>
        <w:t xml:space="preserve">5.3.16  </w:t>
      </w:r>
      <w:r>
        <w:rPr>
          <w:rFonts w:asciiTheme="minorEastAsia" w:eastAsiaTheme="minorEastAsia" w:hAnsiTheme="minorEastAsia" w:cs="宋体" w:hint="eastAsia"/>
          <w:b/>
          <w:color w:val="000000"/>
          <w:sz w:val="28"/>
          <w:szCs w:val="28"/>
        </w:rPr>
        <w:t>后水冷壁管折焰角处等径分叉三通及水冷壁磨损严重部位修复或更换。</w:t>
      </w:r>
    </w:p>
    <w:p w:rsidR="00A34C69" w:rsidRDefault="00EE209C">
      <w:pPr>
        <w:pStyle w:val="aa"/>
        <w:numPr>
          <w:ilvl w:val="0"/>
          <w:numId w:val="12"/>
        </w:numPr>
        <w:tabs>
          <w:tab w:val="left" w:pos="0"/>
        </w:tabs>
        <w:spacing w:line="400" w:lineRule="atLeast"/>
        <w:ind w:rightChars="200" w:right="420" w:firstLineChars="0"/>
        <w:jc w:val="left"/>
        <w:rPr>
          <w:rFonts w:asciiTheme="minorEastAsia" w:eastAsiaTheme="minorEastAsia" w:hAnsiTheme="minorEastAsia" w:cs="宋体"/>
          <w:color w:val="000000"/>
          <w:sz w:val="28"/>
          <w:szCs w:val="28"/>
        </w:rPr>
      </w:pPr>
      <w:r>
        <w:rPr>
          <w:rFonts w:asciiTheme="minorEastAsia" w:eastAsiaTheme="minorEastAsia" w:hAnsiTheme="minorEastAsia" w:cs="宋体" w:hint="eastAsia"/>
          <w:color w:val="000000"/>
          <w:sz w:val="28"/>
          <w:szCs w:val="28"/>
        </w:rPr>
        <w:t xml:space="preserve">  等径分叉三通磨损严重部位进行堆焊处理，磨损严重部位水冷壁进行更换。</w:t>
      </w:r>
    </w:p>
    <w:p w:rsidR="00A34C69" w:rsidRDefault="00EE209C">
      <w:pPr>
        <w:pStyle w:val="aa"/>
        <w:numPr>
          <w:ilvl w:val="0"/>
          <w:numId w:val="12"/>
        </w:numPr>
        <w:tabs>
          <w:tab w:val="left" w:pos="0"/>
        </w:tabs>
        <w:spacing w:line="400" w:lineRule="atLeast"/>
        <w:ind w:rightChars="200" w:right="420" w:firstLineChars="0"/>
        <w:jc w:val="left"/>
        <w:rPr>
          <w:rFonts w:asciiTheme="minorEastAsia" w:eastAsiaTheme="minorEastAsia" w:hAnsiTheme="minorEastAsia" w:cs="宋体"/>
          <w:color w:val="000000"/>
          <w:sz w:val="28"/>
          <w:szCs w:val="28"/>
        </w:rPr>
      </w:pPr>
      <w:r>
        <w:rPr>
          <w:rFonts w:asciiTheme="minorEastAsia" w:eastAsiaTheme="minorEastAsia" w:hAnsiTheme="minorEastAsia" w:cs="宋体" w:hint="eastAsia"/>
          <w:color w:val="000000"/>
          <w:sz w:val="28"/>
          <w:szCs w:val="28"/>
        </w:rPr>
        <w:t xml:space="preserve">  采用堆焊处理后堆焊表面应打磨平整。</w:t>
      </w:r>
    </w:p>
    <w:p w:rsidR="00A34C69" w:rsidRDefault="00EE209C">
      <w:pPr>
        <w:pStyle w:val="aa"/>
        <w:numPr>
          <w:ilvl w:val="0"/>
          <w:numId w:val="12"/>
        </w:numPr>
        <w:tabs>
          <w:tab w:val="left" w:pos="0"/>
        </w:tabs>
        <w:spacing w:line="400" w:lineRule="atLeast"/>
        <w:ind w:rightChars="200" w:right="420" w:firstLineChars="0"/>
        <w:jc w:val="left"/>
        <w:rPr>
          <w:rFonts w:asciiTheme="minorEastAsia" w:eastAsiaTheme="minorEastAsia" w:hAnsiTheme="minorEastAsia" w:cs="宋体"/>
          <w:color w:val="000000"/>
          <w:sz w:val="28"/>
          <w:szCs w:val="28"/>
        </w:rPr>
      </w:pPr>
      <w:r>
        <w:rPr>
          <w:rFonts w:asciiTheme="minorEastAsia" w:eastAsiaTheme="minorEastAsia" w:hAnsiTheme="minorEastAsia" w:cs="宋体" w:hint="eastAsia"/>
          <w:color w:val="000000"/>
          <w:sz w:val="28"/>
          <w:szCs w:val="28"/>
        </w:rPr>
        <w:t xml:space="preserve">  堆焊处理的焊接口应进行表面无损检测。</w:t>
      </w:r>
    </w:p>
    <w:p w:rsidR="00A34C69" w:rsidRDefault="00EE209C">
      <w:pPr>
        <w:tabs>
          <w:tab w:val="left" w:pos="0"/>
        </w:tabs>
        <w:spacing w:line="400" w:lineRule="atLeast"/>
        <w:ind w:rightChars="200" w:right="420"/>
        <w:jc w:val="left"/>
        <w:rPr>
          <w:rFonts w:asciiTheme="minorEastAsia" w:eastAsiaTheme="minorEastAsia" w:hAnsiTheme="minorEastAsia"/>
          <w:b/>
          <w:bCs/>
          <w:sz w:val="28"/>
          <w:szCs w:val="28"/>
        </w:rPr>
      </w:pPr>
      <w:r>
        <w:rPr>
          <w:rFonts w:asciiTheme="minorEastAsia" w:eastAsiaTheme="minorEastAsia" w:hAnsiTheme="minorEastAsia" w:cs="宋体" w:hint="eastAsia"/>
          <w:b/>
          <w:color w:val="000000"/>
          <w:sz w:val="28"/>
          <w:szCs w:val="28"/>
        </w:rPr>
        <w:t>5.3.17  1# 炉</w:t>
      </w:r>
      <w:r>
        <w:rPr>
          <w:rFonts w:asciiTheme="minorEastAsia" w:eastAsiaTheme="minorEastAsia" w:hAnsiTheme="minorEastAsia" w:hint="eastAsia"/>
          <w:b/>
          <w:bCs/>
          <w:sz w:val="28"/>
          <w:szCs w:val="28"/>
        </w:rPr>
        <w:t>一级过热器出口集箱和一级过热器出口集箱至集汽集箱连接管更换。</w:t>
      </w:r>
    </w:p>
    <w:p w:rsidR="00A34C69" w:rsidRDefault="00EE209C">
      <w:pPr>
        <w:pStyle w:val="aa"/>
        <w:numPr>
          <w:ilvl w:val="0"/>
          <w:numId w:val="13"/>
        </w:numPr>
        <w:tabs>
          <w:tab w:val="left" w:pos="0"/>
        </w:tabs>
        <w:spacing w:line="400" w:lineRule="atLeast"/>
        <w:ind w:rightChars="200" w:right="420" w:firstLineChars="0"/>
        <w:jc w:val="left"/>
        <w:rPr>
          <w:rFonts w:asciiTheme="minorEastAsia" w:eastAsiaTheme="minorEastAsia" w:hAnsiTheme="minorEastAsia"/>
          <w:sz w:val="28"/>
          <w:szCs w:val="28"/>
        </w:rPr>
      </w:pPr>
      <w:r>
        <w:rPr>
          <w:rFonts w:asciiTheme="minorEastAsia" w:eastAsiaTheme="minorEastAsia" w:hAnsiTheme="minorEastAsia" w:hint="eastAsia"/>
          <w:bCs/>
          <w:sz w:val="28"/>
          <w:szCs w:val="28"/>
        </w:rPr>
        <w:t xml:space="preserve">  一级过热器出口集箱</w:t>
      </w:r>
      <w:r>
        <w:rPr>
          <w:rFonts w:asciiTheme="minorEastAsia" w:eastAsiaTheme="minorEastAsia" w:hAnsiTheme="minorEastAsia" w:hint="eastAsia"/>
          <w:sz w:val="28"/>
          <w:szCs w:val="28"/>
        </w:rPr>
        <w:t>根据图号F3519-2-9-0进行更换安装。</w:t>
      </w:r>
    </w:p>
    <w:p w:rsidR="00A34C69" w:rsidRDefault="00EE209C">
      <w:pPr>
        <w:pStyle w:val="aa"/>
        <w:numPr>
          <w:ilvl w:val="0"/>
          <w:numId w:val="13"/>
        </w:numPr>
        <w:tabs>
          <w:tab w:val="left" w:pos="0"/>
        </w:tabs>
        <w:spacing w:line="400" w:lineRule="atLeast"/>
        <w:ind w:rightChars="200" w:right="420" w:firstLineChars="0"/>
        <w:jc w:val="left"/>
        <w:rPr>
          <w:rFonts w:asciiTheme="minorEastAsia" w:eastAsiaTheme="minorEastAsia" w:hAnsiTheme="minorEastAsia"/>
          <w:sz w:val="28"/>
          <w:szCs w:val="28"/>
        </w:rPr>
      </w:pPr>
      <w:r>
        <w:rPr>
          <w:rFonts w:asciiTheme="minorEastAsia" w:eastAsiaTheme="minorEastAsia" w:hAnsiTheme="minorEastAsia" w:hint="eastAsia"/>
          <w:sz w:val="28"/>
          <w:szCs w:val="28"/>
        </w:rPr>
        <w:t xml:space="preserve">  规格</w:t>
      </w:r>
      <w:r>
        <w:rPr>
          <w:rFonts w:asciiTheme="minorHAnsi" w:eastAsiaTheme="minorEastAsia" w:hAnsiTheme="minorHAnsi"/>
          <w:sz w:val="28"/>
          <w:szCs w:val="28"/>
        </w:rPr>
        <w:t>Ø273*16</w:t>
      </w:r>
      <w:r>
        <w:rPr>
          <w:rFonts w:asciiTheme="minorEastAsia" w:eastAsiaTheme="minorEastAsia" w:hAnsiTheme="minorEastAsia" w:hint="eastAsia"/>
          <w:sz w:val="28"/>
          <w:szCs w:val="28"/>
        </w:rPr>
        <w:t xml:space="preserve"> L=4518mm、材质12Cr1MoV。</w:t>
      </w:r>
    </w:p>
    <w:p w:rsidR="00A34C69" w:rsidRDefault="00EE209C">
      <w:pPr>
        <w:pStyle w:val="aa"/>
        <w:numPr>
          <w:ilvl w:val="0"/>
          <w:numId w:val="13"/>
        </w:numPr>
        <w:tabs>
          <w:tab w:val="left" w:pos="0"/>
        </w:tabs>
        <w:spacing w:line="400" w:lineRule="atLeast"/>
        <w:ind w:rightChars="200" w:right="420" w:firstLineChars="0"/>
        <w:jc w:val="left"/>
        <w:rPr>
          <w:rFonts w:asciiTheme="minorEastAsia" w:eastAsiaTheme="minorEastAsia" w:hAnsiTheme="minorEastAsia"/>
          <w:sz w:val="28"/>
          <w:szCs w:val="28"/>
        </w:rPr>
      </w:pPr>
      <w:r>
        <w:rPr>
          <w:rFonts w:asciiTheme="minorEastAsia" w:eastAsiaTheme="minorEastAsia" w:hAnsiTheme="minorEastAsia" w:hint="eastAsia"/>
          <w:sz w:val="28"/>
          <w:szCs w:val="28"/>
        </w:rPr>
        <w:t xml:space="preserve">  技术要求做法均按设计图标示内容进行。</w:t>
      </w:r>
    </w:p>
    <w:p w:rsidR="00A34C69" w:rsidRDefault="00EE209C">
      <w:pPr>
        <w:pStyle w:val="aa"/>
        <w:numPr>
          <w:ilvl w:val="0"/>
          <w:numId w:val="13"/>
        </w:numPr>
        <w:tabs>
          <w:tab w:val="left" w:pos="0"/>
        </w:tabs>
        <w:spacing w:line="400" w:lineRule="atLeast"/>
        <w:ind w:rightChars="200" w:right="420" w:firstLineChars="0"/>
        <w:jc w:val="left"/>
        <w:rPr>
          <w:rFonts w:asciiTheme="minorEastAsia" w:eastAsiaTheme="minorEastAsia" w:hAnsiTheme="minorEastAsia"/>
          <w:sz w:val="28"/>
          <w:szCs w:val="28"/>
        </w:rPr>
      </w:pPr>
      <w:r>
        <w:rPr>
          <w:rFonts w:asciiTheme="minorEastAsia" w:eastAsiaTheme="minorEastAsia" w:hAnsiTheme="minorEastAsia" w:cs="宋体" w:hint="eastAsia"/>
          <w:kern w:val="0"/>
          <w:sz w:val="28"/>
          <w:szCs w:val="28"/>
        </w:rPr>
        <w:t>焊接前需进行宏观检查，管材表面应无裂纹、重皮、撞伤、龟裂、压扁、砂眼、凹坑等缺陷，集箱内部无异物。</w:t>
      </w:r>
    </w:p>
    <w:p w:rsidR="00A34C69" w:rsidRDefault="00EE209C">
      <w:pPr>
        <w:pStyle w:val="aa"/>
        <w:numPr>
          <w:ilvl w:val="0"/>
          <w:numId w:val="13"/>
        </w:numPr>
        <w:tabs>
          <w:tab w:val="left" w:pos="0"/>
        </w:tabs>
        <w:spacing w:line="400" w:lineRule="atLeast"/>
        <w:ind w:rightChars="200" w:right="420" w:firstLineChars="0"/>
        <w:jc w:val="left"/>
        <w:rPr>
          <w:rFonts w:asciiTheme="minorEastAsia" w:eastAsiaTheme="minorEastAsia" w:hAnsiTheme="minorEastAsia"/>
          <w:sz w:val="28"/>
          <w:szCs w:val="28"/>
        </w:rPr>
      </w:pPr>
      <w:r>
        <w:rPr>
          <w:rFonts w:asciiTheme="minorEastAsia" w:eastAsiaTheme="minorEastAsia" w:hAnsiTheme="minorEastAsia" w:hint="eastAsia"/>
          <w:bCs/>
          <w:sz w:val="28"/>
          <w:szCs w:val="28"/>
        </w:rPr>
        <w:t>一级过热器出口集箱至集汽集箱连接管</w:t>
      </w:r>
      <w:r>
        <w:rPr>
          <w:rFonts w:asciiTheme="minorEastAsia" w:eastAsiaTheme="minorEastAsia" w:hAnsiTheme="minorEastAsia" w:hint="eastAsia"/>
          <w:sz w:val="28"/>
          <w:szCs w:val="28"/>
        </w:rPr>
        <w:t>根据图号F3519-1-2-0进行安装。</w:t>
      </w:r>
    </w:p>
    <w:p w:rsidR="00A34C69" w:rsidRDefault="00EE209C">
      <w:pPr>
        <w:pStyle w:val="aa"/>
        <w:numPr>
          <w:ilvl w:val="0"/>
          <w:numId w:val="13"/>
        </w:numPr>
        <w:tabs>
          <w:tab w:val="left" w:pos="0"/>
        </w:tabs>
        <w:spacing w:line="400" w:lineRule="atLeast"/>
        <w:ind w:rightChars="200" w:right="420" w:firstLineChars="0"/>
        <w:jc w:val="left"/>
        <w:rPr>
          <w:rFonts w:asciiTheme="minorEastAsia" w:eastAsiaTheme="minorEastAsia" w:hAnsiTheme="minorEastAsia"/>
          <w:sz w:val="28"/>
          <w:szCs w:val="28"/>
        </w:rPr>
      </w:pPr>
      <w:r>
        <w:rPr>
          <w:rFonts w:asciiTheme="minorEastAsia" w:eastAsiaTheme="minorEastAsia" w:hAnsiTheme="minorEastAsia" w:hint="eastAsia"/>
          <w:sz w:val="28"/>
          <w:szCs w:val="28"/>
        </w:rPr>
        <w:lastRenderedPageBreak/>
        <w:t xml:space="preserve">  规格</w:t>
      </w:r>
      <w:r>
        <w:rPr>
          <w:rFonts w:asciiTheme="minorHAnsi" w:eastAsiaTheme="minorEastAsia" w:hAnsiTheme="minorHAnsi"/>
          <w:sz w:val="28"/>
          <w:szCs w:val="28"/>
        </w:rPr>
        <w:t>Ø108*4.5</w:t>
      </w:r>
      <w:r>
        <w:rPr>
          <w:rFonts w:asciiTheme="minorHAnsi" w:eastAsiaTheme="minorEastAsia" w:hAnsiTheme="minorHAnsi" w:hint="eastAsia"/>
          <w:sz w:val="28"/>
          <w:szCs w:val="28"/>
        </w:rPr>
        <w:t xml:space="preserve"> </w:t>
      </w:r>
      <w:r>
        <w:rPr>
          <w:rFonts w:asciiTheme="minorHAnsi" w:eastAsiaTheme="minorEastAsia" w:hAnsiTheme="minorHAnsi" w:hint="eastAsia"/>
          <w:sz w:val="28"/>
          <w:szCs w:val="28"/>
        </w:rPr>
        <w:t>，</w:t>
      </w:r>
      <w:r>
        <w:rPr>
          <w:rFonts w:asciiTheme="minorEastAsia" w:eastAsiaTheme="minorEastAsia" w:hAnsiTheme="minorEastAsia" w:hint="eastAsia"/>
          <w:sz w:val="28"/>
          <w:szCs w:val="28"/>
        </w:rPr>
        <w:t>L=6826mm、材质12Cr1MoV。</w:t>
      </w:r>
    </w:p>
    <w:p w:rsidR="00A34C69" w:rsidRDefault="00EE209C">
      <w:pPr>
        <w:pStyle w:val="aa"/>
        <w:numPr>
          <w:ilvl w:val="0"/>
          <w:numId w:val="13"/>
        </w:numPr>
        <w:tabs>
          <w:tab w:val="left" w:pos="0"/>
        </w:tabs>
        <w:spacing w:line="400" w:lineRule="atLeast"/>
        <w:ind w:rightChars="200" w:right="420" w:firstLineChars="0"/>
        <w:jc w:val="left"/>
        <w:rPr>
          <w:rFonts w:asciiTheme="minorEastAsia" w:eastAsiaTheme="minorEastAsia" w:hAnsiTheme="minorEastAsia"/>
          <w:sz w:val="28"/>
          <w:szCs w:val="28"/>
        </w:rPr>
      </w:pPr>
      <w:r>
        <w:rPr>
          <w:rFonts w:asciiTheme="minorEastAsia" w:eastAsiaTheme="minorEastAsia" w:hAnsiTheme="minorEastAsia" w:hint="eastAsia"/>
          <w:sz w:val="28"/>
          <w:szCs w:val="28"/>
        </w:rPr>
        <w:t xml:space="preserve">  技术要求做法均按设计图标示内容进行。</w:t>
      </w:r>
    </w:p>
    <w:p w:rsidR="00A34C69" w:rsidRDefault="00EE209C">
      <w:pPr>
        <w:pStyle w:val="aa"/>
        <w:numPr>
          <w:ilvl w:val="0"/>
          <w:numId w:val="13"/>
        </w:numPr>
        <w:tabs>
          <w:tab w:val="left" w:pos="0"/>
        </w:tabs>
        <w:spacing w:line="400" w:lineRule="atLeast"/>
        <w:ind w:rightChars="200" w:right="420" w:firstLineChars="0"/>
        <w:jc w:val="left"/>
        <w:rPr>
          <w:rFonts w:asciiTheme="minorEastAsia" w:eastAsiaTheme="minorEastAsia" w:hAnsiTheme="minorEastAsia"/>
          <w:color w:val="000000" w:themeColor="text1"/>
          <w:sz w:val="28"/>
          <w:szCs w:val="28"/>
        </w:rPr>
      </w:pPr>
      <w:r>
        <w:rPr>
          <w:rFonts w:asciiTheme="minorEastAsia" w:eastAsiaTheme="minorEastAsia" w:hAnsiTheme="minorEastAsia" w:hint="eastAsia"/>
          <w:color w:val="000000" w:themeColor="text1"/>
          <w:sz w:val="28"/>
          <w:szCs w:val="28"/>
        </w:rPr>
        <w:t xml:space="preserve">  连接管拆除时应做好标记，更换左起第二根（管材受损，更换前应进行确认），其余利旧。</w:t>
      </w:r>
    </w:p>
    <w:p w:rsidR="00A34C69" w:rsidRDefault="00EE209C">
      <w:pPr>
        <w:pStyle w:val="aa"/>
        <w:numPr>
          <w:ilvl w:val="0"/>
          <w:numId w:val="13"/>
        </w:numPr>
        <w:tabs>
          <w:tab w:val="left" w:pos="0"/>
        </w:tabs>
        <w:spacing w:line="400" w:lineRule="atLeast"/>
        <w:ind w:rightChars="200" w:right="420" w:firstLineChars="0"/>
        <w:jc w:val="left"/>
        <w:rPr>
          <w:rFonts w:asciiTheme="minorEastAsia" w:eastAsiaTheme="minorEastAsia" w:hAnsiTheme="minorEastAsia" w:cs="宋体"/>
          <w:kern w:val="0"/>
          <w:sz w:val="28"/>
          <w:szCs w:val="28"/>
        </w:rPr>
      </w:pPr>
      <w:r>
        <w:rPr>
          <w:rFonts w:asciiTheme="minorEastAsia" w:eastAsiaTheme="minorEastAsia" w:hAnsiTheme="minorEastAsia" w:cs="宋体" w:hint="eastAsia"/>
          <w:kern w:val="0"/>
          <w:sz w:val="28"/>
          <w:szCs w:val="28"/>
        </w:rPr>
        <w:t xml:space="preserve">  焊接前需进行宏观检查，管材表面应无裂纹、重皮、撞伤、龟裂、压扁、砂眼、凹坑等缺陷。</w:t>
      </w:r>
    </w:p>
    <w:p w:rsidR="00A34C69" w:rsidRDefault="00EE209C">
      <w:pPr>
        <w:pStyle w:val="aa"/>
        <w:numPr>
          <w:ilvl w:val="0"/>
          <w:numId w:val="13"/>
        </w:numPr>
        <w:ind w:firstLineChars="0"/>
        <w:rPr>
          <w:rFonts w:asciiTheme="minorEastAsia" w:eastAsiaTheme="minorEastAsia" w:hAnsiTheme="minorEastAsia"/>
          <w:bCs/>
          <w:sz w:val="28"/>
          <w:szCs w:val="28"/>
        </w:rPr>
      </w:pPr>
      <w:r>
        <w:rPr>
          <w:rFonts w:asciiTheme="minorEastAsia" w:eastAsiaTheme="minorEastAsia" w:hAnsiTheme="minorEastAsia" w:hint="eastAsia"/>
          <w:bCs/>
          <w:sz w:val="28"/>
          <w:szCs w:val="28"/>
        </w:rPr>
        <w:t xml:space="preserve">  一级过热器出口集箱至集汽集箱连接管排气管及其阀门的安装位置要便于操作。</w:t>
      </w:r>
    </w:p>
    <w:p w:rsidR="00A34C69" w:rsidRDefault="00EE209C">
      <w:pPr>
        <w:tabs>
          <w:tab w:val="left" w:pos="0"/>
        </w:tabs>
        <w:spacing w:line="400" w:lineRule="atLeast"/>
        <w:ind w:rightChars="200" w:right="420"/>
        <w:jc w:val="left"/>
        <w:rPr>
          <w:rFonts w:asciiTheme="minorEastAsia" w:eastAsiaTheme="minorEastAsia" w:hAnsiTheme="minorEastAsia"/>
          <w:b/>
          <w:bCs/>
          <w:sz w:val="28"/>
          <w:szCs w:val="28"/>
        </w:rPr>
      </w:pPr>
      <w:r>
        <w:rPr>
          <w:rFonts w:asciiTheme="minorEastAsia" w:eastAsiaTheme="minorEastAsia" w:hAnsiTheme="minorEastAsia" w:hint="eastAsia"/>
          <w:b/>
          <w:color w:val="000000" w:themeColor="text1"/>
          <w:sz w:val="28"/>
          <w:szCs w:val="28"/>
        </w:rPr>
        <w:t>5.3.18  2# 炉</w:t>
      </w:r>
      <w:r>
        <w:rPr>
          <w:rFonts w:asciiTheme="minorEastAsia" w:eastAsiaTheme="minorEastAsia" w:hAnsiTheme="minorEastAsia" w:hint="eastAsia"/>
          <w:b/>
          <w:bCs/>
          <w:sz w:val="28"/>
          <w:szCs w:val="28"/>
        </w:rPr>
        <w:t>集汽集箱更换。</w:t>
      </w:r>
    </w:p>
    <w:p w:rsidR="00A34C69" w:rsidRDefault="00EE209C">
      <w:pPr>
        <w:pStyle w:val="aa"/>
        <w:numPr>
          <w:ilvl w:val="0"/>
          <w:numId w:val="14"/>
        </w:numPr>
        <w:tabs>
          <w:tab w:val="left" w:pos="0"/>
        </w:tabs>
        <w:spacing w:line="400" w:lineRule="atLeast"/>
        <w:ind w:rightChars="200" w:right="420" w:firstLineChars="0"/>
        <w:jc w:val="left"/>
        <w:rPr>
          <w:rFonts w:asciiTheme="minorEastAsia" w:eastAsiaTheme="minorEastAsia" w:hAnsiTheme="minorEastAsia"/>
          <w:sz w:val="28"/>
          <w:szCs w:val="28"/>
        </w:rPr>
      </w:pPr>
      <w:r>
        <w:rPr>
          <w:rFonts w:asciiTheme="minorEastAsia" w:eastAsiaTheme="minorEastAsia" w:hAnsiTheme="minorEastAsia" w:hint="eastAsia"/>
          <w:color w:val="000000" w:themeColor="text1"/>
          <w:sz w:val="28"/>
          <w:szCs w:val="28"/>
        </w:rPr>
        <w:t>2# 炉</w:t>
      </w:r>
      <w:r>
        <w:rPr>
          <w:rFonts w:asciiTheme="minorEastAsia" w:eastAsiaTheme="minorEastAsia" w:hAnsiTheme="minorEastAsia" w:hint="eastAsia"/>
          <w:bCs/>
          <w:sz w:val="28"/>
          <w:szCs w:val="28"/>
        </w:rPr>
        <w:t>集汽集箱</w:t>
      </w:r>
      <w:r>
        <w:rPr>
          <w:rFonts w:asciiTheme="minorEastAsia" w:eastAsiaTheme="minorEastAsia" w:hAnsiTheme="minorEastAsia" w:hint="eastAsia"/>
          <w:sz w:val="28"/>
          <w:szCs w:val="28"/>
        </w:rPr>
        <w:t>根据图号F3519-2-10-0进行更换安装。</w:t>
      </w:r>
    </w:p>
    <w:p w:rsidR="00A34C69" w:rsidRDefault="00EE209C">
      <w:pPr>
        <w:pStyle w:val="aa"/>
        <w:numPr>
          <w:ilvl w:val="0"/>
          <w:numId w:val="14"/>
        </w:numPr>
        <w:tabs>
          <w:tab w:val="left" w:pos="0"/>
        </w:tabs>
        <w:spacing w:line="400" w:lineRule="atLeast"/>
        <w:ind w:rightChars="200" w:right="420" w:firstLineChars="0"/>
        <w:jc w:val="left"/>
        <w:rPr>
          <w:rFonts w:asciiTheme="minorEastAsia" w:eastAsiaTheme="minorEastAsia" w:hAnsiTheme="minorEastAsia"/>
          <w:sz w:val="28"/>
          <w:szCs w:val="28"/>
        </w:rPr>
      </w:pPr>
      <w:r>
        <w:rPr>
          <w:rFonts w:asciiTheme="minorEastAsia" w:eastAsiaTheme="minorEastAsia" w:hAnsiTheme="minorEastAsia" w:hint="eastAsia"/>
          <w:sz w:val="28"/>
          <w:szCs w:val="28"/>
        </w:rPr>
        <w:t xml:space="preserve">  规格</w:t>
      </w:r>
      <w:r>
        <w:rPr>
          <w:rFonts w:asciiTheme="minorHAnsi" w:eastAsiaTheme="minorEastAsia" w:hAnsiTheme="minorHAnsi"/>
          <w:sz w:val="28"/>
          <w:szCs w:val="28"/>
        </w:rPr>
        <w:t>Ø273*16</w:t>
      </w:r>
      <w:r>
        <w:rPr>
          <w:rFonts w:asciiTheme="minorEastAsia" w:eastAsiaTheme="minorEastAsia" w:hAnsiTheme="minorEastAsia" w:hint="eastAsia"/>
          <w:sz w:val="28"/>
          <w:szCs w:val="28"/>
        </w:rPr>
        <w:t>L=5100mm、材质12Cr1MoV。</w:t>
      </w:r>
    </w:p>
    <w:p w:rsidR="00A34C69" w:rsidRDefault="00EE209C">
      <w:pPr>
        <w:pStyle w:val="aa"/>
        <w:numPr>
          <w:ilvl w:val="0"/>
          <w:numId w:val="14"/>
        </w:numPr>
        <w:tabs>
          <w:tab w:val="left" w:pos="0"/>
        </w:tabs>
        <w:spacing w:line="400" w:lineRule="atLeast"/>
        <w:ind w:rightChars="200" w:right="420" w:firstLineChars="0"/>
        <w:jc w:val="left"/>
        <w:rPr>
          <w:rFonts w:asciiTheme="minorEastAsia" w:eastAsiaTheme="minorEastAsia" w:hAnsiTheme="minorEastAsia"/>
          <w:sz w:val="28"/>
          <w:szCs w:val="28"/>
        </w:rPr>
      </w:pPr>
      <w:r>
        <w:rPr>
          <w:rFonts w:asciiTheme="minorEastAsia" w:eastAsiaTheme="minorEastAsia" w:hAnsiTheme="minorEastAsia" w:hint="eastAsia"/>
          <w:sz w:val="28"/>
          <w:szCs w:val="28"/>
        </w:rPr>
        <w:t xml:space="preserve">  技术要求做法均按设计图标示内容进行。</w:t>
      </w:r>
    </w:p>
    <w:p w:rsidR="00A34C69" w:rsidRDefault="00EE209C">
      <w:pPr>
        <w:pStyle w:val="aa"/>
        <w:numPr>
          <w:ilvl w:val="0"/>
          <w:numId w:val="14"/>
        </w:numPr>
        <w:tabs>
          <w:tab w:val="left" w:pos="0"/>
        </w:tabs>
        <w:spacing w:line="400" w:lineRule="atLeast"/>
        <w:ind w:rightChars="200" w:right="420" w:firstLineChars="0"/>
        <w:jc w:val="left"/>
        <w:rPr>
          <w:rFonts w:asciiTheme="minorEastAsia" w:eastAsiaTheme="minorEastAsia" w:hAnsiTheme="minorEastAsia" w:cs="宋体"/>
          <w:kern w:val="0"/>
          <w:sz w:val="28"/>
          <w:szCs w:val="28"/>
        </w:rPr>
      </w:pPr>
      <w:r>
        <w:rPr>
          <w:rFonts w:asciiTheme="minorEastAsia" w:eastAsiaTheme="minorEastAsia" w:hAnsiTheme="minorEastAsia" w:cs="宋体" w:hint="eastAsia"/>
          <w:kern w:val="0"/>
          <w:sz w:val="28"/>
          <w:szCs w:val="28"/>
        </w:rPr>
        <w:t xml:space="preserve">  焊接前需进行宏观检查，管材表面应无裂纹、重皮、撞伤、龟裂、压扁、砂眼、凹坑等缺陷，集箱内部无异物。</w:t>
      </w:r>
    </w:p>
    <w:p w:rsidR="00A34C69" w:rsidRDefault="00EE209C">
      <w:pPr>
        <w:tabs>
          <w:tab w:val="left" w:pos="0"/>
        </w:tabs>
        <w:spacing w:line="400" w:lineRule="atLeast"/>
        <w:ind w:rightChars="200" w:right="420"/>
        <w:jc w:val="left"/>
        <w:rPr>
          <w:rFonts w:asciiTheme="minorEastAsia" w:eastAsiaTheme="minorEastAsia" w:hAnsiTheme="minorEastAsia"/>
          <w:b/>
          <w:bCs/>
          <w:sz w:val="28"/>
          <w:szCs w:val="28"/>
        </w:rPr>
      </w:pPr>
      <w:r>
        <w:rPr>
          <w:rFonts w:asciiTheme="minorEastAsia" w:eastAsiaTheme="minorEastAsia" w:hAnsiTheme="minorEastAsia" w:hint="eastAsia"/>
          <w:b/>
          <w:color w:val="000000" w:themeColor="text1"/>
          <w:sz w:val="28"/>
          <w:szCs w:val="28"/>
        </w:rPr>
        <w:t xml:space="preserve">5.3.19  </w:t>
      </w:r>
      <w:r>
        <w:rPr>
          <w:rFonts w:asciiTheme="minorEastAsia" w:eastAsiaTheme="minorEastAsia" w:hAnsiTheme="minorEastAsia" w:hint="eastAsia"/>
          <w:b/>
          <w:bCs/>
          <w:sz w:val="28"/>
          <w:szCs w:val="28"/>
        </w:rPr>
        <w:t>排污、取样、疏水一次阀前管段更换。</w:t>
      </w:r>
    </w:p>
    <w:p w:rsidR="00A34C69" w:rsidRDefault="00EE209C">
      <w:pPr>
        <w:pStyle w:val="aa"/>
        <w:numPr>
          <w:ilvl w:val="0"/>
          <w:numId w:val="15"/>
        </w:numPr>
        <w:tabs>
          <w:tab w:val="left" w:pos="0"/>
        </w:tabs>
        <w:spacing w:line="400" w:lineRule="atLeast"/>
        <w:ind w:rightChars="200" w:right="420" w:firstLineChars="0"/>
        <w:jc w:val="left"/>
        <w:rPr>
          <w:rFonts w:asciiTheme="minorEastAsia" w:eastAsiaTheme="minorEastAsia" w:hAnsiTheme="minorEastAsia"/>
          <w:sz w:val="28"/>
          <w:szCs w:val="28"/>
        </w:rPr>
      </w:pPr>
      <w:r>
        <w:rPr>
          <w:rFonts w:asciiTheme="minorEastAsia" w:eastAsiaTheme="minorEastAsia" w:hAnsiTheme="minorEastAsia" w:hint="eastAsia"/>
          <w:bCs/>
          <w:sz w:val="28"/>
          <w:szCs w:val="28"/>
        </w:rPr>
        <w:t xml:space="preserve">  排污、取样、疏水按图</w:t>
      </w:r>
      <w:r>
        <w:rPr>
          <w:rFonts w:asciiTheme="minorEastAsia" w:eastAsiaTheme="minorEastAsia" w:hAnsiTheme="minorEastAsia"/>
          <w:bCs/>
          <w:sz w:val="28"/>
          <w:szCs w:val="28"/>
        </w:rPr>
        <w:t>C355-02-05R-32</w:t>
      </w:r>
      <w:r>
        <w:rPr>
          <w:rFonts w:asciiTheme="minorEastAsia" w:eastAsiaTheme="minorEastAsia" w:hAnsiTheme="minorEastAsia" w:hint="eastAsia"/>
          <w:bCs/>
          <w:sz w:val="28"/>
          <w:szCs w:val="28"/>
        </w:rPr>
        <w:t>及现场原管道布置</w:t>
      </w:r>
      <w:r>
        <w:rPr>
          <w:rFonts w:asciiTheme="minorEastAsia" w:eastAsiaTheme="minorEastAsia" w:hAnsiTheme="minorEastAsia" w:hint="eastAsia"/>
          <w:sz w:val="28"/>
          <w:szCs w:val="28"/>
        </w:rPr>
        <w:t>进行更换安装。</w:t>
      </w:r>
    </w:p>
    <w:p w:rsidR="00A34C69" w:rsidRDefault="00EE209C">
      <w:pPr>
        <w:pStyle w:val="aa"/>
        <w:numPr>
          <w:ilvl w:val="0"/>
          <w:numId w:val="15"/>
        </w:numPr>
        <w:tabs>
          <w:tab w:val="left" w:pos="0"/>
        </w:tabs>
        <w:spacing w:line="400" w:lineRule="atLeast"/>
        <w:ind w:rightChars="200" w:right="420" w:firstLineChars="0"/>
        <w:jc w:val="left"/>
        <w:rPr>
          <w:rFonts w:asciiTheme="minorEastAsia" w:eastAsiaTheme="minorEastAsia" w:hAnsiTheme="minorEastAsia" w:cs="宋体"/>
          <w:kern w:val="0"/>
          <w:sz w:val="28"/>
          <w:szCs w:val="28"/>
        </w:rPr>
      </w:pPr>
      <w:r>
        <w:rPr>
          <w:rFonts w:asciiTheme="minorEastAsia" w:eastAsiaTheme="minorEastAsia" w:hAnsiTheme="minorEastAsia" w:cs="宋体" w:hint="eastAsia"/>
          <w:color w:val="000000"/>
          <w:kern w:val="0"/>
          <w:sz w:val="28"/>
          <w:szCs w:val="28"/>
        </w:rPr>
        <w:t xml:space="preserve">  排污：更换1#、2#炉定期排污一次阀前管子。</w:t>
      </w:r>
      <w:r>
        <w:rPr>
          <w:rFonts w:asciiTheme="minorEastAsia" w:eastAsiaTheme="minorEastAsia" w:hAnsiTheme="minorEastAsia" w:hint="eastAsia"/>
          <w:sz w:val="28"/>
          <w:szCs w:val="28"/>
        </w:rPr>
        <w:t>规格</w:t>
      </w:r>
      <w:r>
        <w:rPr>
          <w:rFonts w:asciiTheme="minorHAnsi" w:eastAsiaTheme="minorEastAsia" w:hAnsiTheme="minorHAnsi" w:cs="宋体"/>
          <w:color w:val="000000"/>
          <w:kern w:val="0"/>
          <w:sz w:val="28"/>
          <w:szCs w:val="28"/>
        </w:rPr>
        <w:t>Ø3</w:t>
      </w:r>
      <w:r>
        <w:rPr>
          <w:rFonts w:asciiTheme="minorHAnsi" w:eastAsiaTheme="minorEastAsia" w:hAnsiTheme="minorHAnsi" w:cs="宋体" w:hint="eastAsia"/>
          <w:color w:val="000000"/>
          <w:kern w:val="0"/>
          <w:sz w:val="28"/>
          <w:szCs w:val="28"/>
        </w:rPr>
        <w:t>2</w:t>
      </w:r>
      <w:r>
        <w:rPr>
          <w:rFonts w:asciiTheme="minorHAnsi" w:eastAsiaTheme="minorEastAsia" w:hAnsiTheme="minorHAnsi" w:cs="宋体"/>
          <w:color w:val="000000"/>
          <w:kern w:val="0"/>
          <w:sz w:val="28"/>
          <w:szCs w:val="28"/>
        </w:rPr>
        <w:t>*2.5</w:t>
      </w:r>
      <w:r>
        <w:rPr>
          <w:rFonts w:asciiTheme="minorEastAsia" w:eastAsiaTheme="minorEastAsia" w:hAnsiTheme="minorEastAsia" w:hint="eastAsia"/>
          <w:sz w:val="28"/>
          <w:szCs w:val="28"/>
        </w:rPr>
        <w:t>、材质</w:t>
      </w:r>
      <w:r>
        <w:rPr>
          <w:rFonts w:asciiTheme="minorEastAsia" w:eastAsiaTheme="minorEastAsia" w:hAnsiTheme="minorEastAsia" w:cs="宋体" w:hint="eastAsia"/>
          <w:color w:val="000000"/>
          <w:kern w:val="0"/>
          <w:sz w:val="28"/>
          <w:szCs w:val="28"/>
        </w:rPr>
        <w:t>20/ GB 3087无缝管</w:t>
      </w:r>
      <w:r>
        <w:rPr>
          <w:rFonts w:asciiTheme="minorEastAsia" w:eastAsiaTheme="minorEastAsia" w:hAnsiTheme="minorEastAsia" w:hint="eastAsia"/>
          <w:sz w:val="28"/>
          <w:szCs w:val="28"/>
        </w:rPr>
        <w:t>。</w:t>
      </w:r>
    </w:p>
    <w:p w:rsidR="00A34C69" w:rsidRDefault="00EE209C">
      <w:pPr>
        <w:pStyle w:val="aa"/>
        <w:numPr>
          <w:ilvl w:val="0"/>
          <w:numId w:val="15"/>
        </w:numPr>
        <w:tabs>
          <w:tab w:val="left" w:pos="0"/>
        </w:tabs>
        <w:spacing w:line="400" w:lineRule="atLeast"/>
        <w:ind w:rightChars="200" w:right="420" w:firstLineChars="0"/>
        <w:jc w:val="left"/>
        <w:rPr>
          <w:rFonts w:asciiTheme="minorEastAsia" w:eastAsiaTheme="minorEastAsia" w:hAnsiTheme="minorEastAsia" w:cs="宋体"/>
          <w:kern w:val="0"/>
          <w:sz w:val="28"/>
          <w:szCs w:val="28"/>
        </w:rPr>
      </w:pPr>
      <w:r>
        <w:rPr>
          <w:rFonts w:asciiTheme="minorEastAsia" w:eastAsiaTheme="minorEastAsia" w:hAnsiTheme="minorEastAsia" w:hint="eastAsia"/>
          <w:color w:val="000000" w:themeColor="text1"/>
          <w:sz w:val="28"/>
          <w:szCs w:val="28"/>
        </w:rPr>
        <w:t xml:space="preserve">  取样： </w:t>
      </w:r>
      <w:r>
        <w:rPr>
          <w:rFonts w:asciiTheme="minorEastAsia" w:eastAsiaTheme="minorEastAsia" w:hAnsiTheme="minorEastAsia" w:cs="宋体" w:hint="eastAsia"/>
          <w:color w:val="000000"/>
          <w:kern w:val="0"/>
          <w:sz w:val="28"/>
          <w:szCs w:val="28"/>
        </w:rPr>
        <w:t>更换1#、2#炉饱和蒸汽取样、1#炉主给水取样、2#炉过热蒸汽取样，一次阀前管子。</w:t>
      </w:r>
      <w:r>
        <w:rPr>
          <w:rFonts w:asciiTheme="minorEastAsia" w:eastAsiaTheme="minorEastAsia" w:hAnsiTheme="minorEastAsia" w:hint="eastAsia"/>
          <w:sz w:val="28"/>
          <w:szCs w:val="28"/>
        </w:rPr>
        <w:t>规格</w:t>
      </w:r>
      <w:r>
        <w:rPr>
          <w:rFonts w:asciiTheme="minorHAnsi" w:eastAsiaTheme="minorEastAsia" w:hAnsiTheme="minorHAnsi" w:cs="宋体"/>
          <w:color w:val="000000"/>
          <w:kern w:val="0"/>
          <w:sz w:val="28"/>
          <w:szCs w:val="28"/>
        </w:rPr>
        <w:t>Ø18*2</w:t>
      </w:r>
      <w:r>
        <w:rPr>
          <w:rFonts w:asciiTheme="minorEastAsia" w:eastAsiaTheme="minorEastAsia" w:hAnsiTheme="minorEastAsia" w:hint="eastAsia"/>
          <w:sz w:val="28"/>
          <w:szCs w:val="28"/>
        </w:rPr>
        <w:t>、材质</w:t>
      </w:r>
      <w:r>
        <w:rPr>
          <w:rFonts w:asciiTheme="minorEastAsia" w:eastAsiaTheme="minorEastAsia" w:hAnsiTheme="minorEastAsia" w:cs="宋体" w:hint="eastAsia"/>
          <w:color w:val="000000"/>
          <w:kern w:val="0"/>
          <w:sz w:val="28"/>
          <w:szCs w:val="28"/>
        </w:rPr>
        <w:t>20/ GB 3087无缝管</w:t>
      </w:r>
      <w:r>
        <w:rPr>
          <w:rFonts w:asciiTheme="minorEastAsia" w:eastAsiaTheme="minorEastAsia" w:hAnsiTheme="minorEastAsia" w:hint="eastAsia"/>
          <w:sz w:val="28"/>
          <w:szCs w:val="28"/>
        </w:rPr>
        <w:t>。</w:t>
      </w:r>
    </w:p>
    <w:p w:rsidR="00A34C69" w:rsidRDefault="00EE209C">
      <w:pPr>
        <w:pStyle w:val="aa"/>
        <w:numPr>
          <w:ilvl w:val="0"/>
          <w:numId w:val="15"/>
        </w:numPr>
        <w:tabs>
          <w:tab w:val="left" w:pos="0"/>
        </w:tabs>
        <w:spacing w:line="400" w:lineRule="atLeast"/>
        <w:ind w:rightChars="200" w:right="420" w:firstLineChars="0"/>
        <w:jc w:val="left"/>
        <w:rPr>
          <w:rFonts w:asciiTheme="minorEastAsia" w:eastAsiaTheme="minorEastAsia" w:hAnsiTheme="minorEastAsia" w:cs="宋体"/>
          <w:color w:val="000000"/>
          <w:kern w:val="0"/>
          <w:sz w:val="28"/>
          <w:szCs w:val="28"/>
        </w:rPr>
      </w:pPr>
      <w:r>
        <w:rPr>
          <w:rFonts w:asciiTheme="minorEastAsia" w:eastAsiaTheme="minorEastAsia" w:hAnsiTheme="minorEastAsia" w:hint="eastAsia"/>
          <w:color w:val="000000" w:themeColor="text1"/>
          <w:sz w:val="28"/>
          <w:szCs w:val="28"/>
        </w:rPr>
        <w:lastRenderedPageBreak/>
        <w:t xml:space="preserve">  疏水： </w:t>
      </w:r>
      <w:r>
        <w:rPr>
          <w:rFonts w:asciiTheme="minorEastAsia" w:eastAsiaTheme="minorEastAsia" w:hAnsiTheme="minorEastAsia" w:cs="宋体" w:hint="eastAsia"/>
          <w:color w:val="000000"/>
          <w:kern w:val="0"/>
          <w:sz w:val="28"/>
          <w:szCs w:val="28"/>
        </w:rPr>
        <w:t>更换1#、2#炉疏水一次阀前管子。</w:t>
      </w:r>
      <w:r>
        <w:rPr>
          <w:rFonts w:asciiTheme="minorEastAsia" w:eastAsiaTheme="minorEastAsia" w:hAnsiTheme="minorEastAsia" w:hint="eastAsia"/>
          <w:sz w:val="28"/>
          <w:szCs w:val="28"/>
        </w:rPr>
        <w:t>规格</w:t>
      </w:r>
      <w:r>
        <w:rPr>
          <w:rFonts w:asciiTheme="minorHAnsi" w:eastAsiaTheme="minorEastAsia" w:hAnsiTheme="minorHAnsi" w:cs="宋体"/>
          <w:color w:val="000000"/>
          <w:kern w:val="0"/>
          <w:sz w:val="28"/>
          <w:szCs w:val="28"/>
        </w:rPr>
        <w:t>Ø25*2</w:t>
      </w:r>
      <w:r>
        <w:rPr>
          <w:rFonts w:asciiTheme="minorEastAsia" w:eastAsiaTheme="minorEastAsia" w:hAnsiTheme="minorEastAsia" w:hint="eastAsia"/>
          <w:sz w:val="28"/>
          <w:szCs w:val="28"/>
        </w:rPr>
        <w:t>、材质</w:t>
      </w:r>
      <w:r>
        <w:rPr>
          <w:rFonts w:asciiTheme="minorEastAsia" w:eastAsiaTheme="minorEastAsia" w:hAnsiTheme="minorEastAsia" w:cs="宋体" w:hint="eastAsia"/>
          <w:color w:val="000000"/>
          <w:kern w:val="0"/>
          <w:sz w:val="28"/>
          <w:szCs w:val="28"/>
        </w:rPr>
        <w:t>20/ GB 3087无缝管</w:t>
      </w:r>
      <w:r>
        <w:rPr>
          <w:rFonts w:asciiTheme="minorEastAsia" w:eastAsiaTheme="minorEastAsia" w:hAnsiTheme="minorEastAsia" w:hint="eastAsia"/>
          <w:sz w:val="28"/>
          <w:szCs w:val="28"/>
        </w:rPr>
        <w:t>。</w:t>
      </w:r>
    </w:p>
    <w:p w:rsidR="00A34C69" w:rsidRDefault="00EE209C">
      <w:pPr>
        <w:pStyle w:val="aa"/>
        <w:numPr>
          <w:ilvl w:val="0"/>
          <w:numId w:val="15"/>
        </w:numPr>
        <w:tabs>
          <w:tab w:val="left" w:pos="0"/>
        </w:tabs>
        <w:spacing w:line="400" w:lineRule="atLeast"/>
        <w:ind w:rightChars="200" w:right="420" w:firstLineChars="0"/>
        <w:jc w:val="left"/>
        <w:rPr>
          <w:rFonts w:asciiTheme="minorEastAsia" w:eastAsiaTheme="minorEastAsia" w:hAnsiTheme="minorEastAsia" w:cs="宋体"/>
          <w:color w:val="000000"/>
          <w:kern w:val="0"/>
          <w:sz w:val="28"/>
          <w:szCs w:val="28"/>
        </w:rPr>
      </w:pPr>
      <w:r>
        <w:rPr>
          <w:rFonts w:asciiTheme="minorEastAsia" w:eastAsiaTheme="minorEastAsia" w:hAnsiTheme="minorEastAsia" w:cs="宋体" w:hint="eastAsia"/>
          <w:color w:val="000000"/>
          <w:kern w:val="0"/>
          <w:sz w:val="28"/>
          <w:szCs w:val="28"/>
        </w:rPr>
        <w:t xml:space="preserve">  弯头用管弯制时要求平滑过度，不出现折管现象。</w:t>
      </w:r>
    </w:p>
    <w:p w:rsidR="00A34C69" w:rsidRDefault="00EE209C">
      <w:pPr>
        <w:tabs>
          <w:tab w:val="left" w:pos="0"/>
        </w:tabs>
        <w:spacing w:line="400" w:lineRule="atLeast"/>
        <w:ind w:rightChars="200" w:right="420"/>
        <w:jc w:val="left"/>
        <w:rPr>
          <w:rFonts w:asciiTheme="minorEastAsia" w:eastAsiaTheme="minorEastAsia" w:hAnsiTheme="minorEastAsia"/>
          <w:color w:val="000000" w:themeColor="text1"/>
          <w:sz w:val="28"/>
          <w:szCs w:val="28"/>
        </w:rPr>
      </w:pPr>
      <w:r>
        <w:rPr>
          <w:rFonts w:asciiTheme="minorEastAsia" w:eastAsiaTheme="minorEastAsia" w:hAnsiTheme="minorEastAsia" w:hint="eastAsia"/>
          <w:color w:val="000000" w:themeColor="text1"/>
          <w:sz w:val="28"/>
          <w:szCs w:val="28"/>
        </w:rPr>
        <w:t>5.3.20  承压部件保温恢复</w:t>
      </w:r>
    </w:p>
    <w:p w:rsidR="00A34C69" w:rsidRDefault="00EE209C">
      <w:pPr>
        <w:pStyle w:val="aa"/>
        <w:numPr>
          <w:ilvl w:val="0"/>
          <w:numId w:val="16"/>
        </w:numPr>
        <w:ind w:firstLineChars="0"/>
        <w:rPr>
          <w:rFonts w:asciiTheme="minorEastAsia" w:eastAsiaTheme="minorEastAsia" w:hAnsiTheme="minorEastAsia" w:cs="宋体"/>
          <w:kern w:val="0"/>
          <w:sz w:val="28"/>
          <w:szCs w:val="28"/>
        </w:rPr>
      </w:pPr>
      <w:r>
        <w:rPr>
          <w:rFonts w:asciiTheme="minorEastAsia" w:eastAsiaTheme="minorEastAsia" w:hAnsiTheme="minorEastAsia" w:cs="宋体" w:hint="eastAsia"/>
          <w:kern w:val="0"/>
          <w:sz w:val="28"/>
          <w:szCs w:val="28"/>
        </w:rPr>
        <w:t>一级过热器、二级过热器管穿顶棚管处、</w:t>
      </w:r>
      <w:r>
        <w:rPr>
          <w:rFonts w:asciiTheme="minorEastAsia" w:eastAsiaTheme="minorEastAsia" w:hAnsiTheme="minorEastAsia" w:hint="eastAsia"/>
          <w:bCs/>
          <w:sz w:val="28"/>
          <w:szCs w:val="28"/>
        </w:rPr>
        <w:t>二级过热器入口集管及二级过热器拆焰墙外管段</w:t>
      </w:r>
      <w:r>
        <w:rPr>
          <w:rFonts w:asciiTheme="minorEastAsia" w:eastAsiaTheme="minorEastAsia" w:hAnsiTheme="minorEastAsia" w:cs="宋体" w:hint="eastAsia"/>
          <w:kern w:val="0"/>
          <w:sz w:val="28"/>
          <w:szCs w:val="28"/>
        </w:rPr>
        <w:t>用</w:t>
      </w:r>
      <w:r>
        <w:rPr>
          <w:rFonts w:asciiTheme="minorEastAsia" w:eastAsiaTheme="minorEastAsia" w:hAnsiTheme="minorEastAsia" w:hint="eastAsia"/>
          <w:color w:val="000000"/>
          <w:sz w:val="28"/>
          <w:szCs w:val="28"/>
        </w:rPr>
        <w:t>硅酸铝棉耐温度700℃，二层100mm厚加铁丝网、膨胀珍珠岩石棉粉水泥1:1:1混合料抹面。</w:t>
      </w:r>
    </w:p>
    <w:p w:rsidR="00A34C69" w:rsidRDefault="00EE209C">
      <w:pPr>
        <w:pStyle w:val="aa"/>
        <w:numPr>
          <w:ilvl w:val="0"/>
          <w:numId w:val="16"/>
        </w:numPr>
        <w:ind w:firstLineChars="0"/>
        <w:rPr>
          <w:rFonts w:asciiTheme="minorEastAsia" w:eastAsiaTheme="minorEastAsia" w:hAnsiTheme="minorEastAsia"/>
          <w:color w:val="000000"/>
          <w:sz w:val="28"/>
          <w:szCs w:val="28"/>
        </w:rPr>
      </w:pPr>
      <w:r>
        <w:rPr>
          <w:rFonts w:asciiTheme="minorEastAsia" w:eastAsiaTheme="minorEastAsia" w:hAnsiTheme="minorEastAsia" w:hint="eastAsia"/>
          <w:bCs/>
          <w:sz w:val="28"/>
          <w:szCs w:val="28"/>
        </w:rPr>
        <w:t>一级过热器出口集箱保温要求：</w:t>
      </w:r>
      <w:r>
        <w:rPr>
          <w:rFonts w:asciiTheme="minorEastAsia" w:eastAsiaTheme="minorEastAsia" w:hAnsiTheme="minorEastAsia" w:hint="eastAsia"/>
          <w:color w:val="000000"/>
          <w:sz w:val="28"/>
          <w:szCs w:val="28"/>
        </w:rPr>
        <w:t>保温层用硅酸铝棉耐温度700℃，二层100mm厚加铁丝网、膨胀珍珠岩石棉粉水泥1:1:1混合料抹面。</w:t>
      </w:r>
    </w:p>
    <w:p w:rsidR="00A34C69" w:rsidRDefault="00EE209C">
      <w:pPr>
        <w:pStyle w:val="aa"/>
        <w:numPr>
          <w:ilvl w:val="0"/>
          <w:numId w:val="16"/>
        </w:numPr>
        <w:ind w:firstLineChars="0"/>
        <w:rPr>
          <w:rFonts w:asciiTheme="minorEastAsia" w:eastAsiaTheme="minorEastAsia" w:hAnsiTheme="minorEastAsia"/>
          <w:color w:val="000000"/>
          <w:sz w:val="28"/>
          <w:szCs w:val="28"/>
        </w:rPr>
      </w:pPr>
      <w:r>
        <w:rPr>
          <w:rFonts w:asciiTheme="minorEastAsia" w:eastAsiaTheme="minorEastAsia" w:hAnsiTheme="minorEastAsia" w:hint="eastAsia"/>
          <w:bCs/>
          <w:sz w:val="28"/>
          <w:szCs w:val="28"/>
        </w:rPr>
        <w:t>一级过热器出口集箱至集汽集箱连接管、集汽集箱保温要求：</w:t>
      </w:r>
      <w:r>
        <w:rPr>
          <w:rFonts w:asciiTheme="minorEastAsia" w:eastAsiaTheme="minorEastAsia" w:hAnsiTheme="minorEastAsia" w:hint="eastAsia"/>
          <w:color w:val="000000"/>
          <w:sz w:val="28"/>
          <w:szCs w:val="28"/>
        </w:rPr>
        <w:t>保温层用硅酸铝棉耐温度700℃，二层100mm厚，铁丝网20x2，膨胀珍珠岩石棉粉水泥1:1:1混合料抹面，外加0.5mm厚铝皮包裹。</w:t>
      </w:r>
    </w:p>
    <w:p w:rsidR="00A34C69" w:rsidRDefault="00EE209C">
      <w:pPr>
        <w:pStyle w:val="aa"/>
        <w:numPr>
          <w:ilvl w:val="0"/>
          <w:numId w:val="16"/>
        </w:numPr>
        <w:ind w:firstLineChars="0"/>
        <w:rPr>
          <w:rFonts w:asciiTheme="minorEastAsia" w:eastAsiaTheme="minorEastAsia" w:hAnsiTheme="minorEastAsia"/>
          <w:color w:val="000000"/>
          <w:sz w:val="28"/>
          <w:szCs w:val="28"/>
        </w:rPr>
      </w:pPr>
      <w:r>
        <w:rPr>
          <w:rFonts w:asciiTheme="minorEastAsia" w:eastAsiaTheme="minorEastAsia" w:hAnsiTheme="minorEastAsia" w:hint="eastAsia"/>
          <w:bCs/>
          <w:sz w:val="28"/>
          <w:szCs w:val="28"/>
        </w:rPr>
        <w:t>排污、取样、疏水管保温要求：</w:t>
      </w:r>
      <w:r>
        <w:rPr>
          <w:rFonts w:asciiTheme="minorEastAsia" w:eastAsiaTheme="minorEastAsia" w:hAnsiTheme="minorEastAsia" w:hint="eastAsia"/>
          <w:color w:val="000000"/>
          <w:sz w:val="28"/>
          <w:szCs w:val="28"/>
        </w:rPr>
        <w:t>保温层用硅酸铝棉耐温度700℃，一层50mm厚，外加0.5mm厚铝皮包裹。</w:t>
      </w:r>
    </w:p>
    <w:p w:rsidR="00A34C69" w:rsidRDefault="00EE209C">
      <w:pPr>
        <w:pStyle w:val="aa"/>
        <w:ind w:firstLineChars="0" w:firstLine="0"/>
        <w:rPr>
          <w:rFonts w:asciiTheme="minorEastAsia" w:eastAsiaTheme="minorEastAsia" w:hAnsiTheme="minorEastAsia"/>
          <w:b/>
          <w:bCs/>
          <w:sz w:val="28"/>
          <w:szCs w:val="28"/>
        </w:rPr>
      </w:pPr>
      <w:r>
        <w:rPr>
          <w:rFonts w:asciiTheme="minorEastAsia" w:eastAsiaTheme="minorEastAsia" w:hAnsiTheme="minorEastAsia" w:hint="eastAsia"/>
          <w:b/>
          <w:bCs/>
          <w:sz w:val="28"/>
          <w:szCs w:val="28"/>
        </w:rPr>
        <w:t>5.3.21　空气预热器更换</w:t>
      </w:r>
    </w:p>
    <w:p w:rsidR="00A34C69" w:rsidRDefault="00EE209C">
      <w:pPr>
        <w:pStyle w:val="aa"/>
        <w:numPr>
          <w:ilvl w:val="0"/>
          <w:numId w:val="17"/>
        </w:numPr>
        <w:ind w:firstLineChars="0"/>
        <w:rPr>
          <w:rFonts w:asciiTheme="minorEastAsia" w:eastAsiaTheme="minorEastAsia" w:hAnsiTheme="minorEastAsia"/>
          <w:sz w:val="28"/>
          <w:szCs w:val="28"/>
        </w:rPr>
      </w:pPr>
      <w:r>
        <w:rPr>
          <w:rFonts w:asciiTheme="minorEastAsia" w:eastAsiaTheme="minorEastAsia" w:hAnsiTheme="minorEastAsia" w:hint="eastAsia"/>
          <w:sz w:val="28"/>
          <w:szCs w:val="28"/>
        </w:rPr>
        <w:t xml:space="preserve">  根据图号F3519-4-0及其分图进行更换安装，安装技术要求做法均按原设计图标示内容进行。</w:t>
      </w:r>
    </w:p>
    <w:p w:rsidR="00A34C69" w:rsidRDefault="00EE209C">
      <w:pPr>
        <w:pStyle w:val="aa"/>
        <w:numPr>
          <w:ilvl w:val="0"/>
          <w:numId w:val="17"/>
        </w:numPr>
        <w:tabs>
          <w:tab w:val="left" w:pos="0"/>
        </w:tabs>
        <w:adjustRightInd w:val="0"/>
        <w:spacing w:line="400" w:lineRule="atLeast"/>
        <w:ind w:firstLineChars="0"/>
        <w:jc w:val="left"/>
        <w:rPr>
          <w:rFonts w:asciiTheme="minorEastAsia" w:eastAsiaTheme="minorEastAsia" w:hAnsiTheme="minorEastAsia" w:cs="宋体"/>
          <w:kern w:val="0"/>
          <w:sz w:val="28"/>
          <w:szCs w:val="28"/>
        </w:rPr>
      </w:pPr>
      <w:r>
        <w:rPr>
          <w:rFonts w:asciiTheme="minorEastAsia" w:eastAsiaTheme="minorEastAsia" w:hAnsiTheme="minorEastAsia" w:cs="宋体" w:hint="eastAsia"/>
          <w:kern w:val="0"/>
          <w:sz w:val="28"/>
          <w:szCs w:val="28"/>
        </w:rPr>
        <w:t xml:space="preserve">  空预器更换依据DL/T 748.8-2001《 火力发电厂锅炉机组检修导则第8部分：空气预热器检修》 的规定进行。</w:t>
      </w:r>
    </w:p>
    <w:p w:rsidR="00A34C69" w:rsidRDefault="00EE209C">
      <w:pPr>
        <w:pStyle w:val="aa"/>
        <w:numPr>
          <w:ilvl w:val="0"/>
          <w:numId w:val="17"/>
        </w:numPr>
        <w:tabs>
          <w:tab w:val="left" w:pos="0"/>
        </w:tabs>
        <w:adjustRightInd w:val="0"/>
        <w:spacing w:line="400" w:lineRule="atLeast"/>
        <w:ind w:firstLineChars="0"/>
        <w:jc w:val="left"/>
        <w:rPr>
          <w:rFonts w:asciiTheme="minorEastAsia" w:eastAsiaTheme="minorEastAsia" w:hAnsiTheme="minorEastAsia" w:cs="宋体"/>
          <w:kern w:val="0"/>
          <w:sz w:val="28"/>
          <w:szCs w:val="28"/>
        </w:rPr>
      </w:pPr>
      <w:r>
        <w:rPr>
          <w:rFonts w:asciiTheme="minorEastAsia" w:eastAsiaTheme="minorEastAsia" w:hAnsiTheme="minorEastAsia" w:cs="宋体" w:hint="eastAsia"/>
          <w:kern w:val="0"/>
          <w:sz w:val="28"/>
          <w:szCs w:val="28"/>
        </w:rPr>
        <w:t xml:space="preserve">  现场焊接应按DL/T869-2012《火力发电厂焊接技术规程》的规定进行，并以焊接工艺评定基础确定焊接工艺，编制作业指导书。</w:t>
      </w:r>
    </w:p>
    <w:p w:rsidR="00A34C69" w:rsidRDefault="00EE209C">
      <w:pPr>
        <w:pStyle w:val="aa"/>
        <w:numPr>
          <w:ilvl w:val="0"/>
          <w:numId w:val="17"/>
        </w:numPr>
        <w:tabs>
          <w:tab w:val="left" w:pos="0"/>
        </w:tabs>
        <w:adjustRightInd w:val="0"/>
        <w:spacing w:line="400" w:lineRule="atLeast"/>
        <w:ind w:firstLineChars="0"/>
        <w:jc w:val="left"/>
        <w:rPr>
          <w:rFonts w:asciiTheme="minorEastAsia" w:eastAsiaTheme="minorEastAsia" w:hAnsiTheme="minorEastAsia" w:cs="宋体"/>
          <w:kern w:val="0"/>
          <w:sz w:val="28"/>
          <w:szCs w:val="28"/>
        </w:rPr>
      </w:pPr>
      <w:r>
        <w:rPr>
          <w:rFonts w:asciiTheme="minorEastAsia" w:eastAsiaTheme="minorEastAsia" w:hAnsiTheme="minorEastAsia" w:cs="宋体" w:hint="eastAsia"/>
          <w:kern w:val="0"/>
          <w:sz w:val="28"/>
          <w:szCs w:val="28"/>
        </w:rPr>
        <w:lastRenderedPageBreak/>
        <w:t xml:space="preserve">  选用的焊接材料应和钢材匹配，焊接材料的质量应符合国家标准和其他固定，并提供生产厂家质量保证书。焊材的存放、烘干、保温应遵DL/T869-2012《火力发电厂焊接技术规程》的规定。</w:t>
      </w:r>
    </w:p>
    <w:p w:rsidR="00A34C69" w:rsidRDefault="00EE209C">
      <w:pPr>
        <w:pStyle w:val="aa"/>
        <w:numPr>
          <w:ilvl w:val="0"/>
          <w:numId w:val="17"/>
        </w:numPr>
        <w:tabs>
          <w:tab w:val="left" w:pos="0"/>
        </w:tabs>
        <w:adjustRightInd w:val="0"/>
        <w:ind w:firstLineChars="0"/>
        <w:jc w:val="left"/>
        <w:rPr>
          <w:rFonts w:asciiTheme="minorEastAsia" w:eastAsiaTheme="minorEastAsia" w:hAnsiTheme="minorEastAsia" w:cs="宋体"/>
          <w:kern w:val="0"/>
          <w:sz w:val="28"/>
          <w:szCs w:val="28"/>
        </w:rPr>
      </w:pPr>
      <w:r>
        <w:rPr>
          <w:rFonts w:asciiTheme="minorEastAsia" w:eastAsiaTheme="minorEastAsia" w:hAnsiTheme="minorEastAsia" w:cs="宋体" w:hint="eastAsia"/>
          <w:kern w:val="0"/>
          <w:sz w:val="28"/>
          <w:szCs w:val="28"/>
        </w:rPr>
        <w:t xml:space="preserve">  焊缝检测应按国家相关标准和其他相关规定进行。</w:t>
      </w:r>
    </w:p>
    <w:p w:rsidR="00A34C69" w:rsidRDefault="00EE209C">
      <w:pPr>
        <w:adjustRightInd w:val="0"/>
        <w:snapToGrid w:val="0"/>
        <w:jc w:val="left"/>
        <w:rPr>
          <w:rFonts w:asciiTheme="minorEastAsia" w:eastAsiaTheme="minorEastAsia" w:hAnsiTheme="minorEastAsia" w:cs="宋体"/>
          <w:sz w:val="28"/>
          <w:szCs w:val="28"/>
        </w:rPr>
      </w:pPr>
      <w:r>
        <w:rPr>
          <w:rFonts w:asciiTheme="minorEastAsia" w:eastAsiaTheme="minorEastAsia" w:hAnsiTheme="minorEastAsia" w:cs="宋体" w:hint="eastAsia"/>
          <w:sz w:val="28"/>
          <w:szCs w:val="28"/>
        </w:rPr>
        <w:t>5.3.21.6 管箱拆装</w:t>
      </w:r>
    </w:p>
    <w:p w:rsidR="00A34C69" w:rsidRDefault="00EE209C">
      <w:pPr>
        <w:pStyle w:val="aa"/>
        <w:numPr>
          <w:ilvl w:val="0"/>
          <w:numId w:val="18"/>
        </w:numPr>
        <w:adjustRightInd w:val="0"/>
        <w:snapToGrid w:val="0"/>
        <w:ind w:firstLineChars="0"/>
        <w:jc w:val="left"/>
        <w:rPr>
          <w:rFonts w:asciiTheme="minorEastAsia" w:eastAsiaTheme="minorEastAsia" w:hAnsiTheme="minorEastAsia" w:cs="宋体"/>
          <w:sz w:val="28"/>
          <w:szCs w:val="28"/>
        </w:rPr>
      </w:pPr>
      <w:r>
        <w:rPr>
          <w:rFonts w:asciiTheme="minorEastAsia" w:eastAsiaTheme="minorEastAsia" w:hAnsiTheme="minorEastAsia" w:cs="宋体" w:hint="eastAsia"/>
          <w:sz w:val="28"/>
          <w:szCs w:val="28"/>
        </w:rPr>
        <w:t xml:space="preserve">  管箱拆除前，应先将锅炉取样冷却水进出管路进行移装，不应影响运行锅炉取样冷却系统正常工作,再将空预器保温拆除，按顺序拆除各接管、护板并做好标记。最后再拆卸空预器管箱。</w:t>
      </w:r>
    </w:p>
    <w:p w:rsidR="00A34C69" w:rsidRDefault="00EE209C">
      <w:pPr>
        <w:pStyle w:val="aa"/>
        <w:numPr>
          <w:ilvl w:val="0"/>
          <w:numId w:val="18"/>
        </w:numPr>
        <w:adjustRightInd w:val="0"/>
        <w:snapToGrid w:val="0"/>
        <w:ind w:firstLineChars="0"/>
        <w:jc w:val="left"/>
        <w:rPr>
          <w:rFonts w:asciiTheme="minorEastAsia" w:eastAsiaTheme="minorEastAsia" w:hAnsiTheme="minorEastAsia" w:cs="宋体"/>
          <w:sz w:val="28"/>
          <w:szCs w:val="28"/>
        </w:rPr>
      </w:pPr>
      <w:r>
        <w:rPr>
          <w:rFonts w:asciiTheme="minorEastAsia" w:eastAsiaTheme="minorEastAsia" w:hAnsiTheme="minorEastAsia" w:cs="宋体" w:hint="eastAsia"/>
          <w:sz w:val="28"/>
          <w:szCs w:val="28"/>
        </w:rPr>
        <w:t xml:space="preserve">  空预器管箱吊装前应检查管箱外形尺寸、管子和管板焊接质量是否合格并清理杂物。</w:t>
      </w:r>
    </w:p>
    <w:p w:rsidR="00A34C69" w:rsidRDefault="00EE209C">
      <w:pPr>
        <w:pStyle w:val="aa"/>
        <w:numPr>
          <w:ilvl w:val="0"/>
          <w:numId w:val="18"/>
        </w:numPr>
        <w:adjustRightInd w:val="0"/>
        <w:snapToGrid w:val="0"/>
        <w:ind w:firstLineChars="0"/>
        <w:jc w:val="left"/>
        <w:rPr>
          <w:rFonts w:asciiTheme="minorEastAsia" w:eastAsiaTheme="minorEastAsia" w:hAnsiTheme="minorEastAsia" w:cs="宋体"/>
          <w:sz w:val="28"/>
          <w:szCs w:val="28"/>
        </w:rPr>
      </w:pPr>
      <w:r>
        <w:rPr>
          <w:rFonts w:asciiTheme="minorEastAsia" w:eastAsiaTheme="minorEastAsia" w:hAnsiTheme="minorEastAsia" w:cs="宋体" w:hint="eastAsia"/>
          <w:sz w:val="28"/>
          <w:szCs w:val="28"/>
        </w:rPr>
        <w:t xml:space="preserve">  空预器管箱吊装就位后应及时固定防止移位。再按顺序安装密封板、护板、接管。</w:t>
      </w:r>
    </w:p>
    <w:p w:rsidR="00A34C69" w:rsidRDefault="00EE209C">
      <w:pPr>
        <w:tabs>
          <w:tab w:val="left" w:pos="0"/>
        </w:tabs>
        <w:adjustRightInd w:val="0"/>
        <w:jc w:val="left"/>
        <w:rPr>
          <w:rFonts w:asciiTheme="minorEastAsia" w:eastAsiaTheme="minorEastAsia" w:hAnsiTheme="minorEastAsia" w:cs="宋体"/>
          <w:kern w:val="0"/>
          <w:sz w:val="28"/>
          <w:szCs w:val="28"/>
        </w:rPr>
      </w:pPr>
      <w:r>
        <w:rPr>
          <w:rFonts w:asciiTheme="minorEastAsia" w:eastAsiaTheme="minorEastAsia" w:hAnsiTheme="minorEastAsia" w:cs="宋体" w:hint="eastAsia"/>
          <w:kern w:val="0"/>
          <w:sz w:val="28"/>
          <w:szCs w:val="28"/>
        </w:rPr>
        <w:t>5.3.21.7 漏风试验</w:t>
      </w:r>
    </w:p>
    <w:p w:rsidR="00A34C69" w:rsidRDefault="00EE209C">
      <w:pPr>
        <w:tabs>
          <w:tab w:val="left" w:pos="0"/>
        </w:tabs>
        <w:adjustRightInd w:val="0"/>
        <w:spacing w:line="400" w:lineRule="atLeast"/>
        <w:jc w:val="left"/>
        <w:rPr>
          <w:rFonts w:asciiTheme="minorEastAsia" w:eastAsiaTheme="minorEastAsia" w:hAnsiTheme="minorEastAsia" w:cs="宋体"/>
          <w:sz w:val="28"/>
          <w:szCs w:val="28"/>
        </w:rPr>
      </w:pPr>
      <w:r>
        <w:rPr>
          <w:rFonts w:asciiTheme="minorEastAsia" w:eastAsiaTheme="minorEastAsia" w:hAnsiTheme="minorEastAsia" w:cs="宋体" w:hint="eastAsia"/>
          <w:sz w:val="28"/>
          <w:szCs w:val="28"/>
        </w:rPr>
        <w:t>空预器安装结束后，应进行整体密封性试验，检查确认空预器管和烟道无泄漏。漏风处应做补焊密封处理。</w:t>
      </w:r>
    </w:p>
    <w:p w:rsidR="00A34C69" w:rsidRDefault="00EE209C">
      <w:pPr>
        <w:numPr>
          <w:ilvl w:val="0"/>
          <w:numId w:val="6"/>
        </w:numPr>
        <w:adjustRightInd w:val="0"/>
        <w:spacing w:line="400" w:lineRule="atLeast"/>
        <w:jc w:val="left"/>
        <w:rPr>
          <w:rFonts w:ascii="宋体" w:hAnsi="宋体" w:cs="宋体"/>
          <w:kern w:val="0"/>
          <w:sz w:val="24"/>
          <w:szCs w:val="24"/>
        </w:rPr>
      </w:pPr>
      <w:r>
        <w:rPr>
          <w:rFonts w:asciiTheme="minorEastAsia" w:eastAsiaTheme="minorEastAsia" w:hAnsiTheme="minorEastAsia" w:cs="宋体" w:hint="eastAsia"/>
          <w:sz w:val="28"/>
          <w:szCs w:val="28"/>
        </w:rPr>
        <w:t>5.3.21.8空预器安装结束整体密封性试验合格后应恢复保温，</w:t>
      </w:r>
      <w:r>
        <w:rPr>
          <w:rFonts w:asciiTheme="minorEastAsia" w:eastAsiaTheme="minorEastAsia" w:hAnsiTheme="minorEastAsia" w:hint="eastAsia"/>
          <w:color w:val="000000"/>
          <w:sz w:val="28"/>
          <w:szCs w:val="28"/>
        </w:rPr>
        <w:t>保温层用硅酸铝棉耐温度700℃，三层150mm厚，固定不锈钢棉钉分布500x500，铁丝网20x2，膨胀珍珠岩石棉粉水泥1:1:1混合料抹面，外加1.0mm厚波形板</w:t>
      </w:r>
      <w:r>
        <w:rPr>
          <w:rFonts w:ascii="宋体" w:hAnsi="宋体" w:cs="宋体" w:hint="eastAsia"/>
          <w:kern w:val="0"/>
          <w:sz w:val="24"/>
          <w:szCs w:val="24"/>
        </w:rPr>
        <w:t>。</w:t>
      </w:r>
    </w:p>
    <w:p w:rsidR="00A34C69" w:rsidRDefault="00EE209C">
      <w:pPr>
        <w:rPr>
          <w:rFonts w:asciiTheme="minorEastAsia" w:eastAsiaTheme="minorEastAsia" w:hAnsiTheme="minorEastAsia"/>
          <w:b/>
          <w:bCs/>
          <w:sz w:val="28"/>
          <w:szCs w:val="28"/>
        </w:rPr>
      </w:pPr>
      <w:r>
        <w:rPr>
          <w:rFonts w:asciiTheme="minorEastAsia" w:eastAsiaTheme="minorEastAsia" w:hAnsiTheme="minorEastAsia" w:hint="eastAsia"/>
          <w:b/>
          <w:bCs/>
          <w:sz w:val="28"/>
          <w:szCs w:val="28"/>
        </w:rPr>
        <w:t>5.3.22  返料系统技改</w:t>
      </w:r>
    </w:p>
    <w:p w:rsidR="00A34C69" w:rsidRDefault="00EE209C">
      <w:pPr>
        <w:pStyle w:val="aa"/>
        <w:numPr>
          <w:ilvl w:val="0"/>
          <w:numId w:val="19"/>
        </w:numPr>
        <w:ind w:firstLineChars="0"/>
        <w:jc w:val="left"/>
        <w:rPr>
          <w:rFonts w:asciiTheme="minorEastAsia" w:eastAsiaTheme="minorEastAsia" w:hAnsiTheme="minorEastAsia"/>
          <w:sz w:val="28"/>
          <w:szCs w:val="28"/>
        </w:rPr>
      </w:pPr>
      <w:r>
        <w:rPr>
          <w:rFonts w:asciiTheme="minorEastAsia" w:eastAsiaTheme="minorEastAsia" w:hAnsiTheme="minorEastAsia" w:hint="eastAsia"/>
          <w:sz w:val="28"/>
          <w:szCs w:val="28"/>
        </w:rPr>
        <w:t xml:space="preserve">  根据图号F3519-11-1-0、F3519-11-2-0及技改后安装图进行安装。1#炉和2#炉去除标高14000mm回料系统储灰斗（锁气器已经去除）。旋风分离器底部至锅炉炉膛返料管材质改用</w:t>
      </w:r>
      <w:r>
        <w:rPr>
          <w:rFonts w:asciiTheme="minorEastAsia" w:eastAsiaTheme="minorEastAsia" w:hAnsiTheme="minorEastAsia" w:cs="宋体" w:hint="eastAsia"/>
          <w:color w:val="000000" w:themeColor="text1"/>
          <w:kern w:val="0"/>
          <w:sz w:val="24"/>
          <w:szCs w:val="24"/>
        </w:rPr>
        <w:t>0Cr18Ni9</w:t>
      </w:r>
      <w:r>
        <w:rPr>
          <w:rFonts w:asciiTheme="minorEastAsia" w:eastAsiaTheme="minorEastAsia" w:hAnsiTheme="minorEastAsia" w:hint="eastAsia"/>
          <w:sz w:val="28"/>
          <w:szCs w:val="28"/>
        </w:rPr>
        <w:t>厚</w:t>
      </w:r>
      <w:r>
        <w:rPr>
          <w:rFonts w:asciiTheme="minorEastAsia" w:eastAsiaTheme="minorEastAsia" w:hAnsiTheme="minorEastAsia" w:hint="eastAsia"/>
          <w:sz w:val="28"/>
          <w:szCs w:val="28"/>
        </w:rPr>
        <w:lastRenderedPageBreak/>
        <w:t>度10mm的不锈钢无缝管，返料器利旧。</w:t>
      </w:r>
    </w:p>
    <w:p w:rsidR="00A34C69" w:rsidRDefault="00EE209C">
      <w:pPr>
        <w:pStyle w:val="aa"/>
        <w:numPr>
          <w:ilvl w:val="0"/>
          <w:numId w:val="19"/>
        </w:numPr>
        <w:ind w:firstLineChars="0"/>
        <w:jc w:val="left"/>
        <w:rPr>
          <w:rFonts w:asciiTheme="minorEastAsia" w:eastAsiaTheme="minorEastAsia" w:hAnsiTheme="minorEastAsia"/>
          <w:sz w:val="28"/>
          <w:szCs w:val="28"/>
        </w:rPr>
      </w:pPr>
      <w:r>
        <w:rPr>
          <w:rFonts w:asciiTheme="minorEastAsia" w:eastAsiaTheme="minorEastAsia" w:hAnsiTheme="minorEastAsia" w:hint="eastAsia"/>
          <w:sz w:val="28"/>
          <w:szCs w:val="28"/>
        </w:rPr>
        <w:t xml:space="preserve">  返料管标高12000mm处设置DN400mm检修人孔门， 采用规格426*10材质</w:t>
      </w:r>
      <w:r>
        <w:rPr>
          <w:rFonts w:asciiTheme="minorEastAsia" w:eastAsiaTheme="minorEastAsia" w:hAnsiTheme="minorEastAsia" w:cs="宋体" w:hint="eastAsia"/>
          <w:color w:val="000000" w:themeColor="text1"/>
          <w:kern w:val="0"/>
          <w:sz w:val="24"/>
          <w:szCs w:val="24"/>
        </w:rPr>
        <w:t>0Cr18Ni9</w:t>
      </w:r>
      <w:r>
        <w:rPr>
          <w:rFonts w:asciiTheme="minorEastAsia" w:eastAsiaTheme="minorEastAsia" w:hAnsiTheme="minorEastAsia" w:hint="eastAsia"/>
          <w:sz w:val="28"/>
          <w:szCs w:val="28"/>
        </w:rPr>
        <w:t>等径三通制作，内装60*60格栅（用</w:t>
      </w:r>
      <w:r>
        <w:rPr>
          <w:rFonts w:asciiTheme="minorHAnsi" w:eastAsiaTheme="minorEastAsia" w:hAnsiTheme="minorHAnsi" w:cs="宋体"/>
          <w:color w:val="000000"/>
          <w:kern w:val="0"/>
          <w:sz w:val="28"/>
          <w:szCs w:val="28"/>
        </w:rPr>
        <w:t>Ø18</w:t>
      </w:r>
      <w:r>
        <w:rPr>
          <w:rFonts w:asciiTheme="minorEastAsia" w:eastAsiaTheme="minorEastAsia" w:hAnsiTheme="minorEastAsia" w:hint="eastAsia"/>
          <w:sz w:val="28"/>
          <w:szCs w:val="28"/>
        </w:rPr>
        <w:t>不锈钢</w:t>
      </w:r>
      <w:r>
        <w:rPr>
          <w:rFonts w:asciiTheme="minorHAnsi" w:eastAsiaTheme="minorEastAsia" w:hAnsiTheme="minorHAnsi" w:cs="宋体"/>
          <w:color w:val="000000"/>
          <w:kern w:val="0"/>
          <w:sz w:val="28"/>
          <w:szCs w:val="28"/>
        </w:rPr>
        <w:t>圆钢</w:t>
      </w:r>
      <w:r>
        <w:rPr>
          <w:rFonts w:asciiTheme="minorHAnsi" w:eastAsiaTheme="minorEastAsia" w:hAnsiTheme="minorHAnsi" w:cs="宋体" w:hint="eastAsia"/>
          <w:color w:val="000000"/>
          <w:kern w:val="0"/>
          <w:sz w:val="28"/>
          <w:szCs w:val="28"/>
        </w:rPr>
        <w:t>焊接）</w:t>
      </w:r>
      <w:r>
        <w:rPr>
          <w:rFonts w:asciiTheme="minorEastAsia" w:eastAsiaTheme="minorEastAsia" w:hAnsiTheme="minorEastAsia" w:hint="eastAsia"/>
          <w:sz w:val="28"/>
          <w:szCs w:val="28"/>
        </w:rPr>
        <w:t>。堵板及法兰盘厚度不小于10mm，堵板上加装手柄便于拆装。堵板法兰盘连接短管长度不小于300mm，以便于拆装法兰螺栓。</w:t>
      </w:r>
    </w:p>
    <w:p w:rsidR="00A34C69" w:rsidRDefault="00EE209C">
      <w:pPr>
        <w:pStyle w:val="aa"/>
        <w:numPr>
          <w:ilvl w:val="0"/>
          <w:numId w:val="19"/>
        </w:numPr>
        <w:ind w:firstLineChars="0"/>
        <w:jc w:val="left"/>
        <w:rPr>
          <w:rFonts w:asciiTheme="minorEastAsia" w:eastAsiaTheme="minorEastAsia" w:hAnsiTheme="minorEastAsia"/>
          <w:sz w:val="28"/>
          <w:szCs w:val="28"/>
        </w:rPr>
      </w:pPr>
      <w:r>
        <w:rPr>
          <w:rFonts w:asciiTheme="minorEastAsia" w:eastAsiaTheme="minorEastAsia" w:hAnsiTheme="minorEastAsia" w:hint="eastAsia"/>
          <w:sz w:val="28"/>
          <w:szCs w:val="28"/>
        </w:rPr>
        <w:t xml:space="preserve">  检修人孔门以上返料管采用规格426*10材质</w:t>
      </w:r>
      <w:r>
        <w:rPr>
          <w:rFonts w:asciiTheme="minorEastAsia" w:eastAsiaTheme="minorEastAsia" w:hAnsiTheme="minorEastAsia" w:cs="宋体" w:hint="eastAsia"/>
          <w:color w:val="000000" w:themeColor="text1"/>
          <w:kern w:val="0"/>
          <w:sz w:val="24"/>
          <w:szCs w:val="24"/>
        </w:rPr>
        <w:t>0Cr18Ni9</w:t>
      </w:r>
      <w:r>
        <w:rPr>
          <w:rFonts w:asciiTheme="minorEastAsia" w:eastAsiaTheme="minorEastAsia" w:hAnsiTheme="minorEastAsia" w:hint="eastAsia"/>
          <w:sz w:val="28"/>
          <w:szCs w:val="28"/>
        </w:rPr>
        <w:t>无缝管。</w:t>
      </w:r>
    </w:p>
    <w:p w:rsidR="00A34C69" w:rsidRDefault="00EE209C">
      <w:pPr>
        <w:pStyle w:val="aa"/>
        <w:numPr>
          <w:ilvl w:val="0"/>
          <w:numId w:val="19"/>
        </w:numPr>
        <w:ind w:firstLineChars="0"/>
        <w:jc w:val="left"/>
        <w:rPr>
          <w:rFonts w:asciiTheme="minorEastAsia" w:eastAsiaTheme="minorEastAsia" w:hAnsiTheme="minorEastAsia"/>
          <w:sz w:val="28"/>
          <w:szCs w:val="28"/>
        </w:rPr>
      </w:pPr>
      <w:r>
        <w:rPr>
          <w:rFonts w:asciiTheme="minorEastAsia" w:eastAsiaTheme="minorEastAsia" w:hAnsiTheme="minorEastAsia" w:hint="eastAsia"/>
          <w:sz w:val="28"/>
          <w:szCs w:val="28"/>
        </w:rPr>
        <w:t xml:space="preserve">  检修人孔门以下用DN400*200变径大小头将规格426*10返料管过度到219*10返料管。变径大小头至炉膛返料管采用规格219*10材质</w:t>
      </w:r>
      <w:r>
        <w:rPr>
          <w:rFonts w:asciiTheme="minorEastAsia" w:eastAsiaTheme="minorEastAsia" w:hAnsiTheme="minorEastAsia" w:cs="宋体" w:hint="eastAsia"/>
          <w:color w:val="000000" w:themeColor="text1"/>
          <w:kern w:val="0"/>
          <w:sz w:val="24"/>
          <w:szCs w:val="24"/>
        </w:rPr>
        <w:t>0Cr18Ni9</w:t>
      </w:r>
      <w:r>
        <w:rPr>
          <w:rFonts w:asciiTheme="minorEastAsia" w:eastAsiaTheme="minorEastAsia" w:hAnsiTheme="minorEastAsia" w:hint="eastAsia"/>
          <w:sz w:val="28"/>
          <w:szCs w:val="28"/>
        </w:rPr>
        <w:t>无缝管。</w:t>
      </w:r>
    </w:p>
    <w:p w:rsidR="00A34C69" w:rsidRDefault="00EE209C">
      <w:pPr>
        <w:pStyle w:val="aa"/>
        <w:numPr>
          <w:ilvl w:val="0"/>
          <w:numId w:val="19"/>
        </w:numPr>
        <w:ind w:firstLineChars="0"/>
        <w:jc w:val="left"/>
        <w:rPr>
          <w:rFonts w:asciiTheme="minorEastAsia" w:eastAsiaTheme="minorEastAsia" w:hAnsiTheme="minorEastAsia"/>
          <w:sz w:val="28"/>
          <w:szCs w:val="28"/>
        </w:rPr>
      </w:pPr>
      <w:r>
        <w:rPr>
          <w:rFonts w:asciiTheme="minorEastAsia" w:eastAsiaTheme="minorEastAsia" w:hAnsiTheme="minorEastAsia" w:hint="eastAsia"/>
          <w:sz w:val="28"/>
          <w:szCs w:val="28"/>
        </w:rPr>
        <w:t xml:space="preserve">  旋风分离器底部,因浇筑料脱落碳化严重的部位(锥底往向800mm)更换为材质</w:t>
      </w:r>
      <w:r>
        <w:rPr>
          <w:rFonts w:asciiTheme="minorEastAsia" w:eastAsiaTheme="minorEastAsia" w:hAnsiTheme="minorEastAsia" w:cs="宋体" w:hint="eastAsia"/>
          <w:color w:val="000000" w:themeColor="text1"/>
          <w:kern w:val="0"/>
          <w:sz w:val="24"/>
          <w:szCs w:val="24"/>
        </w:rPr>
        <w:t>0Cr18Ni9</w:t>
      </w:r>
      <w:r>
        <w:rPr>
          <w:rFonts w:asciiTheme="minorEastAsia" w:eastAsiaTheme="minorEastAsia" w:hAnsiTheme="minorEastAsia" w:hint="eastAsia"/>
          <w:sz w:val="28"/>
          <w:szCs w:val="28"/>
        </w:rPr>
        <w:t>厚度8mm的不锈钢，焊缝要求内外双面焊，外焊缝整圈用不锈钢板加固，内部</w:t>
      </w:r>
      <w:r>
        <w:rPr>
          <w:rFonts w:ascii="宋体" w:hAnsi="宋体" w:cs="宋体" w:hint="eastAsia"/>
          <w:color w:val="000000"/>
          <w:sz w:val="28"/>
          <w:szCs w:val="28"/>
        </w:rPr>
        <w:t>加装销钉或龟甲网</w:t>
      </w:r>
      <w:r>
        <w:rPr>
          <w:rFonts w:asciiTheme="minorEastAsia" w:eastAsiaTheme="minorEastAsia" w:hAnsiTheme="minorEastAsia" w:hint="eastAsia"/>
          <w:sz w:val="28"/>
          <w:szCs w:val="28"/>
        </w:rPr>
        <w:t>浇筑50mm厚高温耐磨浇筑料。根据图号F3519-11-1-3-0进行安装。</w:t>
      </w:r>
    </w:p>
    <w:p w:rsidR="00A34C69" w:rsidRDefault="00EE209C">
      <w:pPr>
        <w:pStyle w:val="aa"/>
        <w:numPr>
          <w:ilvl w:val="0"/>
          <w:numId w:val="19"/>
        </w:numPr>
        <w:ind w:firstLineChars="0"/>
        <w:rPr>
          <w:rFonts w:asciiTheme="minorEastAsia" w:eastAsiaTheme="minorEastAsia" w:hAnsiTheme="minorEastAsia"/>
          <w:color w:val="000000"/>
          <w:sz w:val="28"/>
          <w:szCs w:val="28"/>
        </w:rPr>
      </w:pPr>
      <w:r>
        <w:rPr>
          <w:rFonts w:asciiTheme="minorEastAsia" w:eastAsiaTheme="minorEastAsia" w:hAnsiTheme="minorEastAsia" w:hint="eastAsia"/>
          <w:color w:val="000000"/>
          <w:sz w:val="28"/>
          <w:szCs w:val="28"/>
        </w:rPr>
        <w:t xml:space="preserve">  保温：</w:t>
      </w:r>
    </w:p>
    <w:p w:rsidR="00A34C69" w:rsidRDefault="00EE209C">
      <w:pPr>
        <w:pStyle w:val="aa"/>
        <w:ind w:firstLineChars="0" w:firstLine="0"/>
        <w:rPr>
          <w:rFonts w:asciiTheme="minorEastAsia" w:eastAsiaTheme="minorEastAsia" w:hAnsiTheme="minorEastAsia"/>
          <w:color w:val="000000"/>
          <w:sz w:val="28"/>
          <w:szCs w:val="28"/>
        </w:rPr>
      </w:pPr>
      <w:r>
        <w:rPr>
          <w:rFonts w:asciiTheme="minorEastAsia" w:eastAsiaTheme="minorEastAsia" w:hAnsiTheme="minorEastAsia" w:hint="eastAsia"/>
          <w:color w:val="000000"/>
          <w:sz w:val="28"/>
          <w:szCs w:val="28"/>
        </w:rPr>
        <w:t>用硅酸铝棉耐温度700℃，三层150mm厚，密封层从外向里铝皮0.5、膨胀珍珠岩石棉粉水泥1:1:1混合料抹面，固定不锈钢棉钉分布500x500外加铁丝网20x2。</w:t>
      </w:r>
    </w:p>
    <w:p w:rsidR="00A34C69" w:rsidRDefault="00EE209C">
      <w:pPr>
        <w:rPr>
          <w:rFonts w:asciiTheme="minorEastAsia" w:hAnsiTheme="minorEastAsia"/>
          <w:color w:val="000000" w:themeColor="text1"/>
          <w:sz w:val="28"/>
          <w:szCs w:val="28"/>
        </w:rPr>
      </w:pPr>
      <w:r>
        <w:rPr>
          <w:rFonts w:asciiTheme="minorEastAsia" w:hAnsiTheme="minorEastAsia" w:hint="eastAsia"/>
          <w:color w:val="000000" w:themeColor="text1"/>
          <w:sz w:val="28"/>
          <w:szCs w:val="28"/>
        </w:rPr>
        <w:t>5.3.23  旋风筒出口非金属膨胀节（</w:t>
      </w:r>
      <w:r>
        <w:rPr>
          <w:rFonts w:asciiTheme="minorEastAsia" w:eastAsiaTheme="minorEastAsia" w:hAnsiTheme="minorEastAsia" w:hint="eastAsia"/>
          <w:sz w:val="28"/>
          <w:szCs w:val="28"/>
        </w:rPr>
        <w:t>标高14740mm</w:t>
      </w:r>
      <w:r>
        <w:rPr>
          <w:rFonts w:asciiTheme="minorEastAsia" w:hAnsiTheme="minorEastAsia" w:hint="eastAsia"/>
          <w:color w:val="000000" w:themeColor="text1"/>
          <w:sz w:val="28"/>
          <w:szCs w:val="28"/>
        </w:rPr>
        <w:t>）至省煤器上方（标高</w:t>
      </w:r>
      <w:r>
        <w:rPr>
          <w:rFonts w:asciiTheme="minorEastAsia" w:eastAsiaTheme="minorEastAsia" w:hAnsiTheme="minorEastAsia" w:hint="eastAsia"/>
          <w:sz w:val="28"/>
          <w:szCs w:val="28"/>
        </w:rPr>
        <w:t>26450mm</w:t>
      </w:r>
      <w:r>
        <w:rPr>
          <w:rFonts w:asciiTheme="minorEastAsia" w:hAnsiTheme="minorEastAsia" w:hint="eastAsia"/>
          <w:color w:val="000000" w:themeColor="text1"/>
          <w:sz w:val="28"/>
          <w:szCs w:val="28"/>
        </w:rPr>
        <w:t>)金属烟道更换，</w:t>
      </w:r>
      <w:r>
        <w:rPr>
          <w:rFonts w:asciiTheme="minorEastAsia" w:eastAsiaTheme="minorEastAsia" w:hAnsiTheme="minorEastAsia" w:hint="eastAsia"/>
          <w:sz w:val="28"/>
          <w:szCs w:val="28"/>
        </w:rPr>
        <w:t>图号F3519-11-1-0件8至件9。</w:t>
      </w:r>
    </w:p>
    <w:p w:rsidR="00A34C69" w:rsidRDefault="00EE209C">
      <w:pPr>
        <w:pStyle w:val="aa"/>
        <w:numPr>
          <w:ilvl w:val="0"/>
          <w:numId w:val="20"/>
        </w:numPr>
        <w:ind w:firstLineChars="0"/>
        <w:rPr>
          <w:rFonts w:asciiTheme="minorEastAsia" w:hAnsiTheme="minorEastAsia"/>
          <w:color w:val="000000" w:themeColor="text1"/>
          <w:sz w:val="28"/>
          <w:szCs w:val="28"/>
        </w:rPr>
      </w:pPr>
      <w:r>
        <w:rPr>
          <w:rFonts w:asciiTheme="minorEastAsia" w:eastAsiaTheme="minorEastAsia" w:hAnsiTheme="minorEastAsia" w:hint="eastAsia"/>
          <w:sz w:val="28"/>
          <w:szCs w:val="28"/>
        </w:rPr>
        <w:t xml:space="preserve">  根据图号F3519-11-1-0及其分图进行更换安装。</w:t>
      </w:r>
    </w:p>
    <w:p w:rsidR="00A34C69" w:rsidRDefault="00EE209C">
      <w:pPr>
        <w:pStyle w:val="aa"/>
        <w:numPr>
          <w:ilvl w:val="0"/>
          <w:numId w:val="20"/>
        </w:numPr>
        <w:ind w:firstLineChars="0"/>
        <w:rPr>
          <w:rFonts w:asciiTheme="minorEastAsia" w:eastAsiaTheme="minorEastAsia" w:hAnsiTheme="minorEastAsia"/>
          <w:sz w:val="28"/>
          <w:szCs w:val="28"/>
        </w:rPr>
      </w:pPr>
      <w:r>
        <w:rPr>
          <w:rFonts w:asciiTheme="minorEastAsia" w:eastAsiaTheme="minorEastAsia" w:hAnsiTheme="minorEastAsia" w:hint="eastAsia"/>
          <w:sz w:val="28"/>
          <w:szCs w:val="28"/>
        </w:rPr>
        <w:lastRenderedPageBreak/>
        <w:t xml:space="preserve">  拆除标高14740mm至26450mm所有烟道(分离器出口非金属膨胀节至省煤器</w:t>
      </w:r>
      <w:r>
        <w:rPr>
          <w:rFonts w:asciiTheme="minorEastAsia" w:hAnsiTheme="minorEastAsia" w:hint="eastAsia"/>
          <w:color w:val="000000" w:themeColor="text1"/>
          <w:sz w:val="28"/>
          <w:szCs w:val="28"/>
        </w:rPr>
        <w:t>上方金属烟道</w:t>
      </w:r>
      <w:r>
        <w:rPr>
          <w:rFonts w:asciiTheme="minorEastAsia" w:eastAsiaTheme="minorEastAsia" w:hAnsiTheme="minorEastAsia" w:hint="eastAsia"/>
          <w:sz w:val="28"/>
          <w:szCs w:val="28"/>
        </w:rPr>
        <w:t>,含非金属膨胀节）。</w:t>
      </w:r>
    </w:p>
    <w:p w:rsidR="00A34C69" w:rsidRDefault="00EE209C">
      <w:pPr>
        <w:pStyle w:val="aa"/>
        <w:numPr>
          <w:ilvl w:val="0"/>
          <w:numId w:val="20"/>
        </w:numPr>
        <w:ind w:firstLineChars="0"/>
        <w:rPr>
          <w:rFonts w:asciiTheme="minorEastAsia" w:eastAsiaTheme="minorEastAsia" w:hAnsiTheme="minorEastAsia"/>
          <w:sz w:val="28"/>
          <w:szCs w:val="28"/>
        </w:rPr>
      </w:pPr>
      <w:r>
        <w:rPr>
          <w:rFonts w:asciiTheme="minorEastAsia" w:eastAsiaTheme="minorEastAsia" w:hAnsiTheme="minorEastAsia" w:hint="eastAsia"/>
          <w:sz w:val="28"/>
          <w:szCs w:val="28"/>
        </w:rPr>
        <w:t xml:space="preserve">  省煤器上方标高18588mm非金属膨胀节以上烟道，采用材质为</w:t>
      </w:r>
      <w:r>
        <w:rPr>
          <w:rFonts w:asciiTheme="minorEastAsia" w:eastAsiaTheme="minorEastAsia" w:hAnsiTheme="minorEastAsia" w:cs="宋体" w:hint="eastAsia"/>
          <w:color w:val="000000" w:themeColor="text1"/>
          <w:kern w:val="0"/>
          <w:sz w:val="28"/>
          <w:szCs w:val="28"/>
        </w:rPr>
        <w:t>0Cr18Ni9</w:t>
      </w:r>
      <w:r>
        <w:rPr>
          <w:rFonts w:asciiTheme="minorEastAsia" w:eastAsiaTheme="minorEastAsia" w:hAnsiTheme="minorEastAsia" w:hint="eastAsia"/>
          <w:sz w:val="28"/>
          <w:szCs w:val="28"/>
        </w:rPr>
        <w:t>厚度为6mm的不锈钢板。标高18588mm非金属膨胀节以下至标高14740mm烟道，采用材质为</w:t>
      </w:r>
      <w:r>
        <w:rPr>
          <w:rFonts w:asciiTheme="minorEastAsia" w:eastAsiaTheme="minorEastAsia" w:hAnsiTheme="minorEastAsia" w:cs="宋体" w:hint="eastAsia"/>
          <w:color w:val="000000" w:themeColor="text1"/>
          <w:kern w:val="0"/>
          <w:sz w:val="28"/>
          <w:szCs w:val="28"/>
        </w:rPr>
        <w:t>12Cr1MoV</w:t>
      </w:r>
      <w:r>
        <w:rPr>
          <w:rFonts w:asciiTheme="minorEastAsia" w:eastAsiaTheme="minorEastAsia" w:hAnsiTheme="minorEastAsia" w:hint="eastAsia"/>
          <w:sz w:val="28"/>
          <w:szCs w:val="28"/>
        </w:rPr>
        <w:t>厚度为8mm的钢板。</w:t>
      </w:r>
    </w:p>
    <w:p w:rsidR="00A34C69" w:rsidRDefault="00EE209C">
      <w:pPr>
        <w:pStyle w:val="aa"/>
        <w:numPr>
          <w:ilvl w:val="0"/>
          <w:numId w:val="20"/>
        </w:numPr>
        <w:ind w:firstLineChars="0"/>
        <w:rPr>
          <w:rFonts w:asciiTheme="minorEastAsia" w:eastAsiaTheme="minorEastAsia" w:hAnsiTheme="minorEastAsia"/>
          <w:sz w:val="28"/>
          <w:szCs w:val="28"/>
        </w:rPr>
      </w:pPr>
      <w:r>
        <w:rPr>
          <w:rFonts w:asciiTheme="minorEastAsia" w:eastAsiaTheme="minorEastAsia" w:hAnsiTheme="minorEastAsia" w:hint="eastAsia"/>
          <w:sz w:val="28"/>
          <w:szCs w:val="28"/>
        </w:rPr>
        <w:t xml:space="preserve">  非金属膨胀节采用焊接连接。</w:t>
      </w:r>
    </w:p>
    <w:p w:rsidR="00A34C69" w:rsidRDefault="00EE209C">
      <w:pPr>
        <w:pStyle w:val="aa"/>
        <w:numPr>
          <w:ilvl w:val="0"/>
          <w:numId w:val="20"/>
        </w:numPr>
        <w:ind w:firstLineChars="0"/>
        <w:rPr>
          <w:rFonts w:asciiTheme="minorEastAsia" w:eastAsiaTheme="minorEastAsia" w:hAnsiTheme="minorEastAsia"/>
          <w:sz w:val="28"/>
          <w:szCs w:val="28"/>
        </w:rPr>
      </w:pPr>
      <w:r>
        <w:rPr>
          <w:rFonts w:asciiTheme="minorEastAsia" w:eastAsiaTheme="minorEastAsia" w:hAnsiTheme="minorEastAsia" w:hint="eastAsia"/>
          <w:sz w:val="28"/>
          <w:szCs w:val="28"/>
        </w:rPr>
        <w:t xml:space="preserve">  烟道外加强筋，采用材质为</w:t>
      </w:r>
      <w:r>
        <w:rPr>
          <w:rFonts w:asciiTheme="minorEastAsia" w:eastAsiaTheme="minorEastAsia" w:hAnsiTheme="minorEastAsia" w:cs="宋体" w:hint="eastAsia"/>
          <w:color w:val="000000" w:themeColor="text1"/>
          <w:kern w:val="0"/>
          <w:sz w:val="24"/>
          <w:szCs w:val="24"/>
        </w:rPr>
        <w:t>0Cr18Ni9</w:t>
      </w:r>
      <w:r>
        <w:rPr>
          <w:rFonts w:asciiTheme="minorEastAsia" w:eastAsiaTheme="minorEastAsia" w:hAnsiTheme="minorEastAsia" w:hint="eastAsia"/>
          <w:sz w:val="28"/>
          <w:szCs w:val="28"/>
        </w:rPr>
        <w:t>（50*50*5</w:t>
      </w:r>
      <w:r>
        <w:rPr>
          <w:rFonts w:asciiTheme="minorEastAsia" w:eastAsiaTheme="minorEastAsia" w:hAnsiTheme="minorEastAsia"/>
          <w:sz w:val="28"/>
          <w:szCs w:val="28"/>
        </w:rPr>
        <w:t>）</w:t>
      </w:r>
      <w:r>
        <w:rPr>
          <w:rFonts w:asciiTheme="minorEastAsia" w:eastAsiaTheme="minorEastAsia" w:hAnsiTheme="minorEastAsia" w:hint="eastAsia"/>
          <w:sz w:val="28"/>
          <w:szCs w:val="28"/>
        </w:rPr>
        <w:t>不锈钢角钢加固，间距不大于500mm。</w:t>
      </w:r>
    </w:p>
    <w:p w:rsidR="00A34C69" w:rsidRDefault="00EE209C">
      <w:pPr>
        <w:pStyle w:val="aa"/>
        <w:numPr>
          <w:ilvl w:val="0"/>
          <w:numId w:val="20"/>
        </w:numPr>
        <w:ind w:firstLineChars="0"/>
        <w:rPr>
          <w:rFonts w:asciiTheme="minorEastAsia" w:eastAsiaTheme="minorEastAsia" w:hAnsiTheme="minorEastAsia"/>
          <w:sz w:val="28"/>
          <w:szCs w:val="28"/>
        </w:rPr>
      </w:pPr>
      <w:r>
        <w:rPr>
          <w:rFonts w:asciiTheme="minorEastAsia" w:eastAsiaTheme="minorEastAsia" w:hAnsiTheme="minorEastAsia" w:hint="eastAsia"/>
          <w:sz w:val="28"/>
          <w:szCs w:val="28"/>
        </w:rPr>
        <w:t xml:space="preserve">  烟道焊接要求内外双面焊。</w:t>
      </w:r>
    </w:p>
    <w:p w:rsidR="00A34C69" w:rsidRDefault="00EE209C">
      <w:pPr>
        <w:pStyle w:val="aa"/>
        <w:numPr>
          <w:ilvl w:val="0"/>
          <w:numId w:val="20"/>
        </w:numPr>
        <w:ind w:firstLineChars="0"/>
        <w:rPr>
          <w:rFonts w:asciiTheme="minorEastAsia" w:eastAsiaTheme="minorEastAsia" w:hAnsiTheme="minorEastAsia"/>
          <w:color w:val="000000"/>
          <w:sz w:val="28"/>
          <w:szCs w:val="28"/>
        </w:rPr>
      </w:pPr>
      <w:r>
        <w:rPr>
          <w:rFonts w:asciiTheme="minorEastAsia" w:eastAsiaTheme="minorEastAsia" w:hAnsiTheme="minorEastAsia" w:hint="eastAsia"/>
          <w:color w:val="000000"/>
          <w:sz w:val="28"/>
          <w:szCs w:val="28"/>
        </w:rPr>
        <w:t xml:space="preserve">  保温恢复：用硅酸铝棉耐温度700℃，三层150mm厚，密封层从外向里1.0mm波</w:t>
      </w:r>
      <w:r>
        <w:rPr>
          <w:rFonts w:asciiTheme="minorEastAsia" w:eastAsiaTheme="minorEastAsia" w:hAnsiTheme="minorEastAsia" w:hint="eastAsia"/>
          <w:color w:val="000000" w:themeColor="text1"/>
          <w:sz w:val="28"/>
          <w:szCs w:val="28"/>
        </w:rPr>
        <w:t>纹</w:t>
      </w:r>
      <w:r>
        <w:rPr>
          <w:rFonts w:asciiTheme="minorEastAsia" w:eastAsiaTheme="minorEastAsia" w:hAnsiTheme="minorEastAsia" w:hint="eastAsia"/>
          <w:color w:val="000000"/>
          <w:sz w:val="28"/>
          <w:szCs w:val="28"/>
        </w:rPr>
        <w:t>板铝皮、膨胀珍珠岩石棉粉水泥1:1:1混合料抹面，不锈钢固定棉钉分布500x500外加铁丝网20x2。</w:t>
      </w:r>
    </w:p>
    <w:p w:rsidR="00A34C69" w:rsidRDefault="00EE209C">
      <w:pPr>
        <w:pStyle w:val="a0"/>
        <w:snapToGrid w:val="0"/>
        <w:ind w:firstLine="0"/>
        <w:rPr>
          <w:rFonts w:asciiTheme="minorEastAsia" w:hAnsiTheme="minorEastAsia" w:cs="宋体"/>
          <w:b/>
          <w:kern w:val="0"/>
          <w:sz w:val="28"/>
          <w:szCs w:val="28"/>
        </w:rPr>
      </w:pPr>
      <w:r>
        <w:rPr>
          <w:rFonts w:asciiTheme="minorEastAsia" w:hAnsiTheme="minorEastAsia" w:hint="eastAsia"/>
          <w:b/>
          <w:bCs/>
          <w:color w:val="000000" w:themeColor="text1"/>
          <w:sz w:val="28"/>
          <w:szCs w:val="28"/>
        </w:rPr>
        <w:t xml:space="preserve">5.3.24  </w:t>
      </w:r>
      <w:r>
        <w:rPr>
          <w:rFonts w:asciiTheme="minorEastAsia" w:hAnsiTheme="minorEastAsia" w:cs="宋体" w:hint="eastAsia"/>
          <w:b/>
          <w:kern w:val="0"/>
          <w:sz w:val="28"/>
          <w:szCs w:val="28"/>
        </w:rPr>
        <w:t>更换</w:t>
      </w:r>
      <w:r>
        <w:rPr>
          <w:rFonts w:ascii="宋体" w:hAnsi="宋体" w:cs="宋体" w:hint="eastAsia"/>
          <w:b/>
          <w:bCs/>
          <w:sz w:val="28"/>
          <w:szCs w:val="28"/>
        </w:rPr>
        <w:t>1#、2#</w:t>
      </w:r>
      <w:r>
        <w:rPr>
          <w:rFonts w:asciiTheme="minorEastAsia" w:hAnsiTheme="minorEastAsia" w:cs="宋体" w:hint="eastAsia"/>
          <w:b/>
          <w:bCs/>
          <w:sz w:val="28"/>
          <w:szCs w:val="28"/>
        </w:rPr>
        <w:t>炉</w:t>
      </w:r>
      <w:r>
        <w:rPr>
          <w:rFonts w:asciiTheme="minorEastAsia" w:hAnsiTheme="minorEastAsia" w:cs="宋体" w:hint="eastAsia"/>
          <w:b/>
          <w:kern w:val="0"/>
          <w:sz w:val="28"/>
          <w:szCs w:val="28"/>
        </w:rPr>
        <w:t>减温器</w:t>
      </w:r>
    </w:p>
    <w:p w:rsidR="00A34C69" w:rsidRDefault="00EE209C">
      <w:pPr>
        <w:pStyle w:val="a0"/>
        <w:snapToGrid w:val="0"/>
        <w:ind w:firstLine="0"/>
        <w:rPr>
          <w:rFonts w:asciiTheme="minorEastAsia" w:hAnsiTheme="minorEastAsia" w:cs="宋体"/>
          <w:kern w:val="0"/>
          <w:sz w:val="28"/>
          <w:szCs w:val="28"/>
        </w:rPr>
      </w:pPr>
      <w:r>
        <w:rPr>
          <w:rFonts w:asciiTheme="minorEastAsia" w:hAnsiTheme="minorEastAsia" w:cs="宋体" w:hint="eastAsia"/>
          <w:kern w:val="0"/>
          <w:sz w:val="28"/>
          <w:szCs w:val="28"/>
        </w:rPr>
        <w:t>5.3.24.1 减温器更换应根据提供的喷水减温器设计图纸及技术要求进行更换安装。</w:t>
      </w:r>
    </w:p>
    <w:p w:rsidR="00A34C69" w:rsidRDefault="00EE209C">
      <w:pPr>
        <w:pStyle w:val="a0"/>
        <w:snapToGrid w:val="0"/>
        <w:ind w:firstLine="0"/>
        <w:rPr>
          <w:rFonts w:asciiTheme="minorEastAsia" w:hAnsiTheme="minorEastAsia"/>
          <w:b/>
          <w:bCs/>
          <w:color w:val="000000" w:themeColor="text1"/>
          <w:sz w:val="28"/>
          <w:szCs w:val="28"/>
        </w:rPr>
      </w:pPr>
      <w:r>
        <w:rPr>
          <w:rFonts w:asciiTheme="minorEastAsia" w:hAnsiTheme="minorEastAsia" w:cs="宋体" w:hint="eastAsia"/>
          <w:kern w:val="0"/>
          <w:sz w:val="28"/>
          <w:szCs w:val="28"/>
        </w:rPr>
        <w:t xml:space="preserve">5.3.24.2 </w:t>
      </w:r>
      <w:r>
        <w:rPr>
          <w:rFonts w:asciiTheme="minorEastAsia" w:hAnsiTheme="minorEastAsia" w:hint="eastAsia"/>
          <w:bCs/>
          <w:sz w:val="28"/>
          <w:szCs w:val="28"/>
        </w:rPr>
        <w:t>保温要求：</w:t>
      </w:r>
      <w:r>
        <w:rPr>
          <w:rFonts w:asciiTheme="minorEastAsia" w:hAnsiTheme="minorEastAsia" w:hint="eastAsia"/>
          <w:color w:val="000000"/>
          <w:sz w:val="28"/>
          <w:szCs w:val="28"/>
        </w:rPr>
        <w:t>减温器、减温水管道保温根据设计图纸相关要求进行。</w:t>
      </w:r>
    </w:p>
    <w:p w:rsidR="00A34C69" w:rsidRDefault="00EE209C">
      <w:pPr>
        <w:rPr>
          <w:rFonts w:asciiTheme="minorEastAsia" w:eastAsiaTheme="minorEastAsia" w:hAnsiTheme="minorEastAsia"/>
          <w:b/>
          <w:bCs/>
          <w:sz w:val="28"/>
          <w:szCs w:val="28"/>
        </w:rPr>
      </w:pPr>
      <w:r>
        <w:rPr>
          <w:rFonts w:asciiTheme="minorEastAsia" w:eastAsiaTheme="minorEastAsia" w:hAnsiTheme="minorEastAsia" w:hint="eastAsia"/>
          <w:b/>
          <w:bCs/>
          <w:sz w:val="28"/>
          <w:szCs w:val="28"/>
        </w:rPr>
        <w:t>5.3.25  锅炉护栏和顶棚集水槽</w:t>
      </w:r>
    </w:p>
    <w:p w:rsidR="00A34C69" w:rsidRDefault="00EE209C">
      <w:pPr>
        <w:rPr>
          <w:rFonts w:asciiTheme="minorEastAsia" w:eastAsiaTheme="minorEastAsia" w:hAnsiTheme="minorEastAsia"/>
          <w:color w:val="FF0000"/>
          <w:sz w:val="28"/>
          <w:szCs w:val="28"/>
          <w:highlight w:val="yellow"/>
        </w:rPr>
      </w:pPr>
      <w:r>
        <w:rPr>
          <w:rFonts w:asciiTheme="minorEastAsia" w:eastAsiaTheme="minorEastAsia" w:hAnsiTheme="minorEastAsia" w:hint="eastAsia"/>
          <w:sz w:val="28"/>
          <w:szCs w:val="28"/>
        </w:rPr>
        <w:t>5.3.25.1 护栏根据图号F3519-7-0进行安装。</w:t>
      </w:r>
    </w:p>
    <w:p w:rsidR="00A34C69" w:rsidRDefault="00EE209C">
      <w:pPr>
        <w:rPr>
          <w:rFonts w:asciiTheme="minorEastAsia" w:eastAsiaTheme="minorEastAsia" w:hAnsiTheme="minorEastAsia"/>
          <w:sz w:val="28"/>
          <w:szCs w:val="28"/>
        </w:rPr>
      </w:pPr>
      <w:r>
        <w:rPr>
          <w:rFonts w:asciiTheme="minorEastAsia" w:eastAsiaTheme="minorEastAsia" w:hAnsiTheme="minorEastAsia" w:hint="eastAsia"/>
          <w:sz w:val="28"/>
          <w:szCs w:val="28"/>
        </w:rPr>
        <w:t>5.3.25.1.1 防护栏杆安装工艺应确保其所有构件及其连接部分表面光滑、无锐边、尖角、毛刺或其他可能对人员造成伤害或妨碍其通过</w:t>
      </w:r>
      <w:r>
        <w:rPr>
          <w:rFonts w:asciiTheme="minorEastAsia" w:eastAsiaTheme="minorEastAsia" w:hAnsiTheme="minorEastAsia" w:hint="eastAsia"/>
          <w:sz w:val="28"/>
          <w:szCs w:val="28"/>
        </w:rPr>
        <w:lastRenderedPageBreak/>
        <w:t>的外部缺陷。护栏安装前应注意检查材料表面有无裂纹、撞伤、龟裂、压扁等缺陷。</w:t>
      </w:r>
    </w:p>
    <w:p w:rsidR="00A34C69" w:rsidRDefault="00EE209C">
      <w:pPr>
        <w:rPr>
          <w:rFonts w:asciiTheme="minorEastAsia" w:eastAsiaTheme="minorEastAsia" w:hAnsiTheme="minorEastAsia"/>
          <w:color w:val="000000" w:themeColor="text1"/>
          <w:sz w:val="28"/>
          <w:szCs w:val="28"/>
        </w:rPr>
      </w:pPr>
      <w:r>
        <w:rPr>
          <w:rFonts w:asciiTheme="minorEastAsia" w:eastAsiaTheme="minorEastAsia" w:hAnsiTheme="minorEastAsia" w:hint="eastAsia"/>
          <w:sz w:val="28"/>
          <w:szCs w:val="28"/>
        </w:rPr>
        <w:t>5.3.25.1.2 标高20m以下的平台防护栏杆高度1050mm, 标高20m以上的防护栏杆高</w:t>
      </w:r>
      <w:r>
        <w:rPr>
          <w:rFonts w:asciiTheme="minorEastAsia" w:eastAsiaTheme="minorEastAsia" w:hAnsiTheme="minorEastAsia" w:hint="eastAsia"/>
          <w:color w:val="000000" w:themeColor="text1"/>
          <w:sz w:val="28"/>
          <w:szCs w:val="28"/>
        </w:rPr>
        <w:t>度1200mm。楼梯防护栏杆高度860mm。</w:t>
      </w:r>
    </w:p>
    <w:p w:rsidR="00A34C69" w:rsidRDefault="00EE209C">
      <w:pPr>
        <w:rPr>
          <w:rFonts w:asciiTheme="minorEastAsia" w:eastAsiaTheme="minorEastAsia" w:hAnsiTheme="minorEastAsia"/>
          <w:sz w:val="28"/>
          <w:szCs w:val="28"/>
        </w:rPr>
      </w:pPr>
      <w:r>
        <w:rPr>
          <w:rFonts w:asciiTheme="minorEastAsia" w:eastAsiaTheme="minorEastAsia" w:hAnsiTheme="minorEastAsia" w:hint="eastAsia"/>
          <w:color w:val="000000" w:themeColor="text1"/>
          <w:sz w:val="28"/>
          <w:szCs w:val="28"/>
        </w:rPr>
        <w:t>5.3.25.1.3 护栏立柱采用</w:t>
      </w:r>
      <w:r>
        <w:rPr>
          <w:rFonts w:eastAsiaTheme="minorEastAsia"/>
          <w:color w:val="000000" w:themeColor="text1"/>
          <w:sz w:val="28"/>
          <w:szCs w:val="28"/>
        </w:rPr>
        <w:t>Ø</w:t>
      </w:r>
      <w:r>
        <w:rPr>
          <w:rFonts w:asciiTheme="minorEastAsia" w:eastAsiaTheme="minorEastAsia" w:hAnsiTheme="minorEastAsia" w:hint="eastAsia"/>
          <w:color w:val="000000" w:themeColor="text1"/>
          <w:sz w:val="28"/>
          <w:szCs w:val="28"/>
        </w:rPr>
        <w:t>42*3.5mm无缝钢管。标高26m层锅炉吊装平台及1#、2#炉连通桥护栏应采用</w:t>
      </w:r>
      <w:r>
        <w:rPr>
          <w:rFonts w:eastAsiaTheme="minorEastAsia"/>
          <w:color w:val="000000" w:themeColor="text1"/>
          <w:sz w:val="28"/>
          <w:szCs w:val="28"/>
        </w:rPr>
        <w:t>Ø</w:t>
      </w:r>
      <w:r>
        <w:rPr>
          <w:rFonts w:asciiTheme="minorEastAsia" w:eastAsiaTheme="minorEastAsia" w:hAnsiTheme="minorEastAsia" w:hint="eastAsia"/>
          <w:color w:val="000000" w:themeColor="text1"/>
          <w:sz w:val="28"/>
          <w:szCs w:val="28"/>
        </w:rPr>
        <w:t>48*3.5mm</w:t>
      </w:r>
      <w:r>
        <w:rPr>
          <w:rFonts w:asciiTheme="minorEastAsia" w:eastAsiaTheme="minorEastAsia" w:hAnsiTheme="minorEastAsia" w:hint="eastAsia"/>
          <w:sz w:val="28"/>
          <w:szCs w:val="28"/>
        </w:rPr>
        <w:t>无缝钢管。栏杆立柱的垂直度允许偏差控制在3mm以内。立柱间距均匀，间距不大于1000mm，所有立柱之间的距离应尽量做到一致，同一直线上的立柱应保证在同一直线上并保证高度一致。</w:t>
      </w:r>
    </w:p>
    <w:p w:rsidR="00A34C69" w:rsidRDefault="00EE209C">
      <w:pPr>
        <w:rPr>
          <w:rFonts w:asciiTheme="minorEastAsia" w:eastAsiaTheme="minorEastAsia" w:hAnsiTheme="minorEastAsia"/>
          <w:sz w:val="28"/>
          <w:szCs w:val="28"/>
        </w:rPr>
      </w:pPr>
      <w:r>
        <w:rPr>
          <w:rFonts w:asciiTheme="minorEastAsia" w:eastAsiaTheme="minorEastAsia" w:hAnsiTheme="minorEastAsia" w:hint="eastAsia"/>
          <w:sz w:val="28"/>
          <w:szCs w:val="28"/>
        </w:rPr>
        <w:t>5.3.25.1.4 栏杆扶手的连接焊缝应打磨平整，转弯处应用弯头连接或管弯制。扶手末端应以曲折端结束。扶手采用</w:t>
      </w:r>
      <w:r>
        <w:rPr>
          <w:rFonts w:eastAsiaTheme="minorEastAsia"/>
          <w:color w:val="000000" w:themeColor="text1"/>
          <w:sz w:val="28"/>
          <w:szCs w:val="28"/>
        </w:rPr>
        <w:t>Ø</w:t>
      </w:r>
      <w:r>
        <w:rPr>
          <w:rFonts w:asciiTheme="minorEastAsia" w:eastAsiaTheme="minorEastAsia" w:hAnsiTheme="minorEastAsia" w:hint="eastAsia"/>
          <w:color w:val="000000" w:themeColor="text1"/>
          <w:sz w:val="28"/>
          <w:szCs w:val="28"/>
        </w:rPr>
        <w:t>42*3.5mm无缝钢管。标高26m层锅炉吊装平台及1#、2#炉连通桥护栏应采用</w:t>
      </w:r>
      <w:r>
        <w:rPr>
          <w:rFonts w:eastAsiaTheme="minorEastAsia"/>
          <w:color w:val="000000" w:themeColor="text1"/>
          <w:sz w:val="28"/>
          <w:szCs w:val="28"/>
        </w:rPr>
        <w:t>Ø</w:t>
      </w:r>
      <w:r>
        <w:rPr>
          <w:rFonts w:asciiTheme="minorEastAsia" w:eastAsiaTheme="minorEastAsia" w:hAnsiTheme="minorEastAsia" w:hint="eastAsia"/>
          <w:color w:val="000000" w:themeColor="text1"/>
          <w:sz w:val="28"/>
          <w:szCs w:val="28"/>
        </w:rPr>
        <w:t>48*3.5mm</w:t>
      </w:r>
      <w:r>
        <w:rPr>
          <w:rFonts w:asciiTheme="minorEastAsia" w:eastAsiaTheme="minorEastAsia" w:hAnsiTheme="minorEastAsia" w:hint="eastAsia"/>
          <w:sz w:val="28"/>
          <w:szCs w:val="28"/>
        </w:rPr>
        <w:t>无缝钢管。同一直线上的栏杆扶手应保证栏杆的直线度和水平度，相同斜度的梯子的栏杆斜度应保证一致。不同标高的栏杆扶手连接应连贯，形式应相同。</w:t>
      </w:r>
    </w:p>
    <w:p w:rsidR="00A34C69" w:rsidRDefault="00EE209C">
      <w:pPr>
        <w:rPr>
          <w:rFonts w:asciiTheme="minorEastAsia" w:eastAsiaTheme="minorEastAsia" w:hAnsiTheme="minorEastAsia"/>
          <w:sz w:val="28"/>
          <w:szCs w:val="28"/>
        </w:rPr>
      </w:pPr>
      <w:r>
        <w:rPr>
          <w:rFonts w:asciiTheme="minorEastAsia" w:eastAsiaTheme="minorEastAsia" w:hAnsiTheme="minorEastAsia" w:hint="eastAsia"/>
          <w:sz w:val="28"/>
          <w:szCs w:val="28"/>
        </w:rPr>
        <w:t>5.3.25.1.5 护栏横杆采用</w:t>
      </w:r>
      <w:r>
        <w:rPr>
          <w:rFonts w:eastAsiaTheme="minorEastAsia"/>
          <w:color w:val="000000" w:themeColor="text1"/>
          <w:sz w:val="28"/>
          <w:szCs w:val="28"/>
        </w:rPr>
        <w:t>Ø</w:t>
      </w:r>
      <w:r>
        <w:rPr>
          <w:rFonts w:asciiTheme="minorEastAsia" w:eastAsiaTheme="minorEastAsia" w:hAnsiTheme="minorEastAsia" w:hint="eastAsia"/>
          <w:color w:val="000000" w:themeColor="text1"/>
          <w:sz w:val="28"/>
          <w:szCs w:val="28"/>
        </w:rPr>
        <w:t>16mm圆钢。标高26m层锅炉吊装平台及1#、2#炉连通桥护栏横杆应采用</w:t>
      </w:r>
      <w:r>
        <w:rPr>
          <w:rFonts w:eastAsiaTheme="minorEastAsia"/>
          <w:color w:val="000000" w:themeColor="text1"/>
          <w:sz w:val="28"/>
          <w:szCs w:val="28"/>
        </w:rPr>
        <w:t>Ø</w:t>
      </w:r>
      <w:r>
        <w:rPr>
          <w:rFonts w:asciiTheme="minorEastAsia" w:eastAsiaTheme="minorEastAsia" w:hAnsiTheme="minorEastAsia" w:hint="eastAsia"/>
          <w:color w:val="000000" w:themeColor="text1"/>
          <w:sz w:val="28"/>
          <w:szCs w:val="28"/>
        </w:rPr>
        <w:t>18mm</w:t>
      </w:r>
      <w:r>
        <w:rPr>
          <w:rFonts w:asciiTheme="minorEastAsia" w:eastAsiaTheme="minorEastAsia" w:hAnsiTheme="minorEastAsia" w:hint="eastAsia"/>
          <w:sz w:val="28"/>
          <w:szCs w:val="28"/>
        </w:rPr>
        <w:t>圆钢。护栏横杆与上下构件间距不大于500mm，护栏横杆应横穿立柱并焊接牢固，横杆连接头应藏于立柱内。</w:t>
      </w:r>
    </w:p>
    <w:p w:rsidR="00A34C69" w:rsidRDefault="00EE209C">
      <w:pPr>
        <w:rPr>
          <w:rFonts w:asciiTheme="minorEastAsia" w:eastAsiaTheme="minorEastAsia" w:hAnsiTheme="minorEastAsia"/>
          <w:sz w:val="28"/>
          <w:szCs w:val="28"/>
        </w:rPr>
      </w:pPr>
      <w:r>
        <w:rPr>
          <w:rFonts w:asciiTheme="minorEastAsia" w:eastAsiaTheme="minorEastAsia" w:hAnsiTheme="minorEastAsia" w:hint="eastAsia"/>
          <w:sz w:val="28"/>
          <w:szCs w:val="28"/>
        </w:rPr>
        <w:t>5.3.25.1.6 踢脚板采用2*100mm钢板。踢脚板安装应在立柱、栏杆安装完毕后进行，每一条踢脚板安装时都应从一端或中间开始，以免产生“鼓肚”现象。拐角应煨制，禁止焊制拐角。踢脚板对接处焊接</w:t>
      </w:r>
      <w:r>
        <w:rPr>
          <w:rFonts w:asciiTheme="minorEastAsia" w:eastAsiaTheme="minorEastAsia" w:hAnsiTheme="minorEastAsia" w:hint="eastAsia"/>
          <w:sz w:val="28"/>
          <w:szCs w:val="28"/>
        </w:rPr>
        <w:lastRenderedPageBreak/>
        <w:t>应牢固平齐，外观工艺美观。</w:t>
      </w:r>
    </w:p>
    <w:p w:rsidR="00A34C69" w:rsidRDefault="00EE209C">
      <w:pPr>
        <w:pStyle w:val="a0"/>
        <w:ind w:firstLine="0"/>
        <w:rPr>
          <w:rFonts w:ascii="宋体" w:hAnsi="宋体"/>
          <w:color w:val="000000"/>
          <w:sz w:val="24"/>
          <w:szCs w:val="24"/>
        </w:rPr>
      </w:pPr>
      <w:r>
        <w:rPr>
          <w:rFonts w:asciiTheme="minorEastAsia" w:hAnsiTheme="minorEastAsia" w:hint="eastAsia"/>
          <w:sz w:val="28"/>
          <w:szCs w:val="28"/>
        </w:rPr>
        <w:t>5.3.25.1.7锅炉</w:t>
      </w:r>
      <w:r>
        <w:rPr>
          <w:rFonts w:hint="eastAsia"/>
          <w:sz w:val="28"/>
          <w:szCs w:val="28"/>
        </w:rPr>
        <w:t>标高</w:t>
      </w:r>
      <w:r>
        <w:rPr>
          <w:rFonts w:hint="eastAsia"/>
          <w:sz w:val="28"/>
          <w:szCs w:val="28"/>
        </w:rPr>
        <w:t>11</w:t>
      </w:r>
      <w:r>
        <w:rPr>
          <w:rFonts w:hint="eastAsia"/>
          <w:sz w:val="28"/>
          <w:szCs w:val="28"/>
        </w:rPr>
        <w:t>米计量给煤机层三段护栏总长</w:t>
      </w:r>
      <w:r>
        <w:rPr>
          <w:rFonts w:hint="eastAsia"/>
          <w:sz w:val="28"/>
          <w:szCs w:val="28"/>
        </w:rPr>
        <w:t>16.2</w:t>
      </w:r>
      <w:r>
        <w:rPr>
          <w:rFonts w:hint="eastAsia"/>
          <w:sz w:val="28"/>
          <w:szCs w:val="28"/>
        </w:rPr>
        <w:t>米护栏、立柱</w:t>
      </w:r>
      <w:r>
        <w:rPr>
          <w:rFonts w:ascii="宋体" w:hAnsi="宋体" w:hint="eastAsia"/>
          <w:color w:val="000000"/>
          <w:sz w:val="28"/>
          <w:szCs w:val="28"/>
        </w:rPr>
        <w:t>采用</w:t>
      </w:r>
      <w:r>
        <w:rPr>
          <w:color w:val="000000"/>
          <w:sz w:val="28"/>
          <w:szCs w:val="28"/>
        </w:rPr>
        <w:t>Ø</w:t>
      </w:r>
      <w:r>
        <w:rPr>
          <w:rFonts w:ascii="宋体" w:hAnsi="宋体" w:hint="eastAsia"/>
          <w:color w:val="000000"/>
          <w:sz w:val="28"/>
          <w:szCs w:val="28"/>
        </w:rPr>
        <w:t>60*3.5mm无缝钢管，</w:t>
      </w:r>
      <w:r>
        <w:rPr>
          <w:rFonts w:ascii="宋体" w:hAnsi="宋体" w:hint="eastAsia"/>
          <w:sz w:val="28"/>
          <w:szCs w:val="28"/>
        </w:rPr>
        <w:t>横杆采用</w:t>
      </w:r>
      <w:r>
        <w:rPr>
          <w:color w:val="000000"/>
          <w:sz w:val="28"/>
          <w:szCs w:val="28"/>
        </w:rPr>
        <w:t>Ø</w:t>
      </w:r>
      <w:r>
        <w:rPr>
          <w:rFonts w:ascii="宋体" w:hAnsi="宋体" w:hint="eastAsia"/>
          <w:color w:val="000000"/>
          <w:sz w:val="28"/>
          <w:szCs w:val="28"/>
        </w:rPr>
        <w:t>25*2mm钢管，横杆与上下构件之间间距不大于25mm，立柱间距不大于1000mm，护栏高950mm。</w:t>
      </w:r>
    </w:p>
    <w:p w:rsidR="00A34C69" w:rsidRDefault="00EE209C">
      <w:pPr>
        <w:rPr>
          <w:rFonts w:asciiTheme="minorEastAsia" w:eastAsiaTheme="minorEastAsia" w:hAnsiTheme="minorEastAsia"/>
          <w:sz w:val="28"/>
          <w:szCs w:val="28"/>
        </w:rPr>
      </w:pPr>
      <w:r>
        <w:rPr>
          <w:rFonts w:asciiTheme="minorEastAsia" w:eastAsiaTheme="minorEastAsia" w:hAnsiTheme="minorEastAsia" w:hint="eastAsia"/>
          <w:sz w:val="28"/>
          <w:szCs w:val="28"/>
        </w:rPr>
        <w:t>5.3.25.2  1#、2#炉顶棚前后集水槽</w:t>
      </w:r>
      <w:r>
        <w:rPr>
          <w:rFonts w:ascii="宋体" w:hAnsi="宋体" w:hint="eastAsia"/>
          <w:sz w:val="28"/>
          <w:szCs w:val="28"/>
        </w:rPr>
        <w:t>安装时需设置浅水角（按3--5°）焊接在以角钢制成的支架上。</w:t>
      </w:r>
    </w:p>
    <w:p w:rsidR="00A34C69" w:rsidRDefault="00EE209C">
      <w:pPr>
        <w:rPr>
          <w:rFonts w:asciiTheme="minorEastAsia" w:eastAsiaTheme="minorEastAsia" w:hAnsiTheme="minorEastAsia"/>
          <w:sz w:val="28"/>
          <w:szCs w:val="28"/>
        </w:rPr>
      </w:pPr>
      <w:r>
        <w:rPr>
          <w:rFonts w:asciiTheme="minorEastAsia" w:eastAsiaTheme="minorEastAsia" w:hAnsiTheme="minorEastAsia" w:hint="eastAsia"/>
          <w:sz w:val="28"/>
          <w:szCs w:val="28"/>
        </w:rPr>
        <w:t>5.3.25.2.1 顶棚前后集水槽排水与旧排水管连接。</w:t>
      </w:r>
    </w:p>
    <w:p w:rsidR="00A34C69" w:rsidRDefault="00EE209C">
      <w:pPr>
        <w:rPr>
          <w:rFonts w:asciiTheme="minorEastAsia" w:eastAsiaTheme="minorEastAsia" w:hAnsiTheme="minorEastAsia"/>
          <w:sz w:val="28"/>
          <w:szCs w:val="28"/>
        </w:rPr>
      </w:pPr>
      <w:r>
        <w:rPr>
          <w:rFonts w:asciiTheme="minorEastAsia" w:eastAsiaTheme="minorEastAsia" w:hAnsiTheme="minorEastAsia" w:hint="eastAsia"/>
          <w:sz w:val="28"/>
          <w:szCs w:val="28"/>
        </w:rPr>
        <w:t>5.3.25.2.2 集水槽内侧应用δ3厚钢板加固，加固板间隔不大于500mm。</w:t>
      </w:r>
    </w:p>
    <w:p w:rsidR="00A34C69" w:rsidRDefault="00EE209C">
      <w:pPr>
        <w:rPr>
          <w:rFonts w:asciiTheme="minorEastAsia" w:eastAsiaTheme="minorEastAsia" w:hAnsiTheme="minorEastAsia"/>
          <w:sz w:val="28"/>
          <w:szCs w:val="28"/>
        </w:rPr>
      </w:pPr>
      <w:r>
        <w:rPr>
          <w:rFonts w:asciiTheme="minorEastAsia" w:eastAsiaTheme="minorEastAsia" w:hAnsiTheme="minorEastAsia" w:hint="eastAsia"/>
          <w:sz w:val="28"/>
          <w:szCs w:val="28"/>
        </w:rPr>
        <w:t>5.3.25.2.3  1#、2#炉屋面爬梯圆钢H=3000，上端固定在集水槽。</w:t>
      </w:r>
      <w:r>
        <w:rPr>
          <w:rFonts w:asciiTheme="minorEastAsia" w:eastAsiaTheme="minorEastAsia" w:hAnsiTheme="minorEastAsia" w:hint="eastAsia"/>
          <w:bCs/>
          <w:sz w:val="28"/>
          <w:szCs w:val="28"/>
        </w:rPr>
        <w:t xml:space="preserve">5.3.25.2.4 </w:t>
      </w:r>
      <w:r>
        <w:rPr>
          <w:rFonts w:asciiTheme="minorEastAsia" w:eastAsiaTheme="minorEastAsia" w:hAnsiTheme="minorEastAsia" w:hint="eastAsia"/>
          <w:sz w:val="28"/>
          <w:szCs w:val="28"/>
        </w:rPr>
        <w:t>集水槽内外和爬梯应做防腐处理，油漆两底两面，面漆为银灰色。</w:t>
      </w:r>
    </w:p>
    <w:p w:rsidR="00A34C69" w:rsidRDefault="00A34C69">
      <w:pPr>
        <w:rPr>
          <w:rFonts w:asciiTheme="minorEastAsia" w:eastAsiaTheme="minorEastAsia" w:hAnsiTheme="minorEastAsia"/>
          <w:sz w:val="28"/>
          <w:szCs w:val="28"/>
        </w:rPr>
      </w:pPr>
    </w:p>
    <w:p w:rsidR="00A34C69" w:rsidRDefault="00EE209C">
      <w:pPr>
        <w:rPr>
          <w:rFonts w:asciiTheme="minorEastAsia" w:eastAsiaTheme="minorEastAsia" w:hAnsiTheme="minorEastAsia" w:cs="宋体"/>
          <w:b/>
          <w:kern w:val="0"/>
          <w:sz w:val="28"/>
          <w:szCs w:val="28"/>
        </w:rPr>
      </w:pPr>
      <w:r>
        <w:rPr>
          <w:rFonts w:asciiTheme="minorEastAsia" w:eastAsiaTheme="minorEastAsia" w:hAnsiTheme="minorEastAsia" w:hint="eastAsia"/>
          <w:b/>
          <w:sz w:val="28"/>
          <w:szCs w:val="28"/>
        </w:rPr>
        <w:t xml:space="preserve">5.3.26  </w:t>
      </w:r>
      <w:r>
        <w:rPr>
          <w:rFonts w:asciiTheme="minorEastAsia" w:eastAsiaTheme="minorEastAsia" w:hAnsiTheme="minorEastAsia" w:cs="宋体" w:hint="eastAsia"/>
          <w:b/>
          <w:kern w:val="0"/>
          <w:sz w:val="28"/>
          <w:szCs w:val="28"/>
        </w:rPr>
        <w:t>更换1#炉、2#炉锅炉炉顶电动葫芦。</w:t>
      </w:r>
    </w:p>
    <w:p w:rsidR="00A34C69" w:rsidRDefault="00EE209C">
      <w:pPr>
        <w:rPr>
          <w:rFonts w:asciiTheme="minorHAnsi" w:eastAsiaTheme="minorEastAsia" w:hAnsiTheme="minorHAnsi" w:cs="仿宋"/>
          <w:color w:val="000000"/>
          <w:sz w:val="28"/>
          <w:szCs w:val="28"/>
        </w:rPr>
      </w:pPr>
      <w:r>
        <w:rPr>
          <w:rFonts w:asciiTheme="minorEastAsia" w:eastAsiaTheme="minorEastAsia" w:hAnsiTheme="minorEastAsia" w:cs="宋体" w:hint="eastAsia"/>
          <w:kern w:val="0"/>
          <w:sz w:val="28"/>
          <w:szCs w:val="28"/>
        </w:rPr>
        <w:t xml:space="preserve">5.3.26.1 </w:t>
      </w:r>
      <w:r>
        <w:rPr>
          <w:rFonts w:asciiTheme="minorHAnsi" w:eastAsiaTheme="minorEastAsia" w:hAnsiTheme="minorEastAsia" w:cs="仿宋"/>
          <w:color w:val="000000"/>
          <w:sz w:val="28"/>
          <w:szCs w:val="28"/>
        </w:rPr>
        <w:t>起吊重量</w:t>
      </w:r>
      <w:r>
        <w:rPr>
          <w:rFonts w:asciiTheme="minorHAnsi" w:eastAsiaTheme="minorEastAsia" w:hAnsiTheme="minorHAnsi" w:cs="仿宋"/>
          <w:color w:val="000000"/>
          <w:sz w:val="28"/>
          <w:szCs w:val="28"/>
        </w:rPr>
        <w:t>1t</w:t>
      </w:r>
      <w:r>
        <w:rPr>
          <w:rFonts w:asciiTheme="minorHAnsi" w:eastAsiaTheme="minorEastAsia" w:hAnsiTheme="minorEastAsia" w:cs="仿宋"/>
          <w:color w:val="000000"/>
          <w:sz w:val="28"/>
          <w:szCs w:val="28"/>
        </w:rPr>
        <w:t>，起吊高度</w:t>
      </w:r>
      <w:r>
        <w:rPr>
          <w:rFonts w:asciiTheme="minorHAnsi" w:eastAsiaTheme="minorEastAsia" w:hAnsiTheme="minorHAnsi" w:cs="仿宋"/>
          <w:color w:val="000000"/>
          <w:sz w:val="28"/>
          <w:szCs w:val="28"/>
        </w:rPr>
        <w:t>2</w:t>
      </w:r>
      <w:r>
        <w:rPr>
          <w:rFonts w:asciiTheme="minorHAnsi" w:eastAsiaTheme="minorEastAsia" w:hAnsiTheme="minorHAnsi" w:cs="仿宋" w:hint="eastAsia"/>
          <w:color w:val="000000"/>
          <w:sz w:val="28"/>
          <w:szCs w:val="28"/>
        </w:rPr>
        <w:t>5</w:t>
      </w:r>
      <w:r>
        <w:rPr>
          <w:rFonts w:asciiTheme="minorHAnsi" w:eastAsiaTheme="minorEastAsia" w:hAnsiTheme="minorHAnsi" w:cs="仿宋"/>
          <w:color w:val="000000"/>
          <w:sz w:val="28"/>
          <w:szCs w:val="28"/>
        </w:rPr>
        <w:t>m</w:t>
      </w:r>
      <w:r>
        <w:rPr>
          <w:rFonts w:asciiTheme="minorHAnsi" w:eastAsiaTheme="minorEastAsia" w:hAnsiTheme="minorEastAsia" w:cs="仿宋"/>
          <w:color w:val="000000"/>
          <w:sz w:val="28"/>
          <w:szCs w:val="28"/>
        </w:rPr>
        <w:t>，电压：</w:t>
      </w:r>
      <w:r>
        <w:rPr>
          <w:rFonts w:asciiTheme="minorHAnsi" w:eastAsiaTheme="minorEastAsia" w:hAnsiTheme="minorHAnsi" w:cs="仿宋"/>
          <w:color w:val="000000"/>
          <w:sz w:val="28"/>
          <w:szCs w:val="28"/>
        </w:rPr>
        <w:t>380V</w:t>
      </w:r>
      <w:r>
        <w:rPr>
          <w:rFonts w:asciiTheme="minorHAnsi" w:eastAsiaTheme="minorEastAsia" w:hAnsiTheme="minorHAnsi" w:cs="仿宋" w:hint="eastAsia"/>
          <w:color w:val="000000"/>
          <w:sz w:val="28"/>
          <w:szCs w:val="28"/>
        </w:rPr>
        <w:t>，配原设计</w:t>
      </w:r>
      <w:r>
        <w:rPr>
          <w:rFonts w:asciiTheme="minorHAnsi" w:eastAsiaTheme="minorEastAsia" w:hAnsiTheme="minorHAnsi" w:cs="仿宋" w:hint="eastAsia"/>
          <w:color w:val="000000"/>
          <w:sz w:val="28"/>
          <w:szCs w:val="28"/>
        </w:rPr>
        <w:t>28#a</w:t>
      </w:r>
      <w:r>
        <w:rPr>
          <w:rFonts w:asciiTheme="minorHAnsi" w:eastAsiaTheme="minorEastAsia" w:hAnsiTheme="minorHAnsi" w:cs="仿宋" w:hint="eastAsia"/>
          <w:color w:val="000000"/>
          <w:sz w:val="28"/>
          <w:szCs w:val="28"/>
        </w:rPr>
        <w:t>工字梁。</w:t>
      </w:r>
    </w:p>
    <w:p w:rsidR="00A34C69" w:rsidRDefault="00EE209C">
      <w:pPr>
        <w:rPr>
          <w:rFonts w:asciiTheme="minorEastAsia" w:eastAsiaTheme="minorEastAsia" w:hAnsiTheme="minorEastAsia"/>
          <w:bCs/>
          <w:sz w:val="28"/>
          <w:szCs w:val="28"/>
        </w:rPr>
      </w:pPr>
      <w:r>
        <w:rPr>
          <w:rFonts w:asciiTheme="minorEastAsia" w:eastAsiaTheme="minorEastAsia" w:hAnsiTheme="minorEastAsia" w:cs="仿宋" w:hint="eastAsia"/>
          <w:color w:val="000000"/>
          <w:sz w:val="28"/>
          <w:szCs w:val="28"/>
        </w:rPr>
        <w:t>5.3.26.2 应有高低限位、工字梁左右限位装置。</w:t>
      </w:r>
    </w:p>
    <w:p w:rsidR="00A34C69" w:rsidRDefault="00EE209C">
      <w:pPr>
        <w:rPr>
          <w:rFonts w:asciiTheme="minorEastAsia" w:eastAsiaTheme="minorEastAsia" w:hAnsiTheme="minorEastAsia"/>
          <w:b/>
          <w:bCs/>
          <w:sz w:val="28"/>
          <w:szCs w:val="28"/>
        </w:rPr>
      </w:pPr>
      <w:r>
        <w:rPr>
          <w:rFonts w:asciiTheme="minorEastAsia" w:eastAsiaTheme="minorEastAsia" w:hAnsiTheme="minorEastAsia" w:hint="eastAsia"/>
          <w:b/>
          <w:bCs/>
          <w:sz w:val="28"/>
          <w:szCs w:val="28"/>
        </w:rPr>
        <w:t>5.3.27  电除尘所有人孔门更换</w:t>
      </w:r>
    </w:p>
    <w:p w:rsidR="00A34C69" w:rsidRDefault="00EE209C">
      <w:pPr>
        <w:rPr>
          <w:rFonts w:asciiTheme="minorEastAsia" w:eastAsiaTheme="minorEastAsia" w:hAnsiTheme="minorEastAsia"/>
          <w:sz w:val="28"/>
          <w:szCs w:val="28"/>
        </w:rPr>
      </w:pPr>
      <w:r>
        <w:rPr>
          <w:rFonts w:asciiTheme="minorEastAsia" w:eastAsiaTheme="minorEastAsia" w:hAnsiTheme="minorEastAsia" w:hint="eastAsia"/>
          <w:sz w:val="28"/>
          <w:szCs w:val="28"/>
        </w:rPr>
        <w:t>5.3.27.1 电除尘器人孔门按原设计全部更换共10个。</w:t>
      </w:r>
    </w:p>
    <w:p w:rsidR="00A34C69" w:rsidRDefault="00EE209C">
      <w:pPr>
        <w:rPr>
          <w:rFonts w:asciiTheme="minorEastAsia" w:eastAsiaTheme="minorEastAsia" w:hAnsiTheme="minorEastAsia"/>
          <w:sz w:val="28"/>
          <w:szCs w:val="28"/>
        </w:rPr>
      </w:pPr>
      <w:r>
        <w:rPr>
          <w:rFonts w:asciiTheme="minorEastAsia" w:eastAsiaTheme="minorEastAsia" w:hAnsiTheme="minorEastAsia" w:hint="eastAsia"/>
          <w:sz w:val="28"/>
          <w:szCs w:val="28"/>
        </w:rPr>
        <w:t>5.3.27.2 电除尘器方形人孔规格：450*700mm, 人孔门600*850mm（具体规格尺寸以现场测量为准）。</w:t>
      </w:r>
    </w:p>
    <w:p w:rsidR="00A34C69" w:rsidRDefault="00EE209C">
      <w:pPr>
        <w:rPr>
          <w:rFonts w:asciiTheme="minorEastAsia" w:eastAsiaTheme="minorEastAsia" w:hAnsiTheme="minorEastAsia" w:cs="宋体"/>
          <w:b/>
          <w:kern w:val="0"/>
          <w:sz w:val="28"/>
          <w:szCs w:val="28"/>
        </w:rPr>
      </w:pPr>
      <w:r>
        <w:rPr>
          <w:rFonts w:asciiTheme="minorEastAsia" w:eastAsiaTheme="minorEastAsia" w:hAnsiTheme="minorEastAsia" w:hint="eastAsia"/>
          <w:b/>
          <w:sz w:val="28"/>
          <w:szCs w:val="28"/>
        </w:rPr>
        <w:t xml:space="preserve">5.3.28 </w:t>
      </w:r>
      <w:r>
        <w:rPr>
          <w:rFonts w:asciiTheme="minorEastAsia" w:eastAsiaTheme="minorEastAsia" w:hAnsiTheme="minorEastAsia" w:cs="宋体" w:hint="eastAsia"/>
          <w:b/>
          <w:kern w:val="0"/>
          <w:sz w:val="28"/>
          <w:szCs w:val="28"/>
        </w:rPr>
        <w:t>更换1#炉、2#炉电除尘输灰管。</w:t>
      </w:r>
    </w:p>
    <w:p w:rsidR="00A34C69" w:rsidRDefault="00EE209C">
      <w:pPr>
        <w:rPr>
          <w:rFonts w:asciiTheme="minorEastAsia" w:eastAsiaTheme="minorEastAsia" w:hAnsiTheme="minorEastAsia"/>
          <w:sz w:val="28"/>
          <w:szCs w:val="28"/>
        </w:rPr>
      </w:pPr>
      <w:r>
        <w:rPr>
          <w:rFonts w:asciiTheme="minorEastAsia" w:eastAsiaTheme="minorEastAsia" w:hAnsiTheme="minorEastAsia" w:cs="宋体" w:hint="eastAsia"/>
          <w:kern w:val="0"/>
          <w:sz w:val="28"/>
          <w:szCs w:val="28"/>
        </w:rPr>
        <w:lastRenderedPageBreak/>
        <w:t xml:space="preserve">5.3.28.1 </w:t>
      </w:r>
      <w:r>
        <w:rPr>
          <w:rFonts w:asciiTheme="minorEastAsia" w:eastAsiaTheme="minorEastAsia" w:hAnsiTheme="minorEastAsia" w:hint="eastAsia"/>
          <w:sz w:val="28"/>
          <w:szCs w:val="28"/>
        </w:rPr>
        <w:t>输灰管根据图号QZG63.1及QZG63.5进行安装。从电除尘仓泵出口更换至灰库。总长约460m(以现场实际长度为准)。阀门、表计利旧。</w:t>
      </w:r>
    </w:p>
    <w:p w:rsidR="00A34C69" w:rsidRDefault="00EE209C">
      <w:pPr>
        <w:rPr>
          <w:rFonts w:asciiTheme="minorEastAsia" w:eastAsiaTheme="minorEastAsia" w:hAnsiTheme="minorEastAsia"/>
          <w:sz w:val="28"/>
          <w:szCs w:val="28"/>
        </w:rPr>
      </w:pPr>
      <w:r>
        <w:rPr>
          <w:rFonts w:asciiTheme="minorEastAsia" w:eastAsiaTheme="minorEastAsia" w:hAnsiTheme="minorEastAsia" w:hint="eastAsia"/>
          <w:sz w:val="28"/>
          <w:szCs w:val="28"/>
        </w:rPr>
        <w:t>5.3.28.2 输灰管采用</w:t>
      </w:r>
      <w:r>
        <w:rPr>
          <w:rFonts w:asciiTheme="minorEastAsia" w:eastAsiaTheme="minorEastAsia" w:hAnsiTheme="minorEastAsia" w:hint="eastAsia"/>
          <w:color w:val="000000" w:themeColor="text1"/>
          <w:sz w:val="28"/>
          <w:szCs w:val="28"/>
        </w:rPr>
        <w:t>φ89*7 GB8163无缝管</w:t>
      </w:r>
      <w:r>
        <w:rPr>
          <w:rFonts w:asciiTheme="minorEastAsia" w:eastAsiaTheme="minorEastAsia" w:hAnsiTheme="minorEastAsia" w:hint="eastAsia"/>
          <w:sz w:val="28"/>
          <w:szCs w:val="28"/>
        </w:rPr>
        <w:t>。</w:t>
      </w:r>
    </w:p>
    <w:p w:rsidR="00A34C69" w:rsidRDefault="00EE209C">
      <w:pPr>
        <w:rPr>
          <w:rFonts w:asciiTheme="minorEastAsia" w:eastAsiaTheme="minorEastAsia" w:hAnsiTheme="minorEastAsia"/>
          <w:sz w:val="28"/>
          <w:szCs w:val="28"/>
        </w:rPr>
      </w:pPr>
      <w:r>
        <w:rPr>
          <w:rFonts w:asciiTheme="minorEastAsia" w:eastAsiaTheme="minorEastAsia" w:hAnsiTheme="minorEastAsia" w:hint="eastAsia"/>
          <w:sz w:val="28"/>
          <w:szCs w:val="28"/>
        </w:rPr>
        <w:t>5.3.28.3 所有弯头内衬复合陶瓷加背包，三通内衬复合陶瓷。</w:t>
      </w:r>
    </w:p>
    <w:p w:rsidR="00A34C69" w:rsidRDefault="00EE209C">
      <w:pPr>
        <w:spacing w:line="400" w:lineRule="atLeast"/>
        <w:ind w:rightChars="200" w:right="420"/>
        <w:jc w:val="left"/>
        <w:rPr>
          <w:rFonts w:asciiTheme="minorEastAsia" w:eastAsiaTheme="minorEastAsia" w:hAnsiTheme="minorEastAsia" w:cs="宋体"/>
          <w:b/>
          <w:kern w:val="0"/>
          <w:sz w:val="28"/>
          <w:szCs w:val="28"/>
        </w:rPr>
      </w:pPr>
      <w:r>
        <w:rPr>
          <w:rFonts w:asciiTheme="minorEastAsia" w:eastAsiaTheme="minorEastAsia" w:hAnsiTheme="minorEastAsia" w:cs="宋体" w:hint="eastAsia"/>
          <w:b/>
          <w:kern w:val="0"/>
          <w:sz w:val="28"/>
          <w:szCs w:val="28"/>
        </w:rPr>
        <w:t>5.3.29  锅炉系统大修、改造施工完成后中标人应负责烘炉方案的制定与实施，招标人派人进行配合。</w:t>
      </w:r>
    </w:p>
    <w:p w:rsidR="00A34C69" w:rsidRDefault="00EE209C">
      <w:pPr>
        <w:spacing w:line="400" w:lineRule="atLeast"/>
        <w:ind w:rightChars="200" w:right="420"/>
        <w:jc w:val="left"/>
        <w:outlineLvl w:val="0"/>
        <w:rPr>
          <w:rFonts w:asciiTheme="minorEastAsia" w:eastAsiaTheme="minorEastAsia" w:hAnsiTheme="minorEastAsia" w:cs="宋体"/>
          <w:b/>
          <w:kern w:val="0"/>
          <w:sz w:val="28"/>
          <w:szCs w:val="28"/>
        </w:rPr>
      </w:pPr>
      <w:bookmarkStart w:id="7" w:name="_Toc4543"/>
      <w:r>
        <w:rPr>
          <w:rFonts w:asciiTheme="minorEastAsia" w:eastAsiaTheme="minorEastAsia" w:hAnsiTheme="minorEastAsia" w:cs="宋体" w:hint="eastAsia"/>
          <w:b/>
          <w:kern w:val="0"/>
          <w:sz w:val="28"/>
          <w:szCs w:val="28"/>
        </w:rPr>
        <w:t>6、</w:t>
      </w:r>
      <w:r>
        <w:rPr>
          <w:rFonts w:asciiTheme="minorEastAsia" w:eastAsiaTheme="minorEastAsia" w:hAnsiTheme="minorEastAsia" w:cs="宋体" w:hint="eastAsia"/>
          <w:b/>
          <w:bCs/>
          <w:sz w:val="28"/>
          <w:szCs w:val="28"/>
        </w:rPr>
        <w:t>工期</w:t>
      </w:r>
      <w:bookmarkEnd w:id="7"/>
    </w:p>
    <w:p w:rsidR="00A34C69" w:rsidRDefault="00EE209C">
      <w:pPr>
        <w:tabs>
          <w:tab w:val="left" w:pos="0"/>
        </w:tabs>
        <w:spacing w:line="240" w:lineRule="auto"/>
        <w:ind w:rightChars="200" w:right="420" w:firstLineChars="200" w:firstLine="560"/>
        <w:jc w:val="left"/>
        <w:rPr>
          <w:rFonts w:asciiTheme="minorEastAsia" w:eastAsiaTheme="minorEastAsia" w:hAnsiTheme="minorEastAsia" w:cs="宋体"/>
          <w:kern w:val="0"/>
          <w:sz w:val="28"/>
          <w:szCs w:val="28"/>
        </w:rPr>
      </w:pPr>
      <w:r>
        <w:rPr>
          <w:rFonts w:asciiTheme="minorEastAsia" w:eastAsiaTheme="minorEastAsia" w:hAnsiTheme="minorEastAsia" w:cs="宋体" w:hint="eastAsia"/>
          <w:bCs/>
          <w:kern w:val="0"/>
          <w:sz w:val="28"/>
          <w:szCs w:val="28"/>
        </w:rPr>
        <w:t>本项目</w:t>
      </w:r>
      <w:r>
        <w:rPr>
          <w:rFonts w:asciiTheme="minorEastAsia" w:eastAsiaTheme="minorEastAsia" w:hAnsiTheme="minorEastAsia" w:hint="eastAsia"/>
          <w:color w:val="000000"/>
          <w:sz w:val="28"/>
          <w:szCs w:val="28"/>
        </w:rPr>
        <w:t>根据招标人生产需求择机进行更换安装施工，按计划一台锅炉运行，一台锅炉停下大修。</w:t>
      </w:r>
      <w:r>
        <w:rPr>
          <w:rFonts w:asciiTheme="minorEastAsia" w:eastAsiaTheme="minorEastAsia" w:hAnsiTheme="minorEastAsia" w:cs="宋体" w:hint="eastAsia"/>
          <w:bCs/>
          <w:kern w:val="0"/>
          <w:sz w:val="28"/>
          <w:szCs w:val="28"/>
        </w:rPr>
        <w:t>单台炉从施工队进厂维修开工日起到检验、验收合格、具备调试条件止，</w:t>
      </w:r>
      <w:r>
        <w:rPr>
          <w:rFonts w:asciiTheme="minorEastAsia" w:eastAsiaTheme="minorEastAsia" w:hAnsiTheme="minorEastAsia" w:cs="宋体" w:hint="eastAsia"/>
          <w:bCs/>
          <w:color w:val="000000" w:themeColor="text1"/>
          <w:kern w:val="0"/>
          <w:sz w:val="28"/>
          <w:szCs w:val="28"/>
          <w:shd w:val="clear" w:color="FFFFFF" w:fill="D9D9D9"/>
        </w:rPr>
        <w:t>要求　40　天内完成</w:t>
      </w:r>
      <w:r>
        <w:rPr>
          <w:rFonts w:asciiTheme="minorEastAsia" w:eastAsiaTheme="minorEastAsia" w:hAnsiTheme="minorEastAsia" w:cs="宋体" w:hint="eastAsia"/>
          <w:bCs/>
          <w:kern w:val="0"/>
          <w:sz w:val="28"/>
          <w:szCs w:val="28"/>
        </w:rPr>
        <w:t>。</w:t>
      </w:r>
      <w:r>
        <w:rPr>
          <w:rFonts w:asciiTheme="minorEastAsia" w:eastAsiaTheme="minorEastAsia" w:hAnsiTheme="minorEastAsia" w:cs="宋体" w:hint="eastAsia"/>
          <w:kern w:val="0"/>
          <w:sz w:val="28"/>
          <w:szCs w:val="28"/>
        </w:rPr>
        <w:t>招标人根据生产工作情况安排项目实施时间，</w:t>
      </w:r>
      <w:r>
        <w:rPr>
          <w:rFonts w:asciiTheme="minorEastAsia" w:eastAsiaTheme="minorEastAsia" w:hAnsiTheme="minorEastAsia" w:cs="宋体" w:hint="eastAsia"/>
          <w:bCs/>
          <w:color w:val="000000"/>
          <w:kern w:val="0"/>
          <w:sz w:val="28"/>
          <w:szCs w:val="28"/>
        </w:rPr>
        <w:t>中标人</w:t>
      </w:r>
      <w:r>
        <w:rPr>
          <w:rFonts w:asciiTheme="minorEastAsia" w:eastAsiaTheme="minorEastAsia" w:hAnsiTheme="minorEastAsia" w:cs="宋体" w:hint="eastAsia"/>
          <w:kern w:val="0"/>
          <w:sz w:val="28"/>
          <w:szCs w:val="28"/>
        </w:rPr>
        <w:t>在接到招标人通知后48小时内到达招标人现场，在限期内完成项目维修工作。</w:t>
      </w:r>
    </w:p>
    <w:p w:rsidR="00A34C69" w:rsidRDefault="00EE209C">
      <w:pPr>
        <w:tabs>
          <w:tab w:val="left" w:pos="0"/>
        </w:tabs>
        <w:spacing w:line="400" w:lineRule="atLeast"/>
        <w:ind w:rightChars="200" w:right="420"/>
        <w:jc w:val="left"/>
        <w:outlineLvl w:val="0"/>
        <w:rPr>
          <w:rFonts w:asciiTheme="minorEastAsia" w:eastAsiaTheme="minorEastAsia" w:hAnsiTheme="minorEastAsia" w:cs="宋体"/>
          <w:b/>
          <w:kern w:val="0"/>
          <w:sz w:val="28"/>
          <w:szCs w:val="28"/>
        </w:rPr>
      </w:pPr>
      <w:bookmarkStart w:id="8" w:name="_Toc27641"/>
      <w:r>
        <w:rPr>
          <w:rFonts w:asciiTheme="minorEastAsia" w:eastAsiaTheme="minorEastAsia" w:hAnsiTheme="minorEastAsia" w:cs="宋体" w:hint="eastAsia"/>
          <w:b/>
          <w:kern w:val="0"/>
          <w:sz w:val="28"/>
          <w:szCs w:val="28"/>
        </w:rPr>
        <w:t>7、</w:t>
      </w:r>
      <w:r>
        <w:rPr>
          <w:rFonts w:asciiTheme="minorEastAsia" w:eastAsiaTheme="minorEastAsia" w:hAnsiTheme="minorEastAsia" w:cs="宋体" w:hint="eastAsia"/>
          <w:b/>
          <w:bCs/>
          <w:sz w:val="28"/>
          <w:szCs w:val="28"/>
        </w:rPr>
        <w:t>验收</w:t>
      </w:r>
      <w:bookmarkEnd w:id="8"/>
    </w:p>
    <w:p w:rsidR="00A34C69" w:rsidRDefault="00EE209C">
      <w:pPr>
        <w:numPr>
          <w:ilvl w:val="0"/>
          <w:numId w:val="21"/>
        </w:numPr>
        <w:tabs>
          <w:tab w:val="left" w:pos="0"/>
        </w:tabs>
        <w:spacing w:line="400" w:lineRule="atLeast"/>
        <w:ind w:rightChars="200" w:right="420"/>
        <w:jc w:val="left"/>
        <w:rPr>
          <w:rFonts w:asciiTheme="minorEastAsia" w:eastAsiaTheme="minorEastAsia" w:hAnsiTheme="minorEastAsia" w:cs="宋体"/>
          <w:kern w:val="0"/>
          <w:sz w:val="28"/>
          <w:szCs w:val="28"/>
        </w:rPr>
      </w:pPr>
      <w:r>
        <w:rPr>
          <w:rFonts w:asciiTheme="minorEastAsia" w:eastAsiaTheme="minorEastAsia" w:hAnsiTheme="minorEastAsia" w:cs="宋体" w:hint="eastAsia"/>
          <w:bCs/>
          <w:color w:val="000000"/>
          <w:kern w:val="0"/>
          <w:sz w:val="28"/>
          <w:szCs w:val="28"/>
        </w:rPr>
        <w:t>中标人</w:t>
      </w:r>
      <w:r>
        <w:rPr>
          <w:rFonts w:asciiTheme="minorEastAsia" w:eastAsiaTheme="minorEastAsia" w:hAnsiTheme="minorEastAsia" w:cs="宋体" w:hint="eastAsia"/>
          <w:kern w:val="0"/>
          <w:sz w:val="28"/>
          <w:szCs w:val="28"/>
        </w:rPr>
        <w:t>应对项目质量负责，</w:t>
      </w:r>
      <w:r>
        <w:rPr>
          <w:rFonts w:asciiTheme="minorEastAsia" w:eastAsiaTheme="minorEastAsia" w:hAnsiTheme="minorEastAsia" w:cs="宋体" w:hint="eastAsia"/>
          <w:bCs/>
          <w:color w:val="000000" w:themeColor="text1"/>
          <w:kern w:val="0"/>
          <w:sz w:val="28"/>
          <w:szCs w:val="28"/>
        </w:rPr>
        <w:t>中标人</w:t>
      </w:r>
      <w:r>
        <w:rPr>
          <w:rFonts w:asciiTheme="minorEastAsia" w:eastAsiaTheme="minorEastAsia" w:hAnsiTheme="minorEastAsia" w:cs="宋体" w:hint="eastAsia"/>
          <w:kern w:val="0"/>
          <w:sz w:val="28"/>
          <w:szCs w:val="28"/>
        </w:rPr>
        <w:t>不能因招标人验收合格而推卸应承担的质量责任，招标人应全力配合</w:t>
      </w:r>
      <w:r>
        <w:rPr>
          <w:rFonts w:asciiTheme="minorEastAsia" w:eastAsiaTheme="minorEastAsia" w:hAnsiTheme="minorEastAsia" w:cs="宋体" w:hint="eastAsia"/>
          <w:bCs/>
          <w:color w:val="000000"/>
          <w:kern w:val="0"/>
          <w:sz w:val="28"/>
          <w:szCs w:val="28"/>
        </w:rPr>
        <w:t>中标人</w:t>
      </w:r>
      <w:r>
        <w:rPr>
          <w:rFonts w:asciiTheme="minorEastAsia" w:eastAsiaTheme="minorEastAsia" w:hAnsiTheme="minorEastAsia" w:cs="宋体" w:hint="eastAsia"/>
          <w:kern w:val="0"/>
          <w:sz w:val="28"/>
          <w:szCs w:val="28"/>
        </w:rPr>
        <w:t>进行验收工作。</w:t>
      </w:r>
    </w:p>
    <w:p w:rsidR="00A34C69" w:rsidRDefault="00EE209C">
      <w:pPr>
        <w:numPr>
          <w:ilvl w:val="0"/>
          <w:numId w:val="21"/>
        </w:numPr>
        <w:tabs>
          <w:tab w:val="left" w:pos="0"/>
        </w:tabs>
        <w:spacing w:line="400" w:lineRule="atLeast"/>
        <w:ind w:rightChars="200" w:right="420"/>
        <w:jc w:val="left"/>
        <w:rPr>
          <w:rFonts w:asciiTheme="minorEastAsia" w:eastAsiaTheme="minorEastAsia" w:hAnsiTheme="minorEastAsia" w:cs="宋体"/>
          <w:kern w:val="0"/>
          <w:sz w:val="28"/>
          <w:szCs w:val="28"/>
        </w:rPr>
      </w:pPr>
      <w:r>
        <w:rPr>
          <w:rFonts w:asciiTheme="minorEastAsia" w:eastAsiaTheme="minorEastAsia" w:hAnsiTheme="minorEastAsia" w:cs="宋体" w:hint="eastAsia"/>
          <w:bCs/>
          <w:color w:val="000000"/>
          <w:kern w:val="0"/>
          <w:sz w:val="28"/>
          <w:szCs w:val="28"/>
        </w:rPr>
        <w:t>中标人</w:t>
      </w:r>
      <w:r>
        <w:rPr>
          <w:rFonts w:asciiTheme="minorEastAsia" w:eastAsiaTheme="minorEastAsia" w:hAnsiTheme="minorEastAsia" w:cs="宋体" w:hint="eastAsia"/>
          <w:kern w:val="0"/>
          <w:sz w:val="28"/>
          <w:szCs w:val="28"/>
        </w:rPr>
        <w:t>应认真按照相关规范、标准、厂家技术要求、设计图和说明书进行施工。</w:t>
      </w:r>
    </w:p>
    <w:p w:rsidR="00A34C69" w:rsidRDefault="00EE209C">
      <w:pPr>
        <w:numPr>
          <w:ilvl w:val="0"/>
          <w:numId w:val="21"/>
        </w:numPr>
        <w:tabs>
          <w:tab w:val="left" w:pos="0"/>
        </w:tabs>
        <w:spacing w:line="400" w:lineRule="atLeast"/>
        <w:ind w:rightChars="200" w:right="420"/>
        <w:jc w:val="left"/>
        <w:rPr>
          <w:rFonts w:asciiTheme="minorEastAsia" w:eastAsiaTheme="minorEastAsia" w:hAnsiTheme="minorEastAsia" w:cs="宋体"/>
          <w:kern w:val="0"/>
          <w:sz w:val="28"/>
          <w:szCs w:val="28"/>
        </w:rPr>
      </w:pPr>
      <w:r>
        <w:rPr>
          <w:rFonts w:asciiTheme="minorEastAsia" w:eastAsiaTheme="minorEastAsia" w:hAnsiTheme="minorEastAsia" w:cs="宋体" w:hint="eastAsia"/>
          <w:kern w:val="0"/>
          <w:sz w:val="28"/>
          <w:szCs w:val="28"/>
        </w:rPr>
        <w:t>项目具备隐蔽工程或中间验收部位，</w:t>
      </w:r>
      <w:r>
        <w:rPr>
          <w:rFonts w:asciiTheme="minorEastAsia" w:eastAsiaTheme="minorEastAsia" w:hAnsiTheme="minorEastAsia" w:cs="宋体" w:hint="eastAsia"/>
          <w:bCs/>
          <w:color w:val="000000"/>
          <w:kern w:val="0"/>
          <w:sz w:val="28"/>
          <w:szCs w:val="28"/>
        </w:rPr>
        <w:t>中标人</w:t>
      </w:r>
      <w:r>
        <w:rPr>
          <w:rFonts w:asciiTheme="minorEastAsia" w:eastAsiaTheme="minorEastAsia" w:hAnsiTheme="minorEastAsia" w:cs="宋体" w:hint="eastAsia"/>
          <w:kern w:val="0"/>
          <w:sz w:val="28"/>
          <w:szCs w:val="28"/>
        </w:rPr>
        <w:t>进行自检，并在隐蔽或中间验收前8小时通知招标人相关管理人员进行验收。中</w:t>
      </w:r>
      <w:r>
        <w:rPr>
          <w:rFonts w:asciiTheme="minorEastAsia" w:eastAsiaTheme="minorEastAsia" w:hAnsiTheme="minorEastAsia" w:cs="宋体" w:hint="eastAsia"/>
          <w:bCs/>
          <w:color w:val="000000"/>
          <w:kern w:val="0"/>
          <w:sz w:val="28"/>
          <w:szCs w:val="28"/>
        </w:rPr>
        <w:t>标人</w:t>
      </w:r>
      <w:r>
        <w:rPr>
          <w:rFonts w:asciiTheme="minorEastAsia" w:eastAsiaTheme="minorEastAsia" w:hAnsiTheme="minorEastAsia" w:cs="宋体" w:hint="eastAsia"/>
          <w:kern w:val="0"/>
          <w:sz w:val="28"/>
          <w:szCs w:val="28"/>
        </w:rPr>
        <w:t>准备验收记录，验收合格，双方在验收记录签字后，</w:t>
      </w:r>
      <w:r>
        <w:rPr>
          <w:rFonts w:asciiTheme="minorEastAsia" w:eastAsiaTheme="minorEastAsia" w:hAnsiTheme="minorEastAsia" w:cs="宋体" w:hint="eastAsia"/>
          <w:bCs/>
          <w:color w:val="000000"/>
          <w:kern w:val="0"/>
          <w:sz w:val="28"/>
          <w:szCs w:val="28"/>
        </w:rPr>
        <w:t>中标人</w:t>
      </w:r>
      <w:r>
        <w:rPr>
          <w:rFonts w:asciiTheme="minorEastAsia" w:eastAsiaTheme="minorEastAsia" w:hAnsiTheme="minorEastAsia" w:cs="宋体" w:hint="eastAsia"/>
          <w:kern w:val="0"/>
          <w:sz w:val="28"/>
          <w:szCs w:val="28"/>
        </w:rPr>
        <w:lastRenderedPageBreak/>
        <w:t>方可进入下一施工工序。</w:t>
      </w:r>
    </w:p>
    <w:p w:rsidR="00A34C69" w:rsidRDefault="00EE209C">
      <w:pPr>
        <w:numPr>
          <w:ilvl w:val="0"/>
          <w:numId w:val="21"/>
        </w:numPr>
        <w:tabs>
          <w:tab w:val="left" w:pos="0"/>
        </w:tabs>
        <w:spacing w:line="400" w:lineRule="atLeast"/>
        <w:ind w:rightChars="200" w:right="420"/>
        <w:jc w:val="left"/>
        <w:rPr>
          <w:rFonts w:asciiTheme="minorEastAsia" w:eastAsiaTheme="minorEastAsia" w:hAnsiTheme="minorEastAsia" w:cs="宋体"/>
          <w:kern w:val="0"/>
          <w:sz w:val="28"/>
          <w:szCs w:val="28"/>
        </w:rPr>
      </w:pPr>
      <w:r>
        <w:rPr>
          <w:rFonts w:asciiTheme="minorEastAsia" w:eastAsiaTheme="minorEastAsia" w:hAnsiTheme="minorEastAsia" w:cs="宋体" w:hint="eastAsia"/>
          <w:kern w:val="0"/>
          <w:sz w:val="28"/>
          <w:szCs w:val="28"/>
        </w:rPr>
        <w:t>招标人不能按时进行验收，</w:t>
      </w:r>
      <w:r>
        <w:rPr>
          <w:rFonts w:asciiTheme="minorEastAsia" w:eastAsiaTheme="minorEastAsia" w:hAnsiTheme="minorEastAsia" w:cs="宋体" w:hint="eastAsia"/>
          <w:bCs/>
          <w:color w:val="000000"/>
          <w:kern w:val="0"/>
          <w:sz w:val="28"/>
          <w:szCs w:val="28"/>
        </w:rPr>
        <w:t>中标人</w:t>
      </w:r>
      <w:r>
        <w:rPr>
          <w:rFonts w:asciiTheme="minorEastAsia" w:eastAsiaTheme="minorEastAsia" w:hAnsiTheme="minorEastAsia" w:cs="宋体" w:hint="eastAsia"/>
          <w:kern w:val="0"/>
          <w:sz w:val="28"/>
          <w:szCs w:val="28"/>
        </w:rPr>
        <w:t>可自行组织验收，招标人应承认验收记录。</w:t>
      </w:r>
    </w:p>
    <w:p w:rsidR="00A34C69" w:rsidRDefault="00EE209C">
      <w:pPr>
        <w:tabs>
          <w:tab w:val="left" w:pos="0"/>
        </w:tabs>
        <w:spacing w:line="400" w:lineRule="atLeast"/>
        <w:ind w:rightChars="200" w:right="420"/>
        <w:jc w:val="left"/>
        <w:outlineLvl w:val="0"/>
        <w:rPr>
          <w:rFonts w:asciiTheme="minorEastAsia" w:eastAsiaTheme="minorEastAsia" w:hAnsiTheme="minorEastAsia" w:cs="宋体"/>
          <w:kern w:val="0"/>
          <w:sz w:val="28"/>
          <w:szCs w:val="28"/>
        </w:rPr>
      </w:pPr>
      <w:bookmarkStart w:id="9" w:name="_Toc2873"/>
      <w:r>
        <w:rPr>
          <w:rFonts w:asciiTheme="minorEastAsia" w:eastAsiaTheme="minorEastAsia" w:hAnsiTheme="minorEastAsia" w:cs="宋体" w:hint="eastAsia"/>
          <w:b/>
          <w:kern w:val="0"/>
          <w:sz w:val="28"/>
          <w:szCs w:val="28"/>
        </w:rPr>
        <w:t>8、</w:t>
      </w:r>
      <w:r>
        <w:rPr>
          <w:rFonts w:asciiTheme="minorEastAsia" w:eastAsiaTheme="minorEastAsia" w:hAnsiTheme="minorEastAsia" w:cs="宋体" w:hint="eastAsia"/>
          <w:b/>
          <w:sz w:val="28"/>
          <w:szCs w:val="28"/>
        </w:rPr>
        <w:t>质量保证</w:t>
      </w:r>
      <w:bookmarkEnd w:id="9"/>
    </w:p>
    <w:p w:rsidR="00A34C69" w:rsidRDefault="00EE209C">
      <w:pPr>
        <w:spacing w:line="400" w:lineRule="atLeast"/>
        <w:ind w:rightChars="200" w:right="420" w:firstLineChars="200" w:firstLine="560"/>
        <w:jc w:val="left"/>
        <w:rPr>
          <w:rFonts w:asciiTheme="minorEastAsia" w:eastAsiaTheme="minorEastAsia" w:hAnsiTheme="minorEastAsia" w:cs="宋体"/>
          <w:bCs/>
          <w:kern w:val="0"/>
          <w:sz w:val="28"/>
          <w:szCs w:val="28"/>
        </w:rPr>
      </w:pPr>
      <w:r>
        <w:rPr>
          <w:rFonts w:asciiTheme="minorEastAsia" w:eastAsiaTheme="minorEastAsia" w:hAnsiTheme="minorEastAsia" w:cs="宋体" w:hint="eastAsia"/>
          <w:bCs/>
          <w:color w:val="000000"/>
          <w:kern w:val="0"/>
          <w:sz w:val="28"/>
          <w:szCs w:val="28"/>
        </w:rPr>
        <w:t>项目完工，经厦门市特种设备检验检测院检验</w:t>
      </w:r>
      <w:r>
        <w:rPr>
          <w:rFonts w:asciiTheme="minorEastAsia" w:eastAsiaTheme="minorEastAsia" w:hAnsiTheme="minorEastAsia" w:cs="宋体" w:hint="eastAsia"/>
          <w:bCs/>
          <w:kern w:val="0"/>
          <w:sz w:val="28"/>
          <w:szCs w:val="28"/>
        </w:rPr>
        <w:t>合格后，投入168小时试运行，168试运行合格后，</w:t>
      </w:r>
      <w:r>
        <w:rPr>
          <w:rFonts w:asciiTheme="minorEastAsia" w:eastAsiaTheme="minorEastAsia" w:hAnsiTheme="minorEastAsia" w:cs="宋体" w:hint="eastAsia"/>
          <w:bCs/>
          <w:color w:val="000000"/>
          <w:kern w:val="0"/>
          <w:sz w:val="28"/>
          <w:szCs w:val="28"/>
        </w:rPr>
        <w:t>中标人</w:t>
      </w:r>
      <w:r>
        <w:rPr>
          <w:rFonts w:asciiTheme="minorEastAsia" w:eastAsiaTheme="minorEastAsia" w:hAnsiTheme="minorEastAsia" w:cs="宋体" w:hint="eastAsia"/>
          <w:bCs/>
          <w:kern w:val="0"/>
          <w:sz w:val="28"/>
          <w:szCs w:val="28"/>
        </w:rPr>
        <w:t>提交完整的竣工资料及监检报告，招标人签发工程竣工验收证书，质保期为双方办理移交手续招标人签发工程竣工验收证书后12个月。</w:t>
      </w:r>
    </w:p>
    <w:p w:rsidR="00A34C69" w:rsidRDefault="00EE209C">
      <w:pPr>
        <w:spacing w:line="400" w:lineRule="atLeast"/>
        <w:ind w:rightChars="200" w:right="420" w:firstLineChars="200" w:firstLine="560"/>
        <w:jc w:val="left"/>
        <w:rPr>
          <w:rFonts w:asciiTheme="minorEastAsia" w:eastAsiaTheme="minorEastAsia" w:hAnsiTheme="minorEastAsia" w:cs="宋体"/>
          <w:bCs/>
          <w:kern w:val="0"/>
          <w:sz w:val="28"/>
          <w:szCs w:val="28"/>
        </w:rPr>
      </w:pPr>
      <w:r>
        <w:rPr>
          <w:rFonts w:asciiTheme="minorEastAsia" w:eastAsiaTheme="minorEastAsia" w:hAnsiTheme="minorEastAsia" w:cs="宋体" w:hint="eastAsia"/>
          <w:bCs/>
          <w:kern w:val="0"/>
          <w:sz w:val="28"/>
          <w:szCs w:val="28"/>
        </w:rPr>
        <w:t>质保期间，如设备发生乙方检修质量问题，</w:t>
      </w:r>
      <w:r>
        <w:rPr>
          <w:rFonts w:asciiTheme="minorEastAsia" w:eastAsiaTheme="minorEastAsia" w:hAnsiTheme="minorEastAsia" w:cs="宋体" w:hint="eastAsia"/>
          <w:bCs/>
          <w:color w:val="000000"/>
          <w:kern w:val="0"/>
          <w:sz w:val="28"/>
          <w:szCs w:val="28"/>
        </w:rPr>
        <w:t>中标人</w:t>
      </w:r>
      <w:r>
        <w:rPr>
          <w:rFonts w:asciiTheme="minorEastAsia" w:eastAsiaTheme="minorEastAsia" w:hAnsiTheme="minorEastAsia" w:cs="宋体" w:hint="eastAsia"/>
          <w:bCs/>
          <w:kern w:val="0"/>
          <w:sz w:val="28"/>
          <w:szCs w:val="28"/>
        </w:rPr>
        <w:t>在接到招标人通知后24小时到达</w:t>
      </w:r>
      <w:r>
        <w:rPr>
          <w:rFonts w:asciiTheme="minorEastAsia" w:eastAsiaTheme="minorEastAsia" w:hAnsiTheme="minorEastAsia" w:cs="宋体" w:hint="eastAsia"/>
          <w:kern w:val="0"/>
          <w:sz w:val="28"/>
          <w:szCs w:val="28"/>
        </w:rPr>
        <w:t>招标人</w:t>
      </w:r>
      <w:r>
        <w:rPr>
          <w:rFonts w:asciiTheme="minorEastAsia" w:eastAsiaTheme="minorEastAsia" w:hAnsiTheme="minorEastAsia" w:cs="宋体" w:hint="eastAsia"/>
          <w:bCs/>
          <w:kern w:val="0"/>
          <w:sz w:val="28"/>
          <w:szCs w:val="28"/>
        </w:rPr>
        <w:t>生产现场，进行无偿维修。在质保期内，如因</w:t>
      </w:r>
      <w:r>
        <w:rPr>
          <w:rFonts w:asciiTheme="minorEastAsia" w:eastAsiaTheme="minorEastAsia" w:hAnsiTheme="minorEastAsia" w:cs="宋体" w:hint="eastAsia"/>
          <w:bCs/>
          <w:color w:val="000000"/>
          <w:kern w:val="0"/>
          <w:sz w:val="28"/>
          <w:szCs w:val="28"/>
        </w:rPr>
        <w:t>中标人</w:t>
      </w:r>
      <w:r>
        <w:rPr>
          <w:rFonts w:asciiTheme="minorEastAsia" w:eastAsiaTheme="minorEastAsia" w:hAnsiTheme="minorEastAsia" w:cs="宋体" w:hint="eastAsia"/>
          <w:bCs/>
          <w:kern w:val="0"/>
          <w:sz w:val="28"/>
          <w:szCs w:val="28"/>
        </w:rPr>
        <w:t>检修质量原因而达不到项目要求、质量标准约定的重要指标，出现质量问题造成设备非停事件时，由此给</w:t>
      </w:r>
      <w:r>
        <w:rPr>
          <w:rFonts w:asciiTheme="minorEastAsia" w:eastAsiaTheme="minorEastAsia" w:hAnsiTheme="minorEastAsia" w:cs="宋体" w:hint="eastAsia"/>
          <w:kern w:val="0"/>
          <w:sz w:val="28"/>
          <w:szCs w:val="28"/>
        </w:rPr>
        <w:t>招标人</w:t>
      </w:r>
      <w:r>
        <w:rPr>
          <w:rFonts w:asciiTheme="minorEastAsia" w:eastAsiaTheme="minorEastAsia" w:hAnsiTheme="minorEastAsia" w:cs="宋体" w:hint="eastAsia"/>
          <w:bCs/>
          <w:kern w:val="0"/>
          <w:sz w:val="28"/>
          <w:szCs w:val="28"/>
        </w:rPr>
        <w:t>造成的损失中标人需进行赔偿。</w:t>
      </w:r>
    </w:p>
    <w:p w:rsidR="00A34C69" w:rsidRDefault="00EE209C">
      <w:pPr>
        <w:spacing w:line="400" w:lineRule="atLeast"/>
        <w:ind w:rightChars="200" w:right="420"/>
        <w:jc w:val="left"/>
        <w:outlineLvl w:val="0"/>
        <w:rPr>
          <w:rFonts w:asciiTheme="minorEastAsia" w:eastAsiaTheme="minorEastAsia" w:hAnsiTheme="minorEastAsia" w:cs="宋体"/>
          <w:b/>
          <w:bCs/>
          <w:kern w:val="0"/>
          <w:sz w:val="28"/>
          <w:szCs w:val="28"/>
        </w:rPr>
      </w:pPr>
      <w:bookmarkStart w:id="10" w:name="_Toc16097"/>
      <w:r>
        <w:rPr>
          <w:rFonts w:asciiTheme="minorEastAsia" w:eastAsiaTheme="minorEastAsia" w:hAnsiTheme="minorEastAsia" w:cs="宋体" w:hint="eastAsia"/>
          <w:b/>
          <w:bCs/>
          <w:kern w:val="0"/>
          <w:sz w:val="28"/>
          <w:szCs w:val="28"/>
        </w:rPr>
        <w:t>9、</w:t>
      </w:r>
      <w:r>
        <w:rPr>
          <w:rFonts w:asciiTheme="minorEastAsia" w:eastAsiaTheme="minorEastAsia" w:hAnsiTheme="minorEastAsia" w:cs="宋体" w:hint="eastAsia"/>
          <w:b/>
          <w:bCs/>
          <w:sz w:val="28"/>
          <w:szCs w:val="28"/>
        </w:rPr>
        <w:t>技术资料</w:t>
      </w:r>
      <w:bookmarkEnd w:id="10"/>
    </w:p>
    <w:p w:rsidR="00A34C69" w:rsidRDefault="00EE209C">
      <w:pPr>
        <w:pStyle w:val="a4"/>
        <w:spacing w:line="400" w:lineRule="atLeast"/>
        <w:ind w:firstLineChars="200" w:firstLine="560"/>
        <w:rPr>
          <w:rFonts w:asciiTheme="minorEastAsia" w:eastAsiaTheme="minorEastAsia" w:hAnsiTheme="minorEastAsia" w:cs="宋体"/>
          <w:bCs/>
          <w:kern w:val="0"/>
          <w:sz w:val="28"/>
          <w:szCs w:val="28"/>
        </w:rPr>
      </w:pPr>
      <w:r>
        <w:rPr>
          <w:rFonts w:asciiTheme="minorEastAsia" w:eastAsiaTheme="minorEastAsia" w:hAnsiTheme="minorEastAsia" w:cs="宋体" w:hint="eastAsia"/>
          <w:bCs/>
          <w:color w:val="000000"/>
          <w:kern w:val="0"/>
          <w:sz w:val="28"/>
          <w:szCs w:val="28"/>
        </w:rPr>
        <w:t>本项目竣工后10天内，</w:t>
      </w:r>
      <w:r>
        <w:rPr>
          <w:rFonts w:asciiTheme="minorEastAsia" w:eastAsiaTheme="minorEastAsia" w:hAnsiTheme="minorEastAsia" w:cs="宋体" w:hint="eastAsia"/>
          <w:bCs/>
          <w:kern w:val="0"/>
          <w:sz w:val="28"/>
          <w:szCs w:val="28"/>
        </w:rPr>
        <w:t>中标人负责将维修项目监检等完整的维修竣工资料移交</w:t>
      </w:r>
      <w:r>
        <w:rPr>
          <w:rFonts w:asciiTheme="minorEastAsia" w:eastAsiaTheme="minorEastAsia" w:hAnsiTheme="minorEastAsia" w:cs="宋体" w:hint="eastAsia"/>
          <w:kern w:val="0"/>
          <w:sz w:val="28"/>
          <w:szCs w:val="28"/>
        </w:rPr>
        <w:t>招标人</w:t>
      </w:r>
      <w:r>
        <w:rPr>
          <w:rFonts w:asciiTheme="minorEastAsia" w:eastAsiaTheme="minorEastAsia" w:hAnsiTheme="minorEastAsia" w:cs="宋体" w:hint="eastAsia"/>
          <w:bCs/>
          <w:kern w:val="0"/>
          <w:sz w:val="28"/>
          <w:szCs w:val="28"/>
        </w:rPr>
        <w:t>。</w:t>
      </w:r>
    </w:p>
    <w:p w:rsidR="00A34C69" w:rsidRDefault="00EE209C">
      <w:pPr>
        <w:pStyle w:val="a4"/>
        <w:spacing w:line="400" w:lineRule="atLeast"/>
        <w:rPr>
          <w:rFonts w:asciiTheme="minorEastAsia" w:eastAsiaTheme="minorEastAsia" w:hAnsiTheme="minorEastAsia" w:cs="宋体"/>
          <w:bCs/>
          <w:kern w:val="0"/>
          <w:sz w:val="28"/>
          <w:szCs w:val="28"/>
        </w:rPr>
      </w:pPr>
      <w:r>
        <w:rPr>
          <w:rFonts w:asciiTheme="minorEastAsia" w:eastAsiaTheme="minorEastAsia" w:hAnsiTheme="minorEastAsia" w:cs="宋体" w:hint="eastAsia"/>
          <w:bCs/>
          <w:kern w:val="0"/>
          <w:sz w:val="28"/>
          <w:szCs w:val="28"/>
        </w:rPr>
        <w:t>包含且不限于以下资料：</w:t>
      </w:r>
    </w:p>
    <w:p w:rsidR="00A34C69" w:rsidRDefault="00EE209C">
      <w:pPr>
        <w:numPr>
          <w:ilvl w:val="0"/>
          <w:numId w:val="22"/>
        </w:numPr>
        <w:tabs>
          <w:tab w:val="left" w:pos="0"/>
        </w:tabs>
        <w:spacing w:line="400" w:lineRule="atLeast"/>
        <w:ind w:rightChars="200" w:right="420"/>
        <w:jc w:val="left"/>
        <w:rPr>
          <w:rFonts w:asciiTheme="minorEastAsia" w:eastAsiaTheme="minorEastAsia" w:hAnsiTheme="minorEastAsia" w:cs="宋体"/>
          <w:bCs/>
          <w:color w:val="000000"/>
          <w:kern w:val="0"/>
          <w:sz w:val="28"/>
          <w:szCs w:val="28"/>
        </w:rPr>
      </w:pPr>
      <w:r>
        <w:rPr>
          <w:rFonts w:asciiTheme="minorEastAsia" w:eastAsiaTheme="minorEastAsia" w:hAnsiTheme="minorEastAsia" w:cs="宋体" w:hint="eastAsia"/>
          <w:bCs/>
          <w:color w:val="000000"/>
          <w:kern w:val="0"/>
          <w:sz w:val="28"/>
          <w:szCs w:val="28"/>
        </w:rPr>
        <w:t>项目竣工验收报告和检修质量验收单。</w:t>
      </w:r>
    </w:p>
    <w:p w:rsidR="00A34C69" w:rsidRDefault="00EE209C">
      <w:pPr>
        <w:numPr>
          <w:ilvl w:val="0"/>
          <w:numId w:val="22"/>
        </w:numPr>
        <w:tabs>
          <w:tab w:val="left" w:pos="0"/>
        </w:tabs>
        <w:spacing w:line="400" w:lineRule="atLeast"/>
        <w:ind w:rightChars="200" w:right="420"/>
        <w:jc w:val="left"/>
        <w:rPr>
          <w:rFonts w:asciiTheme="minorEastAsia" w:eastAsiaTheme="minorEastAsia" w:hAnsiTheme="minorEastAsia" w:cs="宋体"/>
          <w:bCs/>
          <w:color w:val="000000"/>
          <w:kern w:val="0"/>
          <w:sz w:val="28"/>
          <w:szCs w:val="28"/>
        </w:rPr>
      </w:pPr>
      <w:r>
        <w:rPr>
          <w:rFonts w:asciiTheme="minorEastAsia" w:eastAsiaTheme="minorEastAsia" w:hAnsiTheme="minorEastAsia" w:cs="宋体" w:hint="eastAsia"/>
          <w:bCs/>
          <w:color w:val="000000"/>
          <w:kern w:val="0"/>
          <w:sz w:val="28"/>
          <w:szCs w:val="28"/>
        </w:rPr>
        <w:t>检修相关试验、验收记录。</w:t>
      </w:r>
    </w:p>
    <w:p w:rsidR="00A34C69" w:rsidRDefault="00EE209C">
      <w:pPr>
        <w:numPr>
          <w:ilvl w:val="0"/>
          <w:numId w:val="22"/>
        </w:numPr>
        <w:tabs>
          <w:tab w:val="left" w:pos="0"/>
        </w:tabs>
        <w:spacing w:line="400" w:lineRule="atLeast"/>
        <w:ind w:rightChars="200" w:right="420"/>
        <w:jc w:val="left"/>
        <w:rPr>
          <w:rFonts w:asciiTheme="minorEastAsia" w:eastAsiaTheme="minorEastAsia" w:hAnsiTheme="minorEastAsia" w:cs="宋体"/>
          <w:bCs/>
          <w:color w:val="000000"/>
          <w:kern w:val="0"/>
          <w:sz w:val="28"/>
          <w:szCs w:val="28"/>
        </w:rPr>
      </w:pPr>
      <w:r>
        <w:rPr>
          <w:rFonts w:asciiTheme="minorEastAsia" w:eastAsiaTheme="minorEastAsia" w:hAnsiTheme="minorEastAsia" w:cs="宋体" w:hint="eastAsia"/>
          <w:bCs/>
          <w:color w:val="000000"/>
          <w:kern w:val="0"/>
          <w:sz w:val="28"/>
          <w:szCs w:val="28"/>
        </w:rPr>
        <w:t>各种材料质量证明文件。</w:t>
      </w:r>
    </w:p>
    <w:p w:rsidR="00A34C69" w:rsidRDefault="00EE209C">
      <w:pPr>
        <w:numPr>
          <w:ilvl w:val="0"/>
          <w:numId w:val="22"/>
        </w:numPr>
        <w:tabs>
          <w:tab w:val="left" w:pos="0"/>
        </w:tabs>
        <w:spacing w:line="400" w:lineRule="atLeast"/>
        <w:ind w:rightChars="200" w:right="420"/>
        <w:jc w:val="left"/>
        <w:rPr>
          <w:rFonts w:asciiTheme="minorEastAsia" w:eastAsiaTheme="minorEastAsia" w:hAnsiTheme="minorEastAsia" w:cs="宋体"/>
          <w:bCs/>
          <w:color w:val="000000"/>
          <w:kern w:val="0"/>
          <w:sz w:val="28"/>
          <w:szCs w:val="28"/>
        </w:rPr>
      </w:pPr>
      <w:r>
        <w:rPr>
          <w:rFonts w:asciiTheme="minorEastAsia" w:eastAsiaTheme="minorEastAsia" w:hAnsiTheme="minorEastAsia" w:cs="宋体" w:hint="eastAsia"/>
          <w:bCs/>
          <w:color w:val="000000"/>
          <w:kern w:val="0"/>
          <w:sz w:val="28"/>
          <w:szCs w:val="28"/>
        </w:rPr>
        <w:t>相关</w:t>
      </w:r>
      <w:r>
        <w:rPr>
          <w:rFonts w:asciiTheme="minorEastAsia" w:eastAsiaTheme="minorEastAsia" w:hAnsiTheme="minorEastAsia" w:cs="宋体" w:hint="eastAsia"/>
          <w:bCs/>
          <w:kern w:val="0"/>
          <w:sz w:val="28"/>
          <w:szCs w:val="28"/>
        </w:rPr>
        <w:t>骏</w:t>
      </w:r>
      <w:r>
        <w:rPr>
          <w:rFonts w:asciiTheme="minorEastAsia" w:eastAsiaTheme="minorEastAsia" w:hAnsiTheme="minorEastAsia" w:cs="宋体" w:hint="eastAsia"/>
          <w:bCs/>
          <w:color w:val="000000"/>
          <w:kern w:val="0"/>
          <w:sz w:val="28"/>
          <w:szCs w:val="28"/>
        </w:rPr>
        <w:t>工图纸。</w:t>
      </w:r>
    </w:p>
    <w:p w:rsidR="00A34C69" w:rsidRDefault="00EE209C">
      <w:pPr>
        <w:numPr>
          <w:ilvl w:val="0"/>
          <w:numId w:val="22"/>
        </w:numPr>
        <w:tabs>
          <w:tab w:val="left" w:pos="0"/>
        </w:tabs>
        <w:spacing w:line="400" w:lineRule="atLeast"/>
        <w:ind w:rightChars="200" w:right="420"/>
        <w:jc w:val="left"/>
        <w:rPr>
          <w:rFonts w:asciiTheme="minorEastAsia" w:eastAsiaTheme="minorEastAsia" w:hAnsiTheme="minorEastAsia" w:cs="宋体"/>
          <w:bCs/>
          <w:color w:val="000000"/>
          <w:kern w:val="0"/>
          <w:sz w:val="28"/>
          <w:szCs w:val="28"/>
        </w:rPr>
      </w:pPr>
      <w:r>
        <w:rPr>
          <w:rFonts w:ascii="宋体" w:hAnsi="宋体" w:cs="宋体" w:hint="eastAsia"/>
          <w:bCs/>
          <w:color w:val="000000"/>
          <w:kern w:val="0"/>
          <w:sz w:val="28"/>
          <w:szCs w:val="28"/>
        </w:rPr>
        <w:t>焊接：焊接作业指导书、焊接工程一览表、焊口位置图。</w:t>
      </w:r>
    </w:p>
    <w:p w:rsidR="00A34C69" w:rsidRDefault="00EE209C">
      <w:pPr>
        <w:numPr>
          <w:ilvl w:val="0"/>
          <w:numId w:val="22"/>
        </w:numPr>
        <w:tabs>
          <w:tab w:val="left" w:pos="0"/>
        </w:tabs>
        <w:spacing w:line="400" w:lineRule="atLeast"/>
        <w:ind w:rightChars="200" w:right="420"/>
        <w:jc w:val="left"/>
        <w:rPr>
          <w:rFonts w:asciiTheme="minorEastAsia" w:eastAsiaTheme="minorEastAsia" w:hAnsiTheme="minorEastAsia" w:cs="宋体"/>
          <w:bCs/>
          <w:color w:val="000000"/>
          <w:kern w:val="0"/>
          <w:sz w:val="28"/>
          <w:szCs w:val="28"/>
        </w:rPr>
      </w:pPr>
      <w:r>
        <w:rPr>
          <w:rFonts w:ascii="宋体" w:hAnsi="宋体" w:cs="宋体" w:hint="eastAsia"/>
          <w:bCs/>
          <w:color w:val="000000"/>
          <w:kern w:val="0"/>
          <w:sz w:val="28"/>
          <w:szCs w:val="28"/>
        </w:rPr>
        <w:lastRenderedPageBreak/>
        <w:t>金属检验：焊口检验位置图、无损探伤报告、硬度检验报告、光谱检验报告。</w:t>
      </w:r>
    </w:p>
    <w:p w:rsidR="00A34C69" w:rsidRDefault="00EE209C">
      <w:pPr>
        <w:numPr>
          <w:ilvl w:val="0"/>
          <w:numId w:val="22"/>
        </w:numPr>
        <w:tabs>
          <w:tab w:val="left" w:pos="0"/>
        </w:tabs>
        <w:spacing w:line="400" w:lineRule="atLeast"/>
        <w:ind w:rightChars="200" w:right="420"/>
        <w:jc w:val="left"/>
        <w:rPr>
          <w:rFonts w:asciiTheme="minorEastAsia" w:eastAsiaTheme="minorEastAsia" w:hAnsiTheme="minorEastAsia" w:cs="宋体"/>
          <w:bCs/>
          <w:color w:val="000000"/>
          <w:kern w:val="0"/>
          <w:sz w:val="28"/>
          <w:szCs w:val="28"/>
        </w:rPr>
      </w:pPr>
      <w:r>
        <w:rPr>
          <w:rFonts w:ascii="宋体" w:hAnsi="宋体" w:cs="宋体" w:hint="eastAsia"/>
          <w:bCs/>
          <w:color w:val="000000"/>
          <w:kern w:val="0"/>
          <w:sz w:val="28"/>
          <w:szCs w:val="28"/>
        </w:rPr>
        <w:t>热处理：热处理作业指导书、焊后热处理记录（含热处理自动记录曲线）。</w:t>
      </w:r>
    </w:p>
    <w:p w:rsidR="00A34C69" w:rsidRDefault="00EE209C">
      <w:pPr>
        <w:numPr>
          <w:ilvl w:val="0"/>
          <w:numId w:val="22"/>
        </w:numPr>
        <w:tabs>
          <w:tab w:val="left" w:pos="0"/>
        </w:tabs>
        <w:spacing w:line="400" w:lineRule="atLeast"/>
        <w:ind w:rightChars="200" w:right="420"/>
        <w:jc w:val="left"/>
        <w:rPr>
          <w:rFonts w:asciiTheme="minorEastAsia" w:eastAsiaTheme="minorEastAsia" w:hAnsiTheme="minorEastAsia" w:cs="宋体"/>
          <w:bCs/>
          <w:color w:val="000000"/>
          <w:kern w:val="0"/>
          <w:sz w:val="28"/>
          <w:szCs w:val="28"/>
        </w:rPr>
      </w:pPr>
      <w:r>
        <w:rPr>
          <w:rFonts w:asciiTheme="minorEastAsia" w:eastAsiaTheme="minorEastAsia" w:hAnsiTheme="minorEastAsia" w:cs="宋体" w:hint="eastAsia"/>
          <w:bCs/>
          <w:color w:val="000000"/>
          <w:kern w:val="0"/>
          <w:sz w:val="28"/>
          <w:szCs w:val="28"/>
        </w:rPr>
        <w:t>本项目实施期间所有的一切资料。</w:t>
      </w:r>
    </w:p>
    <w:p w:rsidR="00A34C69" w:rsidRDefault="00EE209C">
      <w:pPr>
        <w:tabs>
          <w:tab w:val="left" w:pos="0"/>
        </w:tabs>
        <w:ind w:rightChars="200" w:right="420"/>
        <w:jc w:val="left"/>
        <w:outlineLvl w:val="0"/>
        <w:rPr>
          <w:rFonts w:asciiTheme="minorEastAsia" w:eastAsiaTheme="minorEastAsia" w:hAnsiTheme="minorEastAsia" w:cs="宋体"/>
          <w:b/>
          <w:bCs/>
          <w:color w:val="000000"/>
          <w:kern w:val="0"/>
          <w:sz w:val="28"/>
          <w:szCs w:val="28"/>
        </w:rPr>
      </w:pPr>
      <w:bookmarkStart w:id="11" w:name="_Toc24094"/>
      <w:r>
        <w:rPr>
          <w:rFonts w:asciiTheme="minorEastAsia" w:eastAsiaTheme="minorEastAsia" w:hAnsiTheme="minorEastAsia" w:cs="宋体" w:hint="eastAsia"/>
          <w:b/>
          <w:bCs/>
          <w:color w:val="000000"/>
          <w:kern w:val="0"/>
          <w:sz w:val="28"/>
          <w:szCs w:val="28"/>
        </w:rPr>
        <w:t>10、</w:t>
      </w:r>
      <w:r>
        <w:rPr>
          <w:rFonts w:asciiTheme="minorEastAsia" w:eastAsiaTheme="minorEastAsia" w:hAnsiTheme="minorEastAsia" w:cs="宋体" w:hint="eastAsia"/>
          <w:b/>
          <w:sz w:val="28"/>
          <w:szCs w:val="28"/>
        </w:rPr>
        <w:t>其他事项</w:t>
      </w:r>
      <w:bookmarkEnd w:id="11"/>
    </w:p>
    <w:p w:rsidR="00A34C69" w:rsidRDefault="00EE209C">
      <w:pPr>
        <w:numPr>
          <w:ilvl w:val="0"/>
          <w:numId w:val="23"/>
        </w:numPr>
        <w:tabs>
          <w:tab w:val="left" w:pos="0"/>
        </w:tabs>
        <w:adjustRightInd w:val="0"/>
        <w:snapToGrid w:val="0"/>
        <w:jc w:val="left"/>
        <w:rPr>
          <w:rFonts w:asciiTheme="minorEastAsia" w:eastAsiaTheme="minorEastAsia" w:hAnsiTheme="minorEastAsia" w:cs="宋体"/>
          <w:bCs/>
          <w:color w:val="000000"/>
          <w:kern w:val="0"/>
          <w:sz w:val="28"/>
          <w:szCs w:val="28"/>
        </w:rPr>
      </w:pPr>
      <w:r>
        <w:rPr>
          <w:rFonts w:asciiTheme="minorEastAsia" w:eastAsiaTheme="minorEastAsia" w:hAnsiTheme="minorEastAsia" w:cs="宋体" w:hint="eastAsia"/>
          <w:bCs/>
          <w:color w:val="000000"/>
          <w:kern w:val="0"/>
          <w:sz w:val="28"/>
          <w:szCs w:val="28"/>
        </w:rPr>
        <w:t>投标人应严格依据投标文件所做承诺履行职责，如有违约，</w:t>
      </w:r>
      <w:r>
        <w:rPr>
          <w:rFonts w:asciiTheme="minorEastAsia" w:eastAsiaTheme="minorEastAsia" w:hAnsiTheme="minorEastAsia" w:cs="宋体" w:hint="eastAsia"/>
          <w:kern w:val="0"/>
          <w:sz w:val="28"/>
          <w:szCs w:val="28"/>
        </w:rPr>
        <w:t>招标人</w:t>
      </w:r>
      <w:r>
        <w:rPr>
          <w:rFonts w:asciiTheme="minorEastAsia" w:eastAsiaTheme="minorEastAsia" w:hAnsiTheme="minorEastAsia" w:cs="宋体" w:hint="eastAsia"/>
          <w:bCs/>
          <w:color w:val="000000"/>
          <w:kern w:val="0"/>
          <w:sz w:val="28"/>
          <w:szCs w:val="28"/>
        </w:rPr>
        <w:t>有权根据协议、合同采取措施保证本次大修项目安装的顺利进行，若协商不能达成一致的，可向</w:t>
      </w:r>
      <w:r>
        <w:rPr>
          <w:rFonts w:asciiTheme="minorEastAsia" w:eastAsiaTheme="minorEastAsia" w:hAnsiTheme="minorEastAsia" w:cs="宋体" w:hint="eastAsia"/>
          <w:kern w:val="0"/>
          <w:sz w:val="28"/>
          <w:szCs w:val="28"/>
        </w:rPr>
        <w:t>招标人</w:t>
      </w:r>
      <w:r>
        <w:rPr>
          <w:rFonts w:asciiTheme="minorEastAsia" w:eastAsiaTheme="minorEastAsia" w:hAnsiTheme="minorEastAsia" w:cs="宋体" w:hint="eastAsia"/>
          <w:bCs/>
          <w:color w:val="000000"/>
          <w:kern w:val="0"/>
          <w:sz w:val="28"/>
          <w:szCs w:val="28"/>
        </w:rPr>
        <w:t>所在地人民法院以诉讼方式解决，并相应追究违约方的违约责任。</w:t>
      </w:r>
    </w:p>
    <w:p w:rsidR="00A34C69" w:rsidRDefault="00EE209C">
      <w:pPr>
        <w:numPr>
          <w:ilvl w:val="0"/>
          <w:numId w:val="23"/>
        </w:numPr>
        <w:tabs>
          <w:tab w:val="left" w:pos="0"/>
        </w:tabs>
        <w:adjustRightInd w:val="0"/>
        <w:snapToGrid w:val="0"/>
        <w:jc w:val="left"/>
        <w:rPr>
          <w:rFonts w:ascii="宋体" w:hAnsi="宋体" w:cs="宋体"/>
          <w:bCs/>
          <w:color w:val="000000"/>
          <w:kern w:val="0"/>
          <w:sz w:val="28"/>
          <w:szCs w:val="28"/>
        </w:rPr>
      </w:pPr>
      <w:r>
        <w:rPr>
          <w:rFonts w:asciiTheme="minorEastAsia" w:eastAsiaTheme="minorEastAsia" w:hAnsiTheme="minorEastAsia" w:cs="宋体" w:hint="eastAsia"/>
          <w:bCs/>
          <w:color w:val="000000"/>
          <w:kern w:val="0"/>
          <w:sz w:val="28"/>
          <w:szCs w:val="28"/>
        </w:rPr>
        <w:t>投标人认为有必要提供的其它能证明材料制造商实力、材料品质的有关文件资料及需</w:t>
      </w:r>
      <w:r>
        <w:rPr>
          <w:rFonts w:asciiTheme="minorEastAsia" w:eastAsiaTheme="minorEastAsia" w:hAnsiTheme="minorEastAsia" w:cs="宋体" w:hint="eastAsia"/>
          <w:kern w:val="0"/>
          <w:sz w:val="28"/>
          <w:szCs w:val="28"/>
        </w:rPr>
        <w:t>招标人</w:t>
      </w:r>
      <w:r>
        <w:rPr>
          <w:rFonts w:asciiTheme="minorEastAsia" w:eastAsiaTheme="minorEastAsia" w:hAnsiTheme="minorEastAsia" w:cs="宋体" w:hint="eastAsia"/>
          <w:bCs/>
          <w:color w:val="000000"/>
          <w:kern w:val="0"/>
          <w:sz w:val="28"/>
          <w:szCs w:val="28"/>
        </w:rPr>
        <w:t>配合的事宜</w:t>
      </w:r>
      <w:r>
        <w:rPr>
          <w:rFonts w:ascii="宋体" w:hAnsi="宋体" w:cs="宋体" w:hint="eastAsia"/>
          <w:bCs/>
          <w:color w:val="000000"/>
          <w:kern w:val="0"/>
          <w:sz w:val="28"/>
          <w:szCs w:val="28"/>
        </w:rPr>
        <w:t>。</w:t>
      </w:r>
    </w:p>
    <w:p w:rsidR="00A34C69" w:rsidRDefault="00EE209C">
      <w:pPr>
        <w:pStyle w:val="3"/>
        <w:keepLines w:val="0"/>
        <w:tabs>
          <w:tab w:val="left" w:pos="420"/>
        </w:tabs>
        <w:spacing w:before="0" w:after="0" w:line="400" w:lineRule="atLeast"/>
        <w:jc w:val="left"/>
        <w:textAlignment w:val="baseline"/>
        <w:rPr>
          <w:rFonts w:ascii="宋体" w:hAnsi="宋体" w:cs="宋体"/>
          <w:kern w:val="28"/>
          <w:sz w:val="28"/>
          <w:szCs w:val="28"/>
        </w:rPr>
      </w:pPr>
      <w:bookmarkStart w:id="12" w:name="_Toc19781167"/>
      <w:r>
        <w:rPr>
          <w:rFonts w:ascii="宋体" w:hAnsi="宋体" w:cs="宋体" w:hint="eastAsia"/>
          <w:kern w:val="28"/>
          <w:sz w:val="28"/>
          <w:szCs w:val="28"/>
        </w:rPr>
        <w:t>10.3安全文明施工</w:t>
      </w:r>
      <w:bookmarkEnd w:id="12"/>
    </w:p>
    <w:p w:rsidR="00A34C69" w:rsidRDefault="00EE209C">
      <w:pPr>
        <w:numPr>
          <w:ilvl w:val="0"/>
          <w:numId w:val="24"/>
        </w:numPr>
        <w:tabs>
          <w:tab w:val="left" w:pos="0"/>
        </w:tabs>
        <w:spacing w:line="400" w:lineRule="atLeast"/>
        <w:ind w:rightChars="200" w:right="420"/>
        <w:jc w:val="left"/>
        <w:outlineLvl w:val="0"/>
        <w:rPr>
          <w:rFonts w:ascii="宋体" w:hAnsi="宋体" w:cs="宋体"/>
          <w:bCs/>
          <w:color w:val="000000"/>
          <w:kern w:val="0"/>
          <w:sz w:val="28"/>
          <w:szCs w:val="28"/>
        </w:rPr>
      </w:pPr>
      <w:bookmarkStart w:id="13" w:name="_Toc18040"/>
      <w:r>
        <w:rPr>
          <w:rFonts w:ascii="宋体" w:hAnsi="宋体" w:cs="宋体" w:hint="eastAsia"/>
          <w:bCs/>
          <w:color w:val="000000"/>
          <w:kern w:val="0"/>
          <w:sz w:val="28"/>
          <w:szCs w:val="28"/>
        </w:rPr>
        <w:t>安全管理</w:t>
      </w:r>
      <w:bookmarkEnd w:id="13"/>
    </w:p>
    <w:p w:rsidR="00A34C69" w:rsidRDefault="00EE209C">
      <w:pPr>
        <w:numPr>
          <w:ilvl w:val="0"/>
          <w:numId w:val="25"/>
        </w:numPr>
        <w:spacing w:line="400" w:lineRule="atLeast"/>
        <w:ind w:rightChars="200" w:right="420"/>
        <w:jc w:val="left"/>
        <w:rPr>
          <w:rFonts w:ascii="宋体"/>
          <w:sz w:val="28"/>
          <w:szCs w:val="28"/>
        </w:rPr>
      </w:pPr>
      <w:r>
        <w:rPr>
          <w:rFonts w:ascii="宋体" w:hAnsi="宋体" w:cs="宋体" w:hint="eastAsia"/>
          <w:bCs/>
          <w:color w:val="000000"/>
          <w:kern w:val="0"/>
          <w:sz w:val="28"/>
          <w:szCs w:val="28"/>
        </w:rPr>
        <w:t>中标人必须建立健全完善的“安全保证体系”，并统一纳入招标人安全管理体系。施工开工前，中标人与招标人签订《安健环协议》。</w:t>
      </w:r>
    </w:p>
    <w:p w:rsidR="00A34C69" w:rsidRDefault="00EE209C">
      <w:pPr>
        <w:numPr>
          <w:ilvl w:val="0"/>
          <w:numId w:val="25"/>
        </w:numPr>
        <w:spacing w:line="400" w:lineRule="atLeast"/>
        <w:ind w:rightChars="200" w:right="420"/>
        <w:jc w:val="left"/>
        <w:rPr>
          <w:rFonts w:ascii="宋体"/>
          <w:sz w:val="28"/>
          <w:szCs w:val="28"/>
        </w:rPr>
      </w:pPr>
      <w:r>
        <w:rPr>
          <w:rFonts w:ascii="宋体" w:hint="eastAsia"/>
          <w:sz w:val="28"/>
          <w:szCs w:val="28"/>
        </w:rPr>
        <w:t>中标人必须贯彻执行“安全第一、预防为主”的方针，严格执行国家电力公司《电力生产安全工作规程》、《安全生产工作规定》、《防止电力生产重大事故的二十五项重点要求》和招标人有关安全工作的其它规定，确保不发生人身及设备事故。</w:t>
      </w:r>
    </w:p>
    <w:p w:rsidR="00A34C69" w:rsidRDefault="00EE209C">
      <w:pPr>
        <w:numPr>
          <w:ilvl w:val="0"/>
          <w:numId w:val="25"/>
        </w:numPr>
        <w:spacing w:line="400" w:lineRule="atLeast"/>
        <w:ind w:rightChars="200" w:right="420"/>
        <w:jc w:val="left"/>
        <w:rPr>
          <w:rFonts w:ascii="宋体"/>
          <w:sz w:val="28"/>
          <w:szCs w:val="28"/>
        </w:rPr>
      </w:pPr>
      <w:r>
        <w:rPr>
          <w:rFonts w:ascii="宋体" w:hint="eastAsia"/>
          <w:sz w:val="28"/>
          <w:szCs w:val="28"/>
        </w:rPr>
        <w:t>由于中标人人员违反有关安全工作的规定、规程，造成人员伤亡和设备设施损坏事故，责任完全由中标人独立承担。对</w:t>
      </w:r>
      <w:r>
        <w:rPr>
          <w:rFonts w:ascii="宋体" w:hint="eastAsia"/>
          <w:sz w:val="28"/>
          <w:szCs w:val="28"/>
        </w:rPr>
        <w:lastRenderedPageBreak/>
        <w:t>招标人造成的经济损失，中标人应赔偿。</w:t>
      </w:r>
    </w:p>
    <w:p w:rsidR="00A34C69" w:rsidRDefault="00EE209C">
      <w:pPr>
        <w:numPr>
          <w:ilvl w:val="0"/>
          <w:numId w:val="25"/>
        </w:numPr>
        <w:spacing w:line="400" w:lineRule="atLeast"/>
        <w:ind w:rightChars="200" w:right="420"/>
        <w:jc w:val="left"/>
        <w:rPr>
          <w:rFonts w:ascii="宋体"/>
          <w:sz w:val="28"/>
          <w:szCs w:val="28"/>
        </w:rPr>
      </w:pPr>
      <w:r>
        <w:rPr>
          <w:rFonts w:ascii="宋体" w:hint="eastAsia"/>
          <w:sz w:val="28"/>
          <w:szCs w:val="28"/>
        </w:rPr>
        <w:t>中标人各级行政一把手是本单位的安全第一责任人，必须亲自抓安全，建立严密的安全保障体系。</w:t>
      </w:r>
    </w:p>
    <w:p w:rsidR="00A34C69" w:rsidRDefault="00EE209C">
      <w:pPr>
        <w:numPr>
          <w:ilvl w:val="0"/>
          <w:numId w:val="25"/>
        </w:numPr>
        <w:spacing w:line="400" w:lineRule="atLeast"/>
        <w:ind w:rightChars="200" w:right="420"/>
        <w:jc w:val="left"/>
        <w:rPr>
          <w:rFonts w:ascii="宋体"/>
          <w:sz w:val="28"/>
          <w:szCs w:val="28"/>
        </w:rPr>
      </w:pPr>
      <w:r>
        <w:rPr>
          <w:rFonts w:ascii="宋体" w:hint="eastAsia"/>
          <w:sz w:val="28"/>
          <w:szCs w:val="28"/>
        </w:rPr>
        <w:t>中标人工作人员在进行施工前，必须进行安全教育培训，否则不得从事施工工作。</w:t>
      </w:r>
    </w:p>
    <w:p w:rsidR="00A34C69" w:rsidRDefault="00EE209C">
      <w:pPr>
        <w:numPr>
          <w:ilvl w:val="0"/>
          <w:numId w:val="25"/>
        </w:numPr>
        <w:spacing w:line="400" w:lineRule="atLeast"/>
        <w:ind w:rightChars="200" w:right="420"/>
        <w:jc w:val="left"/>
        <w:rPr>
          <w:rFonts w:ascii="宋体"/>
          <w:sz w:val="28"/>
          <w:szCs w:val="28"/>
        </w:rPr>
      </w:pPr>
      <w:r>
        <w:rPr>
          <w:rFonts w:ascii="宋体" w:hint="eastAsia"/>
          <w:sz w:val="28"/>
          <w:szCs w:val="28"/>
        </w:rPr>
        <w:t>中标人人员在现场施工工作过程中，应接受招标人安监管理人员的监督与管理。</w:t>
      </w:r>
    </w:p>
    <w:p w:rsidR="00A34C69" w:rsidRDefault="00EE209C">
      <w:pPr>
        <w:numPr>
          <w:ilvl w:val="0"/>
          <w:numId w:val="25"/>
        </w:numPr>
        <w:spacing w:line="400" w:lineRule="atLeast"/>
        <w:ind w:rightChars="200" w:right="420"/>
        <w:jc w:val="left"/>
        <w:rPr>
          <w:rFonts w:ascii="宋体"/>
          <w:sz w:val="28"/>
          <w:szCs w:val="28"/>
        </w:rPr>
      </w:pPr>
      <w:r>
        <w:rPr>
          <w:rFonts w:ascii="宋体" w:hint="eastAsia"/>
          <w:sz w:val="28"/>
          <w:szCs w:val="28"/>
        </w:rPr>
        <w:t>劳动保护防护用品及安全工器具，由中标人负责配备齐全。起重设施由招标人联系当地技术监督部门确认在有效期内。</w:t>
      </w:r>
    </w:p>
    <w:p w:rsidR="00A34C69" w:rsidRDefault="00EE209C">
      <w:pPr>
        <w:numPr>
          <w:ilvl w:val="0"/>
          <w:numId w:val="25"/>
        </w:numPr>
        <w:spacing w:line="400" w:lineRule="atLeast"/>
        <w:ind w:rightChars="200" w:right="420"/>
        <w:jc w:val="left"/>
        <w:rPr>
          <w:rFonts w:ascii="宋体"/>
          <w:sz w:val="28"/>
          <w:szCs w:val="28"/>
        </w:rPr>
      </w:pPr>
      <w:r>
        <w:rPr>
          <w:rFonts w:ascii="宋体" w:hint="eastAsia"/>
          <w:sz w:val="28"/>
          <w:szCs w:val="28"/>
        </w:rPr>
        <w:t>中标人施工使用的安全工器具必须按国家规定报请有关劳动部门检验合格后方可使用。施工工作时，中标人人员的着装应符合安全规定。</w:t>
      </w:r>
    </w:p>
    <w:p w:rsidR="00A34C69" w:rsidRDefault="00EE209C">
      <w:pPr>
        <w:numPr>
          <w:ilvl w:val="0"/>
          <w:numId w:val="25"/>
        </w:numPr>
        <w:spacing w:line="400" w:lineRule="atLeast"/>
        <w:ind w:rightChars="200" w:right="420"/>
        <w:jc w:val="left"/>
        <w:rPr>
          <w:rFonts w:ascii="宋体"/>
          <w:sz w:val="28"/>
          <w:szCs w:val="28"/>
        </w:rPr>
      </w:pPr>
      <w:r>
        <w:rPr>
          <w:rFonts w:ascii="宋体" w:hint="eastAsia"/>
          <w:sz w:val="28"/>
          <w:szCs w:val="28"/>
        </w:rPr>
        <w:t>中标人的特殊工种工作人员必须按规定持证上岗，并报招标人安保部备案。</w:t>
      </w:r>
    </w:p>
    <w:p w:rsidR="00A34C69" w:rsidRDefault="00EE209C">
      <w:pPr>
        <w:numPr>
          <w:ilvl w:val="0"/>
          <w:numId w:val="24"/>
        </w:numPr>
        <w:tabs>
          <w:tab w:val="left" w:pos="0"/>
        </w:tabs>
        <w:spacing w:line="400" w:lineRule="atLeast"/>
        <w:ind w:rightChars="200" w:right="420"/>
        <w:jc w:val="left"/>
        <w:outlineLvl w:val="0"/>
        <w:rPr>
          <w:rFonts w:ascii="宋体" w:hAnsi="宋体" w:cs="宋体"/>
          <w:bCs/>
          <w:color w:val="000000"/>
          <w:kern w:val="0"/>
          <w:sz w:val="28"/>
          <w:szCs w:val="28"/>
        </w:rPr>
      </w:pPr>
      <w:bookmarkStart w:id="14" w:name="_Toc7466"/>
      <w:r>
        <w:rPr>
          <w:rFonts w:ascii="宋体" w:hAnsi="宋体" w:cs="宋体" w:hint="eastAsia"/>
          <w:bCs/>
          <w:color w:val="000000"/>
          <w:kern w:val="0"/>
          <w:sz w:val="28"/>
          <w:szCs w:val="28"/>
        </w:rPr>
        <w:t>安全技术措施:</w:t>
      </w:r>
      <w:bookmarkEnd w:id="14"/>
    </w:p>
    <w:p w:rsidR="00A34C69" w:rsidRDefault="00EE209C">
      <w:pPr>
        <w:numPr>
          <w:ilvl w:val="0"/>
          <w:numId w:val="26"/>
        </w:numPr>
        <w:spacing w:line="400" w:lineRule="atLeast"/>
        <w:ind w:rightChars="200" w:right="420"/>
        <w:jc w:val="left"/>
        <w:rPr>
          <w:rFonts w:ascii="宋体"/>
          <w:sz w:val="28"/>
          <w:szCs w:val="28"/>
        </w:rPr>
      </w:pPr>
      <w:r>
        <w:rPr>
          <w:rFonts w:ascii="宋体" w:hint="eastAsia"/>
          <w:sz w:val="28"/>
          <w:szCs w:val="28"/>
        </w:rPr>
        <w:t>严禁任何人员停留和通过在吊装重物区域内，无关人员不得通过和停留。重物吊装区域用安全警示带四周封闭，并挂“危险区域，禁止通行”，并由专职安全员进行监护。</w:t>
      </w:r>
    </w:p>
    <w:p w:rsidR="00A34C69" w:rsidRDefault="00EE209C">
      <w:pPr>
        <w:numPr>
          <w:ilvl w:val="0"/>
          <w:numId w:val="26"/>
        </w:numPr>
        <w:spacing w:line="400" w:lineRule="atLeast"/>
        <w:ind w:rightChars="200" w:right="420"/>
        <w:jc w:val="left"/>
        <w:rPr>
          <w:rFonts w:ascii="宋体"/>
          <w:sz w:val="28"/>
          <w:szCs w:val="28"/>
        </w:rPr>
      </w:pPr>
      <w:r>
        <w:rPr>
          <w:rFonts w:ascii="宋体" w:hint="eastAsia"/>
          <w:sz w:val="28"/>
          <w:szCs w:val="28"/>
        </w:rPr>
        <w:t>在管道吊装前，应组织专业人员对所有吊装使用的工器具进行全面检查，防止不合格品进入现场使用。</w:t>
      </w:r>
    </w:p>
    <w:p w:rsidR="00A34C69" w:rsidRDefault="00EE209C">
      <w:pPr>
        <w:numPr>
          <w:ilvl w:val="0"/>
          <w:numId w:val="26"/>
        </w:numPr>
        <w:spacing w:line="400" w:lineRule="atLeast"/>
        <w:ind w:rightChars="200" w:right="420"/>
        <w:jc w:val="left"/>
        <w:rPr>
          <w:rFonts w:ascii="宋体"/>
          <w:sz w:val="28"/>
          <w:szCs w:val="28"/>
        </w:rPr>
      </w:pPr>
      <w:r>
        <w:rPr>
          <w:rFonts w:ascii="宋体" w:hint="eastAsia"/>
          <w:sz w:val="28"/>
          <w:szCs w:val="28"/>
        </w:rPr>
        <w:t>施工环境周围平台如有孔洞或临边，应加以遮盖或设安全围栏，并挂警示牌。</w:t>
      </w:r>
    </w:p>
    <w:p w:rsidR="00A34C69" w:rsidRDefault="00EE209C">
      <w:pPr>
        <w:numPr>
          <w:ilvl w:val="0"/>
          <w:numId w:val="26"/>
        </w:numPr>
        <w:spacing w:line="400" w:lineRule="atLeast"/>
        <w:ind w:rightChars="200" w:right="420"/>
        <w:jc w:val="left"/>
        <w:rPr>
          <w:rFonts w:ascii="宋体"/>
          <w:sz w:val="28"/>
          <w:szCs w:val="28"/>
        </w:rPr>
      </w:pPr>
      <w:r>
        <w:rPr>
          <w:rFonts w:ascii="宋体" w:hint="eastAsia"/>
          <w:sz w:val="28"/>
          <w:szCs w:val="28"/>
        </w:rPr>
        <w:lastRenderedPageBreak/>
        <w:t>在锅炉钢架孔洞位置上方作业时，孔洞上必须拴安全网，拴安全网时必须设专人指导监督执行。</w:t>
      </w:r>
    </w:p>
    <w:p w:rsidR="00A34C69" w:rsidRDefault="00EE209C">
      <w:pPr>
        <w:numPr>
          <w:ilvl w:val="0"/>
          <w:numId w:val="26"/>
        </w:numPr>
        <w:spacing w:line="400" w:lineRule="atLeast"/>
        <w:ind w:rightChars="200" w:right="420"/>
        <w:jc w:val="left"/>
        <w:rPr>
          <w:rFonts w:ascii="宋体"/>
          <w:sz w:val="28"/>
          <w:szCs w:val="28"/>
        </w:rPr>
      </w:pPr>
      <w:r>
        <w:rPr>
          <w:rFonts w:ascii="宋体" w:hint="eastAsia"/>
          <w:sz w:val="28"/>
          <w:szCs w:val="28"/>
        </w:rPr>
        <w:t>作业过程中所有作业人员不得碰与施工内容无关的设备，不得进入施工区域以外的场所，尤其是运行机组区域。</w:t>
      </w:r>
    </w:p>
    <w:p w:rsidR="00A34C69" w:rsidRDefault="00EE209C">
      <w:pPr>
        <w:numPr>
          <w:ilvl w:val="0"/>
          <w:numId w:val="26"/>
        </w:numPr>
        <w:spacing w:line="400" w:lineRule="atLeast"/>
        <w:ind w:rightChars="200" w:right="420"/>
        <w:jc w:val="left"/>
        <w:rPr>
          <w:rFonts w:ascii="宋体"/>
          <w:sz w:val="28"/>
          <w:szCs w:val="28"/>
        </w:rPr>
      </w:pPr>
      <w:r>
        <w:rPr>
          <w:rFonts w:ascii="宋体" w:hint="eastAsia"/>
          <w:sz w:val="28"/>
          <w:szCs w:val="28"/>
        </w:rPr>
        <w:t>每天上下班必须检查作业点的安全设施，有隐患必须先消除隐患再作业。</w:t>
      </w:r>
    </w:p>
    <w:p w:rsidR="00A34C69" w:rsidRDefault="00EE209C">
      <w:pPr>
        <w:numPr>
          <w:ilvl w:val="0"/>
          <w:numId w:val="26"/>
        </w:numPr>
        <w:spacing w:line="400" w:lineRule="atLeast"/>
        <w:ind w:rightChars="200" w:right="420"/>
        <w:jc w:val="left"/>
        <w:rPr>
          <w:rFonts w:ascii="宋体"/>
          <w:sz w:val="28"/>
          <w:szCs w:val="28"/>
        </w:rPr>
      </w:pPr>
      <w:r>
        <w:rPr>
          <w:rFonts w:ascii="宋体" w:hint="eastAsia"/>
          <w:sz w:val="28"/>
          <w:szCs w:val="28"/>
        </w:rPr>
        <w:t>切割作业和焊接作业场所必须做好防止火花飞溅的措施，每班下班前应认真检查附近及正下方，不得留有火种。</w:t>
      </w:r>
    </w:p>
    <w:p w:rsidR="00A34C69" w:rsidRDefault="00EE209C">
      <w:pPr>
        <w:numPr>
          <w:ilvl w:val="0"/>
          <w:numId w:val="26"/>
        </w:numPr>
        <w:spacing w:line="400" w:lineRule="atLeast"/>
        <w:ind w:rightChars="200" w:right="420"/>
        <w:jc w:val="left"/>
        <w:rPr>
          <w:rFonts w:ascii="宋体"/>
          <w:sz w:val="28"/>
          <w:szCs w:val="28"/>
        </w:rPr>
      </w:pPr>
      <w:r>
        <w:rPr>
          <w:rFonts w:ascii="宋体" w:hint="eastAsia"/>
          <w:sz w:val="28"/>
          <w:szCs w:val="28"/>
        </w:rPr>
        <w:t>作业过程中加强电源线、电焊线的管理工作，严禁电源线、电焊线从悬挂或吊装设备的钢绳附近拉设。</w:t>
      </w:r>
    </w:p>
    <w:p w:rsidR="00A34C69" w:rsidRDefault="00EE209C">
      <w:pPr>
        <w:numPr>
          <w:ilvl w:val="0"/>
          <w:numId w:val="26"/>
        </w:numPr>
        <w:spacing w:line="400" w:lineRule="atLeast"/>
        <w:ind w:rightChars="200" w:right="420"/>
        <w:jc w:val="left"/>
        <w:rPr>
          <w:rFonts w:ascii="宋体"/>
          <w:sz w:val="28"/>
          <w:szCs w:val="28"/>
        </w:rPr>
      </w:pPr>
      <w:r>
        <w:rPr>
          <w:rFonts w:ascii="宋体" w:hint="eastAsia"/>
          <w:sz w:val="28"/>
          <w:szCs w:val="28"/>
        </w:rPr>
        <w:t>临时悬挂件必须有可靠的防坠落措施，包括保险绳，防滑等措施。</w:t>
      </w:r>
    </w:p>
    <w:p w:rsidR="00A34C69" w:rsidRDefault="00EE209C">
      <w:pPr>
        <w:numPr>
          <w:ilvl w:val="0"/>
          <w:numId w:val="26"/>
        </w:numPr>
        <w:spacing w:line="400" w:lineRule="atLeast"/>
        <w:ind w:rightChars="200" w:right="420"/>
        <w:jc w:val="left"/>
        <w:rPr>
          <w:rFonts w:ascii="宋体"/>
          <w:sz w:val="28"/>
          <w:szCs w:val="28"/>
        </w:rPr>
      </w:pPr>
      <w:r>
        <w:rPr>
          <w:rFonts w:ascii="宋体" w:hint="eastAsia"/>
          <w:sz w:val="28"/>
          <w:szCs w:val="28"/>
        </w:rPr>
        <w:t>作业过程中发现与本方案不符的作业，必须向主管领导汇报，经现场讨论后重新确定方案（报批）后执行，严禁私自作业，严禁私自更改施工方案。</w:t>
      </w:r>
    </w:p>
    <w:p w:rsidR="00A34C69" w:rsidRDefault="00EE209C">
      <w:pPr>
        <w:numPr>
          <w:ilvl w:val="0"/>
          <w:numId w:val="24"/>
        </w:numPr>
        <w:tabs>
          <w:tab w:val="left" w:pos="0"/>
        </w:tabs>
        <w:spacing w:line="400" w:lineRule="atLeast"/>
        <w:ind w:rightChars="200" w:right="420"/>
        <w:jc w:val="left"/>
        <w:outlineLvl w:val="0"/>
        <w:rPr>
          <w:rFonts w:ascii="宋体" w:hAnsi="宋体" w:cs="宋体"/>
          <w:bCs/>
          <w:color w:val="000000"/>
          <w:kern w:val="0"/>
          <w:sz w:val="28"/>
          <w:szCs w:val="28"/>
        </w:rPr>
      </w:pPr>
      <w:bookmarkStart w:id="15" w:name="_Toc1027"/>
      <w:r>
        <w:rPr>
          <w:rFonts w:ascii="宋体" w:hAnsi="宋体" w:cs="宋体" w:hint="eastAsia"/>
          <w:bCs/>
          <w:color w:val="000000"/>
          <w:kern w:val="0"/>
          <w:sz w:val="28"/>
          <w:szCs w:val="28"/>
        </w:rPr>
        <w:t>现场文明施工要求</w:t>
      </w:r>
      <w:bookmarkEnd w:id="15"/>
    </w:p>
    <w:p w:rsidR="00A34C69" w:rsidRDefault="00EE209C">
      <w:pPr>
        <w:numPr>
          <w:ilvl w:val="0"/>
          <w:numId w:val="27"/>
        </w:numPr>
        <w:spacing w:line="400" w:lineRule="atLeast"/>
        <w:ind w:rightChars="200" w:right="420"/>
        <w:jc w:val="left"/>
        <w:rPr>
          <w:rFonts w:ascii="宋体"/>
          <w:sz w:val="28"/>
          <w:szCs w:val="28"/>
        </w:rPr>
      </w:pPr>
      <w:r>
        <w:rPr>
          <w:rFonts w:ascii="宋体" w:hint="eastAsia"/>
          <w:sz w:val="28"/>
          <w:szCs w:val="28"/>
        </w:rPr>
        <w:t>中标人应遵守招标人有关现场文明生产管理规定及文明生产奖惩管理办法。</w:t>
      </w:r>
    </w:p>
    <w:p w:rsidR="00A34C69" w:rsidRDefault="00EE209C">
      <w:pPr>
        <w:numPr>
          <w:ilvl w:val="0"/>
          <w:numId w:val="27"/>
        </w:numPr>
        <w:spacing w:line="400" w:lineRule="atLeast"/>
        <w:ind w:rightChars="200" w:right="420"/>
        <w:jc w:val="left"/>
        <w:rPr>
          <w:rFonts w:ascii="宋体"/>
          <w:sz w:val="28"/>
          <w:szCs w:val="28"/>
        </w:rPr>
      </w:pPr>
      <w:r>
        <w:rPr>
          <w:rFonts w:ascii="宋体" w:hint="eastAsia"/>
          <w:sz w:val="28"/>
          <w:szCs w:val="28"/>
        </w:rPr>
        <w:t>中标人应采取一切合理措施，保护现场及周围的环境，避免污染及由于其设备、工器具使用方法的不当造成的对人员和财产等的危害或干扰。</w:t>
      </w:r>
    </w:p>
    <w:p w:rsidR="00A34C69" w:rsidRDefault="00EE209C">
      <w:pPr>
        <w:numPr>
          <w:ilvl w:val="0"/>
          <w:numId w:val="27"/>
        </w:numPr>
        <w:spacing w:line="400" w:lineRule="atLeast"/>
        <w:ind w:rightChars="200" w:right="420"/>
        <w:jc w:val="left"/>
        <w:rPr>
          <w:rFonts w:ascii="宋体"/>
          <w:sz w:val="28"/>
          <w:szCs w:val="28"/>
        </w:rPr>
      </w:pPr>
      <w:r>
        <w:rPr>
          <w:rFonts w:ascii="宋体" w:hint="eastAsia"/>
          <w:sz w:val="28"/>
          <w:szCs w:val="28"/>
        </w:rPr>
        <w:t>中标人保持所负责施工设备及环境的卫生，施工现场应</w:t>
      </w:r>
      <w:r>
        <w:rPr>
          <w:rFonts w:ascii="宋体" w:hint="eastAsia"/>
          <w:sz w:val="28"/>
          <w:szCs w:val="28"/>
        </w:rPr>
        <w:lastRenderedPageBreak/>
        <w:t>做到“工完、料净、场地清”。</w:t>
      </w:r>
    </w:p>
    <w:p w:rsidR="00A34C69" w:rsidRDefault="00EE209C">
      <w:pPr>
        <w:numPr>
          <w:ilvl w:val="0"/>
          <w:numId w:val="27"/>
        </w:numPr>
        <w:spacing w:line="400" w:lineRule="atLeast"/>
        <w:ind w:rightChars="200" w:right="420"/>
        <w:jc w:val="left"/>
        <w:rPr>
          <w:rFonts w:ascii="宋体"/>
          <w:sz w:val="28"/>
          <w:szCs w:val="28"/>
        </w:rPr>
      </w:pPr>
      <w:r>
        <w:rPr>
          <w:rFonts w:ascii="宋体" w:hint="eastAsia"/>
          <w:sz w:val="28"/>
          <w:szCs w:val="28"/>
        </w:rPr>
        <w:t>中标人不得随意在设备、结构、墙板、楼道上开孔或焊接临时结构，必要时须提出书面申请，经招标人批准后方可实施。</w:t>
      </w:r>
    </w:p>
    <w:p w:rsidR="00A34C69" w:rsidRDefault="00EE209C">
      <w:pPr>
        <w:numPr>
          <w:ilvl w:val="0"/>
          <w:numId w:val="27"/>
        </w:numPr>
        <w:spacing w:line="400" w:lineRule="atLeast"/>
        <w:ind w:rightChars="200" w:right="420"/>
        <w:jc w:val="left"/>
        <w:rPr>
          <w:rFonts w:ascii="宋体"/>
          <w:sz w:val="28"/>
          <w:szCs w:val="28"/>
        </w:rPr>
      </w:pPr>
      <w:r>
        <w:rPr>
          <w:rFonts w:ascii="宋体" w:hint="eastAsia"/>
          <w:sz w:val="28"/>
          <w:szCs w:val="28"/>
        </w:rPr>
        <w:t>施工现场做到“三齐”：拆下零部件排放整齐、施工机具摆放整齐、材料备品堆放整齐；“三不乱”：电线不乱拉、管道不乱放、杂物不乱丢。</w:t>
      </w:r>
    </w:p>
    <w:p w:rsidR="00A34C69" w:rsidRDefault="00EE209C">
      <w:pPr>
        <w:numPr>
          <w:ilvl w:val="0"/>
          <w:numId w:val="27"/>
        </w:numPr>
        <w:spacing w:line="400" w:lineRule="atLeast"/>
        <w:ind w:rightChars="200" w:right="420"/>
        <w:jc w:val="left"/>
        <w:rPr>
          <w:rFonts w:ascii="宋体"/>
          <w:sz w:val="28"/>
          <w:szCs w:val="28"/>
        </w:rPr>
      </w:pPr>
      <w:r>
        <w:rPr>
          <w:rFonts w:ascii="宋体" w:hint="eastAsia"/>
          <w:sz w:val="28"/>
          <w:szCs w:val="28"/>
        </w:rPr>
        <w:t>应正确佩戴和使用规范统一的安全帽，高处作业者系好安全带。</w:t>
      </w:r>
    </w:p>
    <w:p w:rsidR="00A34C69" w:rsidRDefault="00EE209C">
      <w:pPr>
        <w:numPr>
          <w:ilvl w:val="0"/>
          <w:numId w:val="27"/>
        </w:numPr>
        <w:spacing w:line="400" w:lineRule="atLeast"/>
        <w:ind w:rightChars="200" w:right="420"/>
        <w:jc w:val="left"/>
        <w:rPr>
          <w:rFonts w:ascii="宋体"/>
          <w:sz w:val="28"/>
          <w:szCs w:val="28"/>
        </w:rPr>
      </w:pPr>
      <w:r>
        <w:rPr>
          <w:rFonts w:ascii="宋体" w:hint="eastAsia"/>
          <w:sz w:val="28"/>
          <w:szCs w:val="28"/>
        </w:rPr>
        <w:t>施工现场严禁吸烟；严禁乱停乱放车辆；严禁酒后进入现场；</w:t>
      </w:r>
    </w:p>
    <w:p w:rsidR="00A34C69" w:rsidRDefault="00EE209C">
      <w:pPr>
        <w:numPr>
          <w:ilvl w:val="0"/>
          <w:numId w:val="27"/>
        </w:numPr>
        <w:spacing w:line="400" w:lineRule="atLeast"/>
        <w:ind w:rightChars="200" w:right="420"/>
        <w:jc w:val="left"/>
        <w:rPr>
          <w:rFonts w:ascii="宋体"/>
          <w:sz w:val="28"/>
          <w:szCs w:val="28"/>
        </w:rPr>
      </w:pPr>
      <w:r>
        <w:rPr>
          <w:rFonts w:ascii="宋体" w:hint="eastAsia"/>
          <w:sz w:val="28"/>
          <w:szCs w:val="28"/>
        </w:rPr>
        <w:t>凡拆下或进场的管道必须摆放整齐，不得影响通道；拆下和需要进场的保温材料，设置保温堆放场，拆下的废料当天及时从施工现场清理干净。</w:t>
      </w:r>
    </w:p>
    <w:p w:rsidR="00A34C69" w:rsidRDefault="00EE209C">
      <w:pPr>
        <w:numPr>
          <w:ilvl w:val="0"/>
          <w:numId w:val="27"/>
        </w:numPr>
        <w:spacing w:line="400" w:lineRule="atLeast"/>
        <w:ind w:rightChars="200" w:right="420"/>
        <w:jc w:val="left"/>
        <w:rPr>
          <w:rFonts w:ascii="宋体"/>
          <w:sz w:val="28"/>
          <w:szCs w:val="28"/>
        </w:rPr>
      </w:pPr>
      <w:r>
        <w:rPr>
          <w:rFonts w:ascii="宋体" w:hint="eastAsia"/>
          <w:sz w:val="28"/>
          <w:szCs w:val="28"/>
        </w:rPr>
        <w:t>吊装作业区域设“危险区域、禁止入内”标识牌，并用警示带进行隔离。</w:t>
      </w:r>
    </w:p>
    <w:p w:rsidR="00A34C69" w:rsidRDefault="00EE209C">
      <w:pPr>
        <w:numPr>
          <w:ilvl w:val="0"/>
          <w:numId w:val="27"/>
        </w:numPr>
        <w:spacing w:line="400" w:lineRule="atLeast"/>
        <w:ind w:rightChars="200" w:right="420"/>
        <w:jc w:val="left"/>
        <w:rPr>
          <w:rFonts w:ascii="宋体"/>
          <w:sz w:val="28"/>
          <w:szCs w:val="28"/>
        </w:rPr>
      </w:pPr>
      <w:r>
        <w:rPr>
          <w:rFonts w:ascii="宋体" w:hint="eastAsia"/>
          <w:sz w:val="28"/>
          <w:szCs w:val="28"/>
        </w:rPr>
        <w:t>焊口射线检验作业区域设“射线作业、禁止入内” 警示牌，</w:t>
      </w:r>
      <w:r>
        <w:rPr>
          <w:rFonts w:hint="eastAsia"/>
          <w:sz w:val="28"/>
          <w:szCs w:val="28"/>
        </w:rPr>
        <w:t>并用</w:t>
      </w:r>
      <w:r>
        <w:rPr>
          <w:rFonts w:ascii="宋体" w:hint="eastAsia"/>
          <w:sz w:val="28"/>
          <w:szCs w:val="28"/>
        </w:rPr>
        <w:t>警示带进行隔离。</w:t>
      </w:r>
    </w:p>
    <w:p w:rsidR="00A34C69" w:rsidRDefault="00EE209C">
      <w:pPr>
        <w:numPr>
          <w:ilvl w:val="0"/>
          <w:numId w:val="27"/>
        </w:numPr>
        <w:spacing w:line="400" w:lineRule="atLeast"/>
        <w:ind w:rightChars="200" w:right="420"/>
        <w:jc w:val="left"/>
        <w:rPr>
          <w:rFonts w:ascii="宋体"/>
          <w:sz w:val="28"/>
          <w:szCs w:val="28"/>
        </w:rPr>
      </w:pPr>
      <w:r>
        <w:rPr>
          <w:rFonts w:ascii="宋体" w:hint="eastAsia"/>
          <w:sz w:val="28"/>
          <w:szCs w:val="28"/>
        </w:rPr>
        <w:t>脚手架搭设验收合格后设“脚手架验收合格”标识牌。</w:t>
      </w:r>
    </w:p>
    <w:p w:rsidR="00A34C69" w:rsidRDefault="00EE209C">
      <w:pPr>
        <w:numPr>
          <w:ilvl w:val="0"/>
          <w:numId w:val="27"/>
        </w:numPr>
        <w:spacing w:line="400" w:lineRule="atLeast"/>
        <w:ind w:rightChars="200" w:right="420"/>
        <w:jc w:val="left"/>
        <w:rPr>
          <w:rFonts w:ascii="宋体"/>
          <w:sz w:val="28"/>
          <w:szCs w:val="28"/>
        </w:rPr>
      </w:pPr>
      <w:r>
        <w:rPr>
          <w:rFonts w:ascii="宋体" w:hint="eastAsia"/>
          <w:sz w:val="28"/>
          <w:szCs w:val="28"/>
        </w:rPr>
        <w:t>班组原始记录应记录要素齐全和明晰，易于寻找，正式记录应按照质量验收结果做到及时和规范。</w:t>
      </w:r>
    </w:p>
    <w:p w:rsidR="00A34C69" w:rsidRDefault="00EE209C">
      <w:pPr>
        <w:pStyle w:val="3"/>
        <w:keepLines w:val="0"/>
        <w:tabs>
          <w:tab w:val="left" w:pos="420"/>
        </w:tabs>
        <w:spacing w:before="0" w:after="0" w:line="400" w:lineRule="atLeast"/>
        <w:jc w:val="left"/>
        <w:textAlignment w:val="baseline"/>
        <w:rPr>
          <w:rFonts w:ascii="宋体" w:hAnsi="宋体" w:cs="宋体"/>
          <w:kern w:val="28"/>
          <w:sz w:val="28"/>
          <w:szCs w:val="28"/>
        </w:rPr>
      </w:pPr>
      <w:bookmarkStart w:id="16" w:name="_Toc19781168"/>
      <w:r>
        <w:rPr>
          <w:rFonts w:ascii="宋体" w:hAnsi="宋体" w:cs="宋体" w:hint="eastAsia"/>
          <w:kern w:val="28"/>
          <w:sz w:val="28"/>
          <w:szCs w:val="28"/>
        </w:rPr>
        <w:t>10.4人员、器具、物资、资料的保证</w:t>
      </w:r>
      <w:bookmarkEnd w:id="16"/>
    </w:p>
    <w:p w:rsidR="00A34C69" w:rsidRDefault="00EE209C">
      <w:pPr>
        <w:numPr>
          <w:ilvl w:val="0"/>
          <w:numId w:val="28"/>
        </w:numPr>
        <w:tabs>
          <w:tab w:val="left" w:pos="0"/>
        </w:tabs>
        <w:spacing w:line="400" w:lineRule="atLeast"/>
        <w:ind w:rightChars="200" w:right="420"/>
        <w:jc w:val="left"/>
        <w:rPr>
          <w:rFonts w:ascii="宋体" w:hAnsi="宋体"/>
          <w:sz w:val="28"/>
          <w:szCs w:val="28"/>
        </w:rPr>
      </w:pPr>
      <w:r>
        <w:rPr>
          <w:rFonts w:ascii="宋体" w:hAnsi="宋体" w:cs="宋体" w:hint="eastAsia"/>
          <w:bCs/>
          <w:color w:val="000000"/>
          <w:kern w:val="0"/>
          <w:sz w:val="28"/>
          <w:szCs w:val="28"/>
        </w:rPr>
        <w:t>中标人在现场施工人员的数量和素质，应能满足现场设备</w:t>
      </w:r>
      <w:r>
        <w:rPr>
          <w:rFonts w:ascii="宋体" w:hAnsi="宋体" w:cs="宋体" w:hint="eastAsia"/>
          <w:bCs/>
          <w:color w:val="000000"/>
          <w:kern w:val="0"/>
          <w:sz w:val="28"/>
          <w:szCs w:val="28"/>
        </w:rPr>
        <w:lastRenderedPageBreak/>
        <w:t>施工、设备技术监督，以及质量、安全、工期、文明管理的需要。</w:t>
      </w:r>
    </w:p>
    <w:p w:rsidR="00A34C69" w:rsidRDefault="00EE209C">
      <w:pPr>
        <w:numPr>
          <w:ilvl w:val="0"/>
          <w:numId w:val="28"/>
        </w:numPr>
        <w:tabs>
          <w:tab w:val="left" w:pos="0"/>
        </w:tabs>
        <w:spacing w:line="400" w:lineRule="atLeast"/>
        <w:ind w:rightChars="200" w:right="420"/>
        <w:jc w:val="left"/>
        <w:rPr>
          <w:rFonts w:ascii="宋体" w:hAnsi="宋体"/>
          <w:sz w:val="28"/>
          <w:szCs w:val="28"/>
        </w:rPr>
      </w:pPr>
      <w:r>
        <w:rPr>
          <w:rFonts w:ascii="宋体" w:hAnsi="宋体" w:hint="eastAsia"/>
          <w:sz w:val="28"/>
          <w:szCs w:val="28"/>
        </w:rPr>
        <w:t>中标人的各技术工种工作人员必须持证上岗且在有效期内。如果招标人认为中标人人员的数量和水平，不能满足更换工作要求，中标人必须及时更换或增配，发生的费用由中标人自负。</w:t>
      </w:r>
    </w:p>
    <w:p w:rsidR="00A34C69" w:rsidRDefault="00EE209C">
      <w:pPr>
        <w:numPr>
          <w:ilvl w:val="0"/>
          <w:numId w:val="28"/>
        </w:numPr>
        <w:tabs>
          <w:tab w:val="left" w:pos="0"/>
        </w:tabs>
        <w:spacing w:line="400" w:lineRule="atLeast"/>
        <w:ind w:rightChars="200" w:right="420"/>
        <w:jc w:val="left"/>
        <w:rPr>
          <w:rFonts w:ascii="宋体" w:hAnsi="宋体"/>
          <w:sz w:val="28"/>
          <w:szCs w:val="28"/>
        </w:rPr>
      </w:pPr>
      <w:r>
        <w:rPr>
          <w:rFonts w:ascii="宋体" w:hAnsi="宋体" w:hint="eastAsia"/>
          <w:sz w:val="28"/>
          <w:szCs w:val="28"/>
        </w:rPr>
        <w:t>施工用主材由招标人负责。中标人负责提供辅材、专用工具、施工中所需耗材及周转材料，包括焊条、氧气、乙炔、砂轮片等（包括大型工器具）、施工机械、架杆架板、安全设施、一般工器具等。</w:t>
      </w:r>
    </w:p>
    <w:p w:rsidR="00A34C69" w:rsidRDefault="00EE209C">
      <w:pPr>
        <w:numPr>
          <w:ilvl w:val="0"/>
          <w:numId w:val="28"/>
        </w:numPr>
        <w:tabs>
          <w:tab w:val="left" w:pos="0"/>
        </w:tabs>
        <w:spacing w:line="400" w:lineRule="atLeast"/>
        <w:ind w:rightChars="200" w:right="420"/>
        <w:jc w:val="left"/>
        <w:rPr>
          <w:rFonts w:ascii="宋体" w:hAnsi="宋体"/>
          <w:sz w:val="28"/>
          <w:szCs w:val="28"/>
        </w:rPr>
      </w:pPr>
      <w:r>
        <w:rPr>
          <w:rFonts w:ascii="宋体" w:hAnsi="宋体" w:hint="eastAsia"/>
          <w:sz w:val="28"/>
          <w:szCs w:val="28"/>
        </w:rPr>
        <w:t>中标人负责工程所需的所有机加工工作。</w:t>
      </w:r>
    </w:p>
    <w:p w:rsidR="00A34C69" w:rsidRDefault="00EE209C">
      <w:pPr>
        <w:numPr>
          <w:ilvl w:val="0"/>
          <w:numId w:val="28"/>
        </w:numPr>
        <w:tabs>
          <w:tab w:val="left" w:pos="0"/>
        </w:tabs>
        <w:spacing w:line="400" w:lineRule="atLeast"/>
        <w:ind w:rightChars="200" w:right="420"/>
        <w:jc w:val="left"/>
        <w:rPr>
          <w:rFonts w:ascii="宋体" w:hAnsi="宋体"/>
          <w:sz w:val="28"/>
          <w:szCs w:val="28"/>
        </w:rPr>
      </w:pPr>
      <w:r>
        <w:rPr>
          <w:rFonts w:ascii="宋体" w:hAnsi="宋体" w:hint="eastAsia"/>
          <w:sz w:val="28"/>
          <w:szCs w:val="28"/>
        </w:rPr>
        <w:t>施工期间，施工用配件、主材、设备等物资的领用，中标人按招标人管理程序执行。</w:t>
      </w:r>
    </w:p>
    <w:p w:rsidR="00A34C69" w:rsidRDefault="00EE209C">
      <w:pPr>
        <w:numPr>
          <w:ilvl w:val="0"/>
          <w:numId w:val="28"/>
        </w:numPr>
        <w:tabs>
          <w:tab w:val="left" w:pos="0"/>
        </w:tabs>
        <w:spacing w:line="400" w:lineRule="atLeast"/>
        <w:ind w:rightChars="200" w:right="420"/>
        <w:jc w:val="left"/>
        <w:rPr>
          <w:rFonts w:ascii="宋体" w:hAnsi="宋体"/>
          <w:sz w:val="28"/>
          <w:szCs w:val="28"/>
        </w:rPr>
      </w:pPr>
      <w:r>
        <w:rPr>
          <w:rFonts w:ascii="宋体" w:hAnsi="宋体" w:hint="eastAsia"/>
          <w:sz w:val="28"/>
          <w:szCs w:val="28"/>
        </w:rPr>
        <w:t>施工用图纸、说明书、规程、方案等资料，由中标人向招标人办理借用手续。</w:t>
      </w:r>
    </w:p>
    <w:p w:rsidR="00A34C69" w:rsidRDefault="00EE209C">
      <w:pPr>
        <w:tabs>
          <w:tab w:val="left" w:pos="-620"/>
        </w:tabs>
        <w:spacing w:line="400" w:lineRule="atLeast"/>
        <w:ind w:rightChars="200" w:right="420"/>
        <w:jc w:val="left"/>
        <w:rPr>
          <w:rFonts w:ascii="宋体" w:hAnsi="宋体"/>
          <w:sz w:val="28"/>
          <w:szCs w:val="28"/>
        </w:rPr>
      </w:pPr>
      <w:r>
        <w:rPr>
          <w:rFonts w:ascii="宋体" w:hAnsi="宋体" w:hint="eastAsia"/>
          <w:sz w:val="28"/>
          <w:szCs w:val="28"/>
        </w:rPr>
        <w:t>附件1</w:t>
      </w:r>
    </w:p>
    <w:tbl>
      <w:tblPr>
        <w:tblpPr w:leftFromText="180" w:rightFromText="180" w:vertAnchor="text" w:horzAnchor="page" w:tblpX="757" w:tblpY="670"/>
        <w:tblOverlap w:val="never"/>
        <w:tblW w:w="10725" w:type="dxa"/>
        <w:tblCellMar>
          <w:left w:w="0" w:type="dxa"/>
          <w:right w:w="0" w:type="dxa"/>
        </w:tblCellMar>
        <w:tblLook w:val="04A0"/>
      </w:tblPr>
      <w:tblGrid>
        <w:gridCol w:w="660"/>
        <w:gridCol w:w="1470"/>
        <w:gridCol w:w="1935"/>
        <w:gridCol w:w="1785"/>
        <w:gridCol w:w="1605"/>
        <w:gridCol w:w="720"/>
        <w:gridCol w:w="690"/>
        <w:gridCol w:w="1860"/>
      </w:tblGrid>
      <w:tr w:rsidR="00A34C69">
        <w:trPr>
          <w:trHeight w:val="390"/>
        </w:trPr>
        <w:tc>
          <w:tcPr>
            <w:tcW w:w="10725" w:type="dxa"/>
            <w:gridSpan w:val="8"/>
            <w:tcBorders>
              <w:top w:val="nil"/>
              <w:left w:val="nil"/>
              <w:bottom w:val="nil"/>
              <w:right w:val="nil"/>
            </w:tcBorders>
            <w:shd w:val="clear" w:color="auto" w:fill="auto"/>
            <w:tcMar>
              <w:top w:w="15" w:type="dxa"/>
              <w:left w:w="15" w:type="dxa"/>
              <w:right w:w="15" w:type="dxa"/>
            </w:tcMar>
            <w:vAlign w:val="center"/>
          </w:tcPr>
          <w:p w:rsidR="00A34C69" w:rsidRDefault="00EE209C">
            <w:pPr>
              <w:widowControl/>
              <w:jc w:val="center"/>
              <w:textAlignment w:val="center"/>
              <w:rPr>
                <w:rFonts w:ascii="宋体" w:hAnsi="宋体" w:cs="宋体"/>
                <w:b/>
                <w:color w:val="000000"/>
                <w:sz w:val="28"/>
                <w:szCs w:val="28"/>
              </w:rPr>
            </w:pPr>
            <w:r>
              <w:rPr>
                <w:rFonts w:ascii="宋体" w:hAnsi="宋体" w:cs="宋体" w:hint="eastAsia"/>
                <w:b/>
                <w:color w:val="000000"/>
                <w:kern w:val="0"/>
                <w:sz w:val="28"/>
                <w:szCs w:val="28"/>
              </w:rPr>
              <w:t>锅炉系统大修项目安装清单</w:t>
            </w:r>
          </w:p>
        </w:tc>
      </w:tr>
      <w:tr w:rsidR="00A34C69">
        <w:trPr>
          <w:trHeight w:val="405"/>
        </w:trPr>
        <w:tc>
          <w:tcPr>
            <w:tcW w:w="6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left"/>
              <w:textAlignment w:val="center"/>
              <w:rPr>
                <w:rFonts w:ascii="宋体" w:hAnsi="宋体" w:cs="宋体"/>
                <w:color w:val="000000"/>
                <w:sz w:val="24"/>
                <w:szCs w:val="24"/>
              </w:rPr>
            </w:pPr>
            <w:r>
              <w:rPr>
                <w:rFonts w:ascii="宋体" w:hAnsi="宋体" w:cs="宋体" w:hint="eastAsia"/>
                <w:color w:val="000000"/>
                <w:kern w:val="0"/>
                <w:sz w:val="24"/>
                <w:szCs w:val="24"/>
              </w:rPr>
              <w:t>序号</w:t>
            </w:r>
          </w:p>
        </w:tc>
        <w:tc>
          <w:tcPr>
            <w:tcW w:w="147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center"/>
              <w:textAlignment w:val="center"/>
              <w:rPr>
                <w:rFonts w:ascii="宋体" w:hAnsi="宋体" w:cs="宋体"/>
                <w:color w:val="000000"/>
                <w:sz w:val="24"/>
                <w:szCs w:val="24"/>
              </w:rPr>
            </w:pPr>
            <w:r>
              <w:rPr>
                <w:rFonts w:ascii="宋体" w:hAnsi="宋体" w:cs="宋体" w:hint="eastAsia"/>
                <w:color w:val="000000"/>
                <w:kern w:val="0"/>
                <w:sz w:val="24"/>
                <w:szCs w:val="24"/>
              </w:rPr>
              <w:t>项目名称</w:t>
            </w:r>
          </w:p>
        </w:tc>
        <w:tc>
          <w:tcPr>
            <w:tcW w:w="193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center"/>
              <w:textAlignment w:val="center"/>
              <w:rPr>
                <w:rFonts w:ascii="宋体" w:hAnsi="宋体" w:cs="宋体"/>
                <w:color w:val="000000"/>
                <w:sz w:val="24"/>
                <w:szCs w:val="24"/>
              </w:rPr>
            </w:pPr>
            <w:r>
              <w:rPr>
                <w:rFonts w:ascii="宋体" w:hAnsi="宋体" w:cs="宋体" w:hint="eastAsia"/>
                <w:color w:val="000000"/>
                <w:kern w:val="0"/>
                <w:sz w:val="24"/>
                <w:szCs w:val="24"/>
              </w:rPr>
              <w:t>图   号</w:t>
            </w:r>
          </w:p>
        </w:tc>
        <w:tc>
          <w:tcPr>
            <w:tcW w:w="178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center"/>
              <w:textAlignment w:val="center"/>
              <w:rPr>
                <w:rFonts w:ascii="宋体" w:hAnsi="宋体" w:cs="宋体"/>
                <w:color w:val="000000"/>
                <w:sz w:val="24"/>
                <w:szCs w:val="24"/>
              </w:rPr>
            </w:pPr>
            <w:r>
              <w:rPr>
                <w:rFonts w:ascii="宋体" w:hAnsi="宋体" w:cs="宋体" w:hint="eastAsia"/>
                <w:color w:val="000000"/>
                <w:kern w:val="0"/>
                <w:sz w:val="24"/>
                <w:szCs w:val="24"/>
              </w:rPr>
              <w:t xml:space="preserve">规  格 </w:t>
            </w:r>
          </w:p>
        </w:tc>
        <w:tc>
          <w:tcPr>
            <w:tcW w:w="160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center"/>
              <w:textAlignment w:val="center"/>
              <w:rPr>
                <w:rFonts w:ascii="宋体" w:hAnsi="宋体" w:cs="宋体"/>
                <w:color w:val="000000"/>
                <w:sz w:val="24"/>
                <w:szCs w:val="24"/>
              </w:rPr>
            </w:pPr>
            <w:r>
              <w:rPr>
                <w:rFonts w:ascii="宋体" w:hAnsi="宋体" w:cs="宋体" w:hint="eastAsia"/>
                <w:color w:val="000000"/>
                <w:kern w:val="0"/>
                <w:sz w:val="24"/>
                <w:szCs w:val="24"/>
              </w:rPr>
              <w:t>材   质</w:t>
            </w:r>
          </w:p>
        </w:tc>
        <w:tc>
          <w:tcPr>
            <w:tcW w:w="72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center"/>
              <w:textAlignment w:val="center"/>
              <w:rPr>
                <w:rFonts w:ascii="宋体" w:hAnsi="宋体" w:cs="宋体"/>
                <w:color w:val="000000"/>
                <w:sz w:val="24"/>
                <w:szCs w:val="24"/>
              </w:rPr>
            </w:pPr>
            <w:r>
              <w:rPr>
                <w:rFonts w:ascii="宋体" w:hAnsi="宋体" w:cs="宋体" w:hint="eastAsia"/>
                <w:color w:val="000000"/>
                <w:kern w:val="0"/>
                <w:sz w:val="24"/>
                <w:szCs w:val="24"/>
              </w:rPr>
              <w:t>数量</w:t>
            </w:r>
          </w:p>
        </w:tc>
        <w:tc>
          <w:tcPr>
            <w:tcW w:w="69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center"/>
              <w:textAlignment w:val="center"/>
              <w:rPr>
                <w:rFonts w:ascii="宋体" w:hAnsi="宋体" w:cs="宋体"/>
                <w:color w:val="000000"/>
                <w:sz w:val="24"/>
                <w:szCs w:val="24"/>
              </w:rPr>
            </w:pPr>
            <w:r>
              <w:rPr>
                <w:rFonts w:ascii="宋体" w:hAnsi="宋体" w:cs="宋体" w:hint="eastAsia"/>
                <w:color w:val="000000"/>
                <w:kern w:val="0"/>
                <w:sz w:val="24"/>
                <w:szCs w:val="24"/>
              </w:rPr>
              <w:t>单位</w:t>
            </w:r>
          </w:p>
        </w:tc>
        <w:tc>
          <w:tcPr>
            <w:tcW w:w="18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center"/>
              <w:textAlignment w:val="center"/>
              <w:rPr>
                <w:rFonts w:ascii="宋体" w:hAnsi="宋体" w:cs="宋体"/>
                <w:color w:val="000000"/>
                <w:sz w:val="24"/>
                <w:szCs w:val="24"/>
              </w:rPr>
            </w:pPr>
            <w:r>
              <w:rPr>
                <w:rFonts w:ascii="宋体" w:hAnsi="宋体" w:cs="宋体" w:hint="eastAsia"/>
                <w:color w:val="000000"/>
                <w:kern w:val="0"/>
                <w:sz w:val="24"/>
                <w:szCs w:val="24"/>
              </w:rPr>
              <w:t>备   注</w:t>
            </w:r>
          </w:p>
        </w:tc>
      </w:tr>
      <w:tr w:rsidR="00A34C69">
        <w:trPr>
          <w:trHeight w:val="570"/>
        </w:trPr>
        <w:tc>
          <w:tcPr>
            <w:tcW w:w="6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left"/>
              <w:textAlignment w:val="center"/>
              <w:rPr>
                <w:rFonts w:ascii="宋体" w:hAnsi="宋体" w:cs="宋体"/>
                <w:color w:val="000000"/>
                <w:sz w:val="24"/>
                <w:szCs w:val="24"/>
              </w:rPr>
            </w:pPr>
            <w:r>
              <w:rPr>
                <w:rFonts w:ascii="宋体" w:hAnsi="宋体" w:cs="宋体" w:hint="eastAsia"/>
                <w:color w:val="000000"/>
                <w:kern w:val="0"/>
                <w:sz w:val="24"/>
                <w:szCs w:val="24"/>
              </w:rPr>
              <w:t>一</w:t>
            </w:r>
          </w:p>
        </w:tc>
        <w:tc>
          <w:tcPr>
            <w:tcW w:w="147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left"/>
              <w:textAlignment w:val="center"/>
              <w:rPr>
                <w:rFonts w:ascii="宋体" w:hAnsi="宋体" w:cs="宋体"/>
                <w:color w:val="000000"/>
                <w:sz w:val="24"/>
                <w:szCs w:val="24"/>
              </w:rPr>
            </w:pPr>
            <w:r>
              <w:rPr>
                <w:rFonts w:ascii="宋体" w:hAnsi="宋体" w:cs="宋体" w:hint="eastAsia"/>
                <w:color w:val="000000"/>
                <w:kern w:val="0"/>
                <w:sz w:val="24"/>
                <w:szCs w:val="24"/>
              </w:rPr>
              <w:t>减温器系统更换</w:t>
            </w:r>
          </w:p>
        </w:tc>
        <w:tc>
          <w:tcPr>
            <w:tcW w:w="193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A34C69">
            <w:pPr>
              <w:jc w:val="center"/>
              <w:rPr>
                <w:rFonts w:ascii="宋体" w:hAnsi="宋体" w:cs="宋体"/>
                <w:color w:val="000000"/>
                <w:sz w:val="24"/>
                <w:szCs w:val="24"/>
              </w:rPr>
            </w:pPr>
          </w:p>
        </w:tc>
        <w:tc>
          <w:tcPr>
            <w:tcW w:w="178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A34C69">
            <w:pPr>
              <w:jc w:val="left"/>
              <w:rPr>
                <w:rFonts w:ascii="宋体" w:hAnsi="宋体" w:cs="宋体"/>
                <w:color w:val="000000"/>
                <w:sz w:val="24"/>
                <w:szCs w:val="24"/>
              </w:rPr>
            </w:pPr>
          </w:p>
        </w:tc>
        <w:tc>
          <w:tcPr>
            <w:tcW w:w="160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A34C69">
            <w:pPr>
              <w:jc w:val="left"/>
              <w:rPr>
                <w:rFonts w:ascii="宋体" w:hAnsi="宋体" w:cs="宋体"/>
                <w:color w:val="000000"/>
                <w:sz w:val="24"/>
                <w:szCs w:val="24"/>
              </w:rPr>
            </w:pPr>
          </w:p>
        </w:tc>
        <w:tc>
          <w:tcPr>
            <w:tcW w:w="72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right"/>
              <w:textAlignment w:val="center"/>
              <w:rPr>
                <w:rFonts w:ascii="宋体" w:hAnsi="宋体" w:cs="宋体"/>
                <w:color w:val="000000"/>
                <w:sz w:val="24"/>
                <w:szCs w:val="24"/>
              </w:rPr>
            </w:pPr>
            <w:r>
              <w:rPr>
                <w:rFonts w:ascii="宋体" w:hAnsi="宋体" w:cs="宋体" w:hint="eastAsia"/>
                <w:color w:val="000000"/>
                <w:kern w:val="0"/>
                <w:sz w:val="24"/>
                <w:szCs w:val="24"/>
              </w:rPr>
              <w:t>2</w:t>
            </w:r>
          </w:p>
        </w:tc>
        <w:tc>
          <w:tcPr>
            <w:tcW w:w="69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left"/>
              <w:textAlignment w:val="center"/>
              <w:rPr>
                <w:rFonts w:ascii="宋体" w:hAnsi="宋体" w:cs="宋体"/>
                <w:color w:val="000000"/>
                <w:sz w:val="24"/>
                <w:szCs w:val="24"/>
              </w:rPr>
            </w:pPr>
            <w:r>
              <w:rPr>
                <w:rFonts w:ascii="宋体" w:hAnsi="宋体" w:cs="宋体" w:hint="eastAsia"/>
                <w:color w:val="000000"/>
                <w:kern w:val="0"/>
                <w:sz w:val="24"/>
                <w:szCs w:val="24"/>
              </w:rPr>
              <w:t>套</w:t>
            </w:r>
          </w:p>
        </w:tc>
        <w:tc>
          <w:tcPr>
            <w:tcW w:w="18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A34C69">
            <w:pPr>
              <w:jc w:val="left"/>
              <w:rPr>
                <w:rFonts w:ascii="宋体" w:hAnsi="宋体" w:cs="宋体"/>
                <w:color w:val="000000"/>
                <w:sz w:val="24"/>
                <w:szCs w:val="24"/>
              </w:rPr>
            </w:pPr>
          </w:p>
        </w:tc>
      </w:tr>
      <w:tr w:rsidR="00A34C69">
        <w:trPr>
          <w:trHeight w:val="360"/>
        </w:trPr>
        <w:tc>
          <w:tcPr>
            <w:tcW w:w="6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left"/>
              <w:textAlignment w:val="center"/>
              <w:rPr>
                <w:rFonts w:ascii="宋体" w:hAnsi="宋体" w:cs="宋体"/>
                <w:color w:val="000000"/>
                <w:sz w:val="24"/>
                <w:szCs w:val="24"/>
              </w:rPr>
            </w:pPr>
            <w:r>
              <w:rPr>
                <w:rFonts w:ascii="宋体" w:hAnsi="宋体" w:cs="宋体" w:hint="eastAsia"/>
                <w:color w:val="000000"/>
                <w:kern w:val="0"/>
                <w:sz w:val="24"/>
                <w:szCs w:val="24"/>
              </w:rPr>
              <w:t>二</w:t>
            </w:r>
          </w:p>
        </w:tc>
        <w:tc>
          <w:tcPr>
            <w:tcW w:w="147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left"/>
              <w:textAlignment w:val="center"/>
              <w:rPr>
                <w:rFonts w:ascii="宋体" w:hAnsi="宋体" w:cs="宋体"/>
                <w:color w:val="000000"/>
                <w:sz w:val="24"/>
                <w:szCs w:val="24"/>
              </w:rPr>
            </w:pPr>
            <w:r>
              <w:rPr>
                <w:rFonts w:ascii="宋体" w:hAnsi="宋体" w:cs="宋体" w:hint="eastAsia"/>
                <w:color w:val="000000"/>
                <w:kern w:val="0"/>
                <w:sz w:val="24"/>
                <w:szCs w:val="24"/>
              </w:rPr>
              <w:t>一级过热器</w:t>
            </w:r>
          </w:p>
        </w:tc>
        <w:tc>
          <w:tcPr>
            <w:tcW w:w="193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left"/>
              <w:textAlignment w:val="center"/>
              <w:rPr>
                <w:rFonts w:ascii="宋体" w:hAnsi="宋体" w:cs="宋体"/>
                <w:color w:val="000000"/>
                <w:sz w:val="24"/>
                <w:szCs w:val="24"/>
              </w:rPr>
            </w:pPr>
            <w:r>
              <w:rPr>
                <w:rFonts w:ascii="宋体" w:hAnsi="宋体" w:cs="宋体" w:hint="eastAsia"/>
                <w:color w:val="000000"/>
                <w:kern w:val="0"/>
                <w:sz w:val="24"/>
                <w:szCs w:val="24"/>
              </w:rPr>
              <w:t>F3519-2-1-0</w:t>
            </w:r>
          </w:p>
        </w:tc>
        <w:tc>
          <w:tcPr>
            <w:tcW w:w="178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A34C69">
            <w:pPr>
              <w:jc w:val="left"/>
              <w:rPr>
                <w:rFonts w:ascii="宋体" w:hAnsi="宋体" w:cs="宋体"/>
                <w:color w:val="000000"/>
                <w:sz w:val="24"/>
                <w:szCs w:val="24"/>
              </w:rPr>
            </w:pPr>
          </w:p>
        </w:tc>
        <w:tc>
          <w:tcPr>
            <w:tcW w:w="160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A34C69">
            <w:pPr>
              <w:jc w:val="left"/>
              <w:rPr>
                <w:rFonts w:ascii="宋体" w:hAnsi="宋体" w:cs="宋体"/>
                <w:color w:val="000000"/>
                <w:sz w:val="24"/>
                <w:szCs w:val="24"/>
              </w:rPr>
            </w:pPr>
          </w:p>
        </w:tc>
        <w:tc>
          <w:tcPr>
            <w:tcW w:w="72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right"/>
              <w:textAlignment w:val="center"/>
              <w:rPr>
                <w:rFonts w:ascii="宋体" w:hAnsi="宋体" w:cs="宋体"/>
                <w:color w:val="000000"/>
                <w:sz w:val="24"/>
                <w:szCs w:val="24"/>
              </w:rPr>
            </w:pPr>
            <w:r>
              <w:rPr>
                <w:rFonts w:ascii="宋体" w:hAnsi="宋体" w:cs="宋体" w:hint="eastAsia"/>
                <w:color w:val="000000"/>
                <w:kern w:val="0"/>
                <w:sz w:val="24"/>
                <w:szCs w:val="24"/>
              </w:rPr>
              <w:t>2</w:t>
            </w:r>
          </w:p>
        </w:tc>
        <w:tc>
          <w:tcPr>
            <w:tcW w:w="69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left"/>
              <w:textAlignment w:val="center"/>
              <w:rPr>
                <w:rFonts w:ascii="宋体" w:hAnsi="宋体" w:cs="宋体"/>
                <w:color w:val="000000"/>
                <w:sz w:val="24"/>
                <w:szCs w:val="24"/>
              </w:rPr>
            </w:pPr>
            <w:r>
              <w:rPr>
                <w:rFonts w:ascii="宋体" w:hAnsi="宋体" w:cs="宋体" w:hint="eastAsia"/>
                <w:color w:val="000000"/>
                <w:kern w:val="0"/>
                <w:sz w:val="24"/>
                <w:szCs w:val="24"/>
              </w:rPr>
              <w:t>套</w:t>
            </w:r>
          </w:p>
        </w:tc>
        <w:tc>
          <w:tcPr>
            <w:tcW w:w="18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A34C69">
            <w:pPr>
              <w:jc w:val="left"/>
              <w:rPr>
                <w:rFonts w:ascii="宋体" w:hAnsi="宋体" w:cs="宋体"/>
                <w:color w:val="000000"/>
                <w:sz w:val="24"/>
                <w:szCs w:val="24"/>
              </w:rPr>
            </w:pPr>
          </w:p>
        </w:tc>
      </w:tr>
      <w:tr w:rsidR="00A34C69">
        <w:trPr>
          <w:trHeight w:val="855"/>
        </w:trPr>
        <w:tc>
          <w:tcPr>
            <w:tcW w:w="6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right"/>
              <w:textAlignment w:val="center"/>
              <w:rPr>
                <w:rFonts w:ascii="宋体" w:hAnsi="宋体" w:cs="宋体"/>
                <w:color w:val="000000"/>
                <w:sz w:val="24"/>
                <w:szCs w:val="24"/>
              </w:rPr>
            </w:pPr>
            <w:r>
              <w:rPr>
                <w:rFonts w:ascii="宋体" w:hAnsi="宋体" w:cs="宋体" w:hint="eastAsia"/>
                <w:color w:val="000000"/>
                <w:kern w:val="0"/>
                <w:sz w:val="24"/>
                <w:szCs w:val="24"/>
              </w:rPr>
              <w:t>1</w:t>
            </w:r>
          </w:p>
        </w:tc>
        <w:tc>
          <w:tcPr>
            <w:tcW w:w="147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left"/>
              <w:textAlignment w:val="center"/>
              <w:rPr>
                <w:rFonts w:ascii="宋体" w:hAnsi="宋体" w:cs="宋体"/>
                <w:color w:val="000000"/>
                <w:sz w:val="24"/>
                <w:szCs w:val="24"/>
              </w:rPr>
            </w:pPr>
            <w:r>
              <w:rPr>
                <w:rFonts w:ascii="宋体" w:hAnsi="宋体" w:cs="宋体" w:hint="eastAsia"/>
                <w:color w:val="000000"/>
                <w:kern w:val="0"/>
                <w:sz w:val="24"/>
                <w:szCs w:val="24"/>
              </w:rPr>
              <w:t>蛇形管</w:t>
            </w:r>
          </w:p>
        </w:tc>
        <w:tc>
          <w:tcPr>
            <w:tcW w:w="193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left"/>
              <w:textAlignment w:val="center"/>
              <w:rPr>
                <w:rFonts w:ascii="宋体" w:hAnsi="宋体" w:cs="宋体"/>
                <w:color w:val="000000"/>
                <w:sz w:val="24"/>
                <w:szCs w:val="24"/>
              </w:rPr>
            </w:pPr>
            <w:r>
              <w:rPr>
                <w:rFonts w:ascii="宋体" w:hAnsi="宋体" w:cs="宋体" w:hint="eastAsia"/>
                <w:color w:val="000000"/>
                <w:kern w:val="0"/>
                <w:sz w:val="24"/>
                <w:szCs w:val="24"/>
              </w:rPr>
              <w:t>F3549-2-1-1-0 F3519-2-1-2-0 F3519-2-1-3-0</w:t>
            </w:r>
          </w:p>
        </w:tc>
        <w:tc>
          <w:tcPr>
            <w:tcW w:w="178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left"/>
              <w:textAlignment w:val="center"/>
              <w:rPr>
                <w:rFonts w:ascii="宋体" w:hAnsi="宋体" w:cs="宋体"/>
                <w:color w:val="000000"/>
                <w:sz w:val="24"/>
                <w:szCs w:val="24"/>
              </w:rPr>
            </w:pPr>
            <w:r>
              <w:rPr>
                <w:rFonts w:ascii="宋体" w:hAnsi="宋体" w:cs="宋体" w:hint="eastAsia"/>
                <w:color w:val="000000"/>
                <w:kern w:val="0"/>
                <w:sz w:val="24"/>
                <w:szCs w:val="24"/>
              </w:rPr>
              <w:t>Ø38*3.5</w:t>
            </w:r>
          </w:p>
        </w:tc>
        <w:tc>
          <w:tcPr>
            <w:tcW w:w="160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bottom"/>
          </w:tcPr>
          <w:p w:rsidR="00A34C69" w:rsidRDefault="00EE209C">
            <w:pPr>
              <w:widowControl/>
              <w:jc w:val="left"/>
              <w:textAlignment w:val="bottom"/>
              <w:rPr>
                <w:rFonts w:ascii="宋体" w:hAnsi="宋体" w:cs="宋体"/>
                <w:color w:val="000000"/>
                <w:sz w:val="24"/>
                <w:szCs w:val="24"/>
              </w:rPr>
            </w:pPr>
            <w:r>
              <w:rPr>
                <w:rFonts w:ascii="宋体" w:hAnsi="宋体" w:cs="宋体" w:hint="eastAsia"/>
                <w:color w:val="000000"/>
                <w:kern w:val="0"/>
                <w:sz w:val="24"/>
                <w:szCs w:val="24"/>
              </w:rPr>
              <w:t>15CrMoG</w:t>
            </w:r>
          </w:p>
        </w:tc>
        <w:tc>
          <w:tcPr>
            <w:tcW w:w="72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right"/>
              <w:textAlignment w:val="center"/>
              <w:rPr>
                <w:rFonts w:ascii="宋体" w:hAnsi="宋体" w:cs="宋体"/>
                <w:color w:val="000000"/>
                <w:sz w:val="24"/>
                <w:szCs w:val="24"/>
              </w:rPr>
            </w:pPr>
            <w:r>
              <w:rPr>
                <w:rFonts w:ascii="宋体" w:hAnsi="宋体" w:cs="宋体" w:hint="eastAsia"/>
                <w:color w:val="000000"/>
                <w:kern w:val="0"/>
                <w:sz w:val="24"/>
                <w:szCs w:val="24"/>
              </w:rPr>
              <w:t>88</w:t>
            </w:r>
          </w:p>
        </w:tc>
        <w:tc>
          <w:tcPr>
            <w:tcW w:w="69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left"/>
              <w:textAlignment w:val="center"/>
              <w:rPr>
                <w:rFonts w:ascii="宋体" w:hAnsi="宋体" w:cs="宋体"/>
                <w:color w:val="000000"/>
                <w:sz w:val="24"/>
                <w:szCs w:val="24"/>
              </w:rPr>
            </w:pPr>
            <w:r>
              <w:rPr>
                <w:rFonts w:ascii="宋体" w:hAnsi="宋体" w:cs="宋体" w:hint="eastAsia"/>
                <w:color w:val="000000"/>
                <w:kern w:val="0"/>
                <w:sz w:val="24"/>
                <w:szCs w:val="24"/>
              </w:rPr>
              <w:t>片</w:t>
            </w:r>
          </w:p>
        </w:tc>
        <w:tc>
          <w:tcPr>
            <w:tcW w:w="18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A34C69">
            <w:pPr>
              <w:jc w:val="left"/>
              <w:rPr>
                <w:rFonts w:ascii="宋体" w:hAnsi="宋体" w:cs="宋体"/>
                <w:color w:val="000000"/>
                <w:sz w:val="24"/>
                <w:szCs w:val="24"/>
              </w:rPr>
            </w:pPr>
          </w:p>
        </w:tc>
      </w:tr>
      <w:tr w:rsidR="00A34C69">
        <w:trPr>
          <w:trHeight w:val="330"/>
        </w:trPr>
        <w:tc>
          <w:tcPr>
            <w:tcW w:w="6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right"/>
              <w:textAlignment w:val="center"/>
              <w:rPr>
                <w:rFonts w:ascii="宋体" w:hAnsi="宋体" w:cs="宋体"/>
                <w:color w:val="000000"/>
                <w:sz w:val="24"/>
                <w:szCs w:val="24"/>
              </w:rPr>
            </w:pPr>
            <w:r>
              <w:rPr>
                <w:rFonts w:ascii="宋体" w:hAnsi="宋体" w:cs="宋体" w:hint="eastAsia"/>
                <w:color w:val="000000"/>
                <w:kern w:val="0"/>
                <w:sz w:val="24"/>
                <w:szCs w:val="24"/>
              </w:rPr>
              <w:lastRenderedPageBreak/>
              <w:t>2</w:t>
            </w:r>
          </w:p>
        </w:tc>
        <w:tc>
          <w:tcPr>
            <w:tcW w:w="147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left"/>
              <w:textAlignment w:val="center"/>
              <w:rPr>
                <w:rFonts w:ascii="宋体" w:hAnsi="宋体" w:cs="宋体"/>
                <w:color w:val="000000"/>
                <w:sz w:val="24"/>
                <w:szCs w:val="24"/>
              </w:rPr>
            </w:pPr>
            <w:r>
              <w:rPr>
                <w:rFonts w:ascii="宋体" w:hAnsi="宋体" w:cs="宋体" w:hint="eastAsia"/>
                <w:color w:val="000000"/>
                <w:kern w:val="0"/>
                <w:sz w:val="24"/>
                <w:szCs w:val="24"/>
              </w:rPr>
              <w:t>梳形板</w:t>
            </w:r>
          </w:p>
        </w:tc>
        <w:tc>
          <w:tcPr>
            <w:tcW w:w="193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A34C69">
            <w:pPr>
              <w:jc w:val="left"/>
              <w:rPr>
                <w:rFonts w:ascii="宋体" w:hAnsi="宋体" w:cs="宋体"/>
                <w:color w:val="000000"/>
                <w:sz w:val="24"/>
                <w:szCs w:val="24"/>
              </w:rPr>
            </w:pPr>
          </w:p>
        </w:tc>
        <w:tc>
          <w:tcPr>
            <w:tcW w:w="178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left"/>
              <w:textAlignment w:val="center"/>
              <w:rPr>
                <w:rFonts w:ascii="宋体" w:hAnsi="宋体" w:cs="宋体"/>
                <w:color w:val="000000"/>
                <w:sz w:val="24"/>
                <w:szCs w:val="24"/>
              </w:rPr>
            </w:pPr>
            <w:r>
              <w:rPr>
                <w:rFonts w:ascii="宋体" w:hAnsi="宋体" w:cs="宋体" w:hint="eastAsia"/>
                <w:color w:val="000000"/>
                <w:kern w:val="0"/>
                <w:sz w:val="24"/>
                <w:szCs w:val="24"/>
              </w:rPr>
              <w:t>105-190</w:t>
            </w:r>
          </w:p>
        </w:tc>
        <w:tc>
          <w:tcPr>
            <w:tcW w:w="1605" w:type="dxa"/>
            <w:tcBorders>
              <w:top w:val="single" w:sz="4" w:space="0" w:color="000000"/>
              <w:left w:val="single" w:sz="4" w:space="0" w:color="000000"/>
              <w:bottom w:val="single" w:sz="4" w:space="0" w:color="000000"/>
              <w:right w:val="single" w:sz="4" w:space="0" w:color="000000"/>
            </w:tcBorders>
            <w:shd w:val="clear" w:color="auto" w:fill="FFFFFF"/>
            <w:tcMar>
              <w:top w:w="15" w:type="dxa"/>
              <w:left w:w="15" w:type="dxa"/>
              <w:right w:w="15" w:type="dxa"/>
            </w:tcMar>
            <w:vAlign w:val="center"/>
          </w:tcPr>
          <w:p w:rsidR="00A34C69" w:rsidRDefault="00A34C69">
            <w:pPr>
              <w:jc w:val="left"/>
              <w:rPr>
                <w:rFonts w:ascii="宋体" w:hAnsi="宋体" w:cs="宋体"/>
                <w:color w:val="000000"/>
                <w:sz w:val="24"/>
                <w:szCs w:val="24"/>
              </w:rPr>
            </w:pPr>
          </w:p>
        </w:tc>
        <w:tc>
          <w:tcPr>
            <w:tcW w:w="72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right"/>
              <w:textAlignment w:val="center"/>
              <w:rPr>
                <w:rFonts w:ascii="宋体" w:hAnsi="宋体" w:cs="宋体"/>
                <w:color w:val="000000"/>
                <w:sz w:val="24"/>
                <w:szCs w:val="24"/>
              </w:rPr>
            </w:pPr>
            <w:r>
              <w:rPr>
                <w:rFonts w:ascii="宋体" w:hAnsi="宋体" w:cs="宋体" w:hint="eastAsia"/>
                <w:color w:val="000000"/>
                <w:kern w:val="0"/>
                <w:sz w:val="24"/>
                <w:szCs w:val="24"/>
              </w:rPr>
              <w:t>22</w:t>
            </w:r>
          </w:p>
        </w:tc>
        <w:tc>
          <w:tcPr>
            <w:tcW w:w="69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left"/>
              <w:textAlignment w:val="center"/>
              <w:rPr>
                <w:rFonts w:ascii="宋体" w:hAnsi="宋体" w:cs="宋体"/>
                <w:color w:val="000000"/>
                <w:sz w:val="24"/>
                <w:szCs w:val="24"/>
              </w:rPr>
            </w:pPr>
            <w:r>
              <w:rPr>
                <w:rFonts w:ascii="宋体" w:hAnsi="宋体" w:cs="宋体" w:hint="eastAsia"/>
                <w:color w:val="000000"/>
                <w:kern w:val="0"/>
                <w:sz w:val="24"/>
                <w:szCs w:val="24"/>
              </w:rPr>
              <w:t>片</w:t>
            </w:r>
          </w:p>
        </w:tc>
        <w:tc>
          <w:tcPr>
            <w:tcW w:w="1860" w:type="dxa"/>
            <w:vMerge w:val="restart"/>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A34C69">
            <w:pPr>
              <w:jc w:val="center"/>
              <w:rPr>
                <w:rFonts w:ascii="宋体" w:hAnsi="宋体" w:cs="宋体"/>
                <w:color w:val="000000"/>
                <w:sz w:val="24"/>
                <w:szCs w:val="24"/>
              </w:rPr>
            </w:pPr>
          </w:p>
        </w:tc>
      </w:tr>
      <w:tr w:rsidR="00A34C69">
        <w:trPr>
          <w:trHeight w:val="285"/>
        </w:trPr>
        <w:tc>
          <w:tcPr>
            <w:tcW w:w="6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right"/>
              <w:textAlignment w:val="center"/>
              <w:rPr>
                <w:rFonts w:ascii="宋体" w:hAnsi="宋体" w:cs="宋体"/>
                <w:color w:val="000000"/>
                <w:sz w:val="24"/>
                <w:szCs w:val="24"/>
              </w:rPr>
            </w:pPr>
            <w:r>
              <w:rPr>
                <w:rFonts w:ascii="宋体" w:hAnsi="宋体" w:cs="宋体" w:hint="eastAsia"/>
                <w:color w:val="000000"/>
                <w:kern w:val="0"/>
                <w:sz w:val="24"/>
                <w:szCs w:val="24"/>
              </w:rPr>
              <w:t>3</w:t>
            </w:r>
          </w:p>
        </w:tc>
        <w:tc>
          <w:tcPr>
            <w:tcW w:w="147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left"/>
              <w:textAlignment w:val="center"/>
              <w:rPr>
                <w:rFonts w:ascii="宋体" w:hAnsi="宋体" w:cs="宋体"/>
                <w:color w:val="000000"/>
                <w:sz w:val="24"/>
                <w:szCs w:val="24"/>
              </w:rPr>
            </w:pPr>
            <w:r>
              <w:rPr>
                <w:rFonts w:ascii="宋体" w:hAnsi="宋体" w:cs="宋体" w:hint="eastAsia"/>
                <w:color w:val="000000"/>
                <w:kern w:val="0"/>
                <w:sz w:val="24"/>
                <w:szCs w:val="24"/>
              </w:rPr>
              <w:t>梳形板</w:t>
            </w:r>
          </w:p>
        </w:tc>
        <w:tc>
          <w:tcPr>
            <w:tcW w:w="193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A34C69">
            <w:pPr>
              <w:jc w:val="left"/>
              <w:rPr>
                <w:rFonts w:ascii="宋体" w:hAnsi="宋体" w:cs="宋体"/>
                <w:color w:val="000000"/>
                <w:sz w:val="24"/>
                <w:szCs w:val="24"/>
              </w:rPr>
            </w:pPr>
          </w:p>
        </w:tc>
        <w:tc>
          <w:tcPr>
            <w:tcW w:w="178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left"/>
              <w:textAlignment w:val="center"/>
              <w:rPr>
                <w:rFonts w:ascii="宋体" w:hAnsi="宋体" w:cs="宋体"/>
                <w:color w:val="000000"/>
                <w:sz w:val="24"/>
                <w:szCs w:val="24"/>
              </w:rPr>
            </w:pPr>
            <w:r>
              <w:rPr>
                <w:rFonts w:ascii="宋体" w:hAnsi="宋体" w:cs="宋体" w:hint="eastAsia"/>
                <w:color w:val="000000"/>
                <w:kern w:val="0"/>
                <w:sz w:val="24"/>
                <w:szCs w:val="24"/>
              </w:rPr>
              <w:t>105-130</w:t>
            </w:r>
          </w:p>
        </w:tc>
        <w:tc>
          <w:tcPr>
            <w:tcW w:w="1605" w:type="dxa"/>
            <w:tcBorders>
              <w:top w:val="single" w:sz="4" w:space="0" w:color="000000"/>
              <w:left w:val="single" w:sz="4" w:space="0" w:color="000000"/>
              <w:bottom w:val="single" w:sz="4" w:space="0" w:color="000000"/>
              <w:right w:val="single" w:sz="4" w:space="0" w:color="000000"/>
            </w:tcBorders>
            <w:shd w:val="clear" w:color="auto" w:fill="FFFFFF"/>
            <w:tcMar>
              <w:top w:w="15" w:type="dxa"/>
              <w:left w:w="15" w:type="dxa"/>
              <w:right w:w="15" w:type="dxa"/>
            </w:tcMar>
            <w:vAlign w:val="center"/>
          </w:tcPr>
          <w:p w:rsidR="00A34C69" w:rsidRDefault="00A34C69">
            <w:pPr>
              <w:jc w:val="left"/>
              <w:rPr>
                <w:rFonts w:ascii="宋体" w:hAnsi="宋体" w:cs="宋体"/>
                <w:color w:val="000000"/>
                <w:sz w:val="24"/>
                <w:szCs w:val="24"/>
              </w:rPr>
            </w:pPr>
          </w:p>
        </w:tc>
        <w:tc>
          <w:tcPr>
            <w:tcW w:w="72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right"/>
              <w:textAlignment w:val="center"/>
              <w:rPr>
                <w:rFonts w:ascii="宋体" w:hAnsi="宋体" w:cs="宋体"/>
                <w:color w:val="000000"/>
                <w:sz w:val="24"/>
                <w:szCs w:val="24"/>
              </w:rPr>
            </w:pPr>
            <w:r>
              <w:rPr>
                <w:rFonts w:ascii="宋体" w:hAnsi="宋体" w:cs="宋体" w:hint="eastAsia"/>
                <w:color w:val="000000"/>
                <w:kern w:val="0"/>
                <w:sz w:val="24"/>
                <w:szCs w:val="24"/>
              </w:rPr>
              <w:t>44</w:t>
            </w:r>
          </w:p>
        </w:tc>
        <w:tc>
          <w:tcPr>
            <w:tcW w:w="69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left"/>
              <w:textAlignment w:val="center"/>
              <w:rPr>
                <w:rFonts w:ascii="宋体" w:hAnsi="宋体" w:cs="宋体"/>
                <w:color w:val="000000"/>
                <w:sz w:val="24"/>
                <w:szCs w:val="24"/>
              </w:rPr>
            </w:pPr>
            <w:r>
              <w:rPr>
                <w:rFonts w:ascii="宋体" w:hAnsi="宋体" w:cs="宋体" w:hint="eastAsia"/>
                <w:color w:val="000000"/>
                <w:kern w:val="0"/>
                <w:sz w:val="24"/>
                <w:szCs w:val="24"/>
              </w:rPr>
              <w:t>片</w:t>
            </w:r>
          </w:p>
        </w:tc>
        <w:tc>
          <w:tcPr>
            <w:tcW w:w="1860"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A34C69">
            <w:pPr>
              <w:jc w:val="center"/>
              <w:rPr>
                <w:rFonts w:ascii="宋体" w:hAnsi="宋体" w:cs="宋体"/>
                <w:color w:val="000000"/>
                <w:sz w:val="24"/>
                <w:szCs w:val="24"/>
              </w:rPr>
            </w:pPr>
          </w:p>
        </w:tc>
      </w:tr>
      <w:tr w:rsidR="00A34C69">
        <w:trPr>
          <w:trHeight w:val="285"/>
        </w:trPr>
        <w:tc>
          <w:tcPr>
            <w:tcW w:w="6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right"/>
              <w:textAlignment w:val="center"/>
              <w:rPr>
                <w:rFonts w:ascii="宋体" w:hAnsi="宋体" w:cs="宋体"/>
                <w:color w:val="000000"/>
                <w:sz w:val="24"/>
                <w:szCs w:val="24"/>
              </w:rPr>
            </w:pPr>
            <w:r>
              <w:rPr>
                <w:rFonts w:ascii="宋体" w:hAnsi="宋体" w:cs="宋体" w:hint="eastAsia"/>
                <w:color w:val="000000"/>
                <w:kern w:val="0"/>
                <w:sz w:val="24"/>
                <w:szCs w:val="24"/>
              </w:rPr>
              <w:t>4</w:t>
            </w:r>
          </w:p>
        </w:tc>
        <w:tc>
          <w:tcPr>
            <w:tcW w:w="147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left"/>
              <w:textAlignment w:val="center"/>
              <w:rPr>
                <w:rFonts w:ascii="宋体" w:hAnsi="宋体" w:cs="宋体"/>
                <w:color w:val="000000"/>
                <w:sz w:val="24"/>
                <w:szCs w:val="24"/>
              </w:rPr>
            </w:pPr>
            <w:r>
              <w:rPr>
                <w:rFonts w:ascii="宋体" w:hAnsi="宋体" w:cs="宋体" w:hint="eastAsia"/>
                <w:color w:val="000000"/>
                <w:kern w:val="0"/>
                <w:sz w:val="24"/>
                <w:szCs w:val="24"/>
              </w:rPr>
              <w:t>防磨瓦</w:t>
            </w:r>
          </w:p>
        </w:tc>
        <w:tc>
          <w:tcPr>
            <w:tcW w:w="193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A34C69">
            <w:pPr>
              <w:jc w:val="left"/>
              <w:rPr>
                <w:rFonts w:ascii="宋体" w:hAnsi="宋体" w:cs="宋体"/>
                <w:color w:val="000000"/>
                <w:sz w:val="24"/>
                <w:szCs w:val="24"/>
              </w:rPr>
            </w:pPr>
          </w:p>
        </w:tc>
        <w:tc>
          <w:tcPr>
            <w:tcW w:w="178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left"/>
              <w:textAlignment w:val="center"/>
              <w:rPr>
                <w:rFonts w:ascii="宋体" w:hAnsi="宋体" w:cs="宋体"/>
                <w:color w:val="000000"/>
                <w:sz w:val="24"/>
                <w:szCs w:val="24"/>
              </w:rPr>
            </w:pPr>
            <w:r>
              <w:rPr>
                <w:rFonts w:ascii="宋体" w:hAnsi="宋体" w:cs="宋体" w:hint="eastAsia"/>
                <w:color w:val="000000"/>
                <w:kern w:val="0"/>
                <w:sz w:val="24"/>
                <w:szCs w:val="24"/>
              </w:rPr>
              <w:t xml:space="preserve">δ3  </w:t>
            </w:r>
          </w:p>
        </w:tc>
        <w:tc>
          <w:tcPr>
            <w:tcW w:w="160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textAlignment w:val="center"/>
              <w:rPr>
                <w:rFonts w:ascii="宋体" w:hAnsi="宋体" w:cs="宋体"/>
                <w:color w:val="000000"/>
                <w:sz w:val="24"/>
                <w:szCs w:val="24"/>
              </w:rPr>
            </w:pPr>
            <w:r>
              <w:rPr>
                <w:rFonts w:ascii="宋体" w:hAnsi="宋体" w:cs="宋体" w:hint="eastAsia"/>
                <w:color w:val="000000"/>
                <w:kern w:val="0"/>
                <w:sz w:val="24"/>
                <w:szCs w:val="24"/>
              </w:rPr>
              <w:t>0Cr25Ni20</w:t>
            </w:r>
          </w:p>
        </w:tc>
        <w:tc>
          <w:tcPr>
            <w:tcW w:w="72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right"/>
              <w:textAlignment w:val="center"/>
              <w:rPr>
                <w:rFonts w:ascii="宋体" w:hAnsi="宋体" w:cs="宋体"/>
                <w:color w:val="000000"/>
                <w:sz w:val="24"/>
                <w:szCs w:val="24"/>
              </w:rPr>
            </w:pPr>
            <w:r>
              <w:rPr>
                <w:rFonts w:ascii="宋体" w:hAnsi="宋体" w:cs="宋体" w:hint="eastAsia"/>
                <w:color w:val="000000"/>
                <w:kern w:val="0"/>
                <w:sz w:val="24"/>
                <w:szCs w:val="24"/>
              </w:rPr>
              <w:t>88</w:t>
            </w:r>
          </w:p>
        </w:tc>
        <w:tc>
          <w:tcPr>
            <w:tcW w:w="69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left"/>
              <w:textAlignment w:val="center"/>
              <w:rPr>
                <w:rFonts w:ascii="宋体" w:hAnsi="宋体" w:cs="宋体"/>
                <w:color w:val="000000"/>
                <w:sz w:val="24"/>
                <w:szCs w:val="24"/>
              </w:rPr>
            </w:pPr>
            <w:r>
              <w:rPr>
                <w:rFonts w:ascii="宋体" w:hAnsi="宋体" w:cs="宋体" w:hint="eastAsia"/>
                <w:color w:val="000000"/>
                <w:kern w:val="0"/>
                <w:sz w:val="24"/>
                <w:szCs w:val="24"/>
              </w:rPr>
              <w:t>套</w:t>
            </w:r>
          </w:p>
        </w:tc>
        <w:tc>
          <w:tcPr>
            <w:tcW w:w="18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A34C69">
            <w:pPr>
              <w:jc w:val="left"/>
              <w:rPr>
                <w:rFonts w:ascii="宋体" w:hAnsi="宋体" w:cs="宋体"/>
                <w:color w:val="000000"/>
                <w:sz w:val="24"/>
                <w:szCs w:val="24"/>
              </w:rPr>
            </w:pPr>
          </w:p>
        </w:tc>
      </w:tr>
      <w:tr w:rsidR="00A34C69">
        <w:trPr>
          <w:trHeight w:val="570"/>
        </w:trPr>
        <w:tc>
          <w:tcPr>
            <w:tcW w:w="6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right"/>
              <w:textAlignment w:val="center"/>
              <w:rPr>
                <w:rFonts w:ascii="宋体" w:hAnsi="宋体" w:cs="宋体"/>
                <w:color w:val="000000"/>
                <w:sz w:val="24"/>
                <w:szCs w:val="24"/>
              </w:rPr>
            </w:pPr>
            <w:r>
              <w:rPr>
                <w:rFonts w:ascii="宋体" w:hAnsi="宋体" w:cs="宋体" w:hint="eastAsia"/>
                <w:color w:val="000000"/>
                <w:kern w:val="0"/>
                <w:sz w:val="24"/>
                <w:szCs w:val="24"/>
              </w:rPr>
              <w:t>5</w:t>
            </w:r>
          </w:p>
        </w:tc>
        <w:tc>
          <w:tcPr>
            <w:tcW w:w="147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left"/>
              <w:textAlignment w:val="center"/>
              <w:rPr>
                <w:rFonts w:ascii="宋体" w:hAnsi="宋体" w:cs="宋体"/>
                <w:color w:val="000000"/>
                <w:sz w:val="24"/>
                <w:szCs w:val="24"/>
              </w:rPr>
            </w:pPr>
            <w:r>
              <w:rPr>
                <w:rFonts w:ascii="宋体" w:hAnsi="宋体" w:cs="宋体" w:hint="eastAsia"/>
                <w:color w:val="000000"/>
                <w:kern w:val="0"/>
                <w:sz w:val="24"/>
                <w:szCs w:val="24"/>
              </w:rPr>
              <w:t>穿墙管密封件</w:t>
            </w:r>
          </w:p>
        </w:tc>
        <w:tc>
          <w:tcPr>
            <w:tcW w:w="193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left"/>
              <w:textAlignment w:val="center"/>
              <w:rPr>
                <w:rFonts w:ascii="宋体" w:hAnsi="宋体" w:cs="宋体"/>
                <w:color w:val="000000"/>
                <w:sz w:val="24"/>
                <w:szCs w:val="24"/>
              </w:rPr>
            </w:pPr>
            <w:r>
              <w:rPr>
                <w:rFonts w:ascii="宋体" w:hAnsi="宋体" w:cs="宋体" w:hint="eastAsia"/>
                <w:color w:val="000000"/>
                <w:kern w:val="0"/>
                <w:sz w:val="24"/>
                <w:szCs w:val="24"/>
              </w:rPr>
              <w:t>F3519-MF-1-0</w:t>
            </w:r>
          </w:p>
        </w:tc>
        <w:tc>
          <w:tcPr>
            <w:tcW w:w="178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left"/>
              <w:textAlignment w:val="center"/>
              <w:rPr>
                <w:rFonts w:ascii="宋体" w:hAnsi="宋体" w:cs="宋体"/>
                <w:color w:val="000000"/>
                <w:sz w:val="24"/>
                <w:szCs w:val="24"/>
              </w:rPr>
            </w:pPr>
            <w:r>
              <w:rPr>
                <w:rFonts w:ascii="宋体" w:hAnsi="宋体" w:cs="宋体" w:hint="eastAsia"/>
                <w:color w:val="000000"/>
                <w:kern w:val="0"/>
                <w:sz w:val="24"/>
                <w:szCs w:val="24"/>
              </w:rPr>
              <w:t>δ3</w:t>
            </w:r>
          </w:p>
        </w:tc>
        <w:tc>
          <w:tcPr>
            <w:tcW w:w="160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left"/>
              <w:textAlignment w:val="center"/>
              <w:rPr>
                <w:rFonts w:ascii="宋体" w:hAnsi="宋体" w:cs="宋体"/>
                <w:color w:val="000000"/>
                <w:sz w:val="24"/>
                <w:szCs w:val="24"/>
              </w:rPr>
            </w:pPr>
            <w:r>
              <w:rPr>
                <w:rFonts w:ascii="宋体" w:hAnsi="宋体" w:cs="宋体" w:hint="eastAsia"/>
                <w:color w:val="000000"/>
                <w:kern w:val="0"/>
                <w:sz w:val="24"/>
                <w:szCs w:val="24"/>
              </w:rPr>
              <w:t>Q235-A.F</w:t>
            </w:r>
          </w:p>
        </w:tc>
        <w:tc>
          <w:tcPr>
            <w:tcW w:w="72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right"/>
              <w:textAlignment w:val="center"/>
              <w:rPr>
                <w:rFonts w:ascii="宋体" w:hAnsi="宋体" w:cs="宋体"/>
                <w:color w:val="000000"/>
                <w:sz w:val="24"/>
                <w:szCs w:val="24"/>
              </w:rPr>
            </w:pPr>
            <w:r>
              <w:rPr>
                <w:rFonts w:ascii="宋体" w:hAnsi="宋体" w:cs="宋体" w:hint="eastAsia"/>
                <w:color w:val="000000"/>
                <w:kern w:val="0"/>
                <w:sz w:val="24"/>
                <w:szCs w:val="24"/>
              </w:rPr>
              <w:t>2</w:t>
            </w:r>
          </w:p>
        </w:tc>
        <w:tc>
          <w:tcPr>
            <w:tcW w:w="69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left"/>
              <w:textAlignment w:val="center"/>
              <w:rPr>
                <w:rFonts w:ascii="宋体" w:hAnsi="宋体" w:cs="宋体"/>
                <w:color w:val="000000"/>
                <w:sz w:val="24"/>
                <w:szCs w:val="24"/>
              </w:rPr>
            </w:pPr>
            <w:r>
              <w:rPr>
                <w:rFonts w:ascii="宋体" w:hAnsi="宋体" w:cs="宋体" w:hint="eastAsia"/>
                <w:color w:val="000000"/>
                <w:kern w:val="0"/>
                <w:sz w:val="24"/>
                <w:szCs w:val="24"/>
              </w:rPr>
              <w:t>套</w:t>
            </w:r>
          </w:p>
        </w:tc>
        <w:tc>
          <w:tcPr>
            <w:tcW w:w="18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A34C69">
            <w:pPr>
              <w:jc w:val="left"/>
              <w:rPr>
                <w:rFonts w:ascii="宋体" w:hAnsi="宋体" w:cs="宋体"/>
                <w:color w:val="000000"/>
                <w:sz w:val="24"/>
                <w:szCs w:val="24"/>
              </w:rPr>
            </w:pPr>
          </w:p>
        </w:tc>
      </w:tr>
      <w:tr w:rsidR="00A34C69">
        <w:trPr>
          <w:trHeight w:val="285"/>
        </w:trPr>
        <w:tc>
          <w:tcPr>
            <w:tcW w:w="6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left"/>
              <w:textAlignment w:val="center"/>
              <w:rPr>
                <w:rFonts w:ascii="宋体" w:hAnsi="宋体" w:cs="宋体"/>
                <w:color w:val="000000"/>
                <w:sz w:val="24"/>
                <w:szCs w:val="24"/>
              </w:rPr>
            </w:pPr>
            <w:r>
              <w:rPr>
                <w:rFonts w:ascii="宋体" w:hAnsi="宋体" w:cs="宋体" w:hint="eastAsia"/>
                <w:color w:val="000000"/>
                <w:kern w:val="0"/>
                <w:sz w:val="24"/>
                <w:szCs w:val="24"/>
              </w:rPr>
              <w:t>三</w:t>
            </w:r>
          </w:p>
        </w:tc>
        <w:tc>
          <w:tcPr>
            <w:tcW w:w="147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left"/>
              <w:textAlignment w:val="center"/>
              <w:rPr>
                <w:rFonts w:ascii="宋体" w:hAnsi="宋体" w:cs="宋体"/>
                <w:color w:val="000000"/>
                <w:sz w:val="24"/>
                <w:szCs w:val="24"/>
              </w:rPr>
            </w:pPr>
            <w:r>
              <w:rPr>
                <w:rFonts w:ascii="宋体" w:hAnsi="宋体" w:cs="宋体" w:hint="eastAsia"/>
                <w:color w:val="000000"/>
                <w:kern w:val="0"/>
                <w:sz w:val="24"/>
                <w:szCs w:val="24"/>
              </w:rPr>
              <w:t>二级过热器</w:t>
            </w:r>
          </w:p>
        </w:tc>
        <w:tc>
          <w:tcPr>
            <w:tcW w:w="193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left"/>
              <w:textAlignment w:val="center"/>
              <w:rPr>
                <w:rFonts w:ascii="宋体" w:hAnsi="宋体" w:cs="宋体"/>
                <w:color w:val="000000"/>
                <w:sz w:val="24"/>
                <w:szCs w:val="24"/>
              </w:rPr>
            </w:pPr>
            <w:r>
              <w:rPr>
                <w:rFonts w:ascii="宋体" w:hAnsi="宋体" w:cs="宋体" w:hint="eastAsia"/>
                <w:color w:val="000000"/>
                <w:kern w:val="0"/>
                <w:sz w:val="24"/>
                <w:szCs w:val="24"/>
              </w:rPr>
              <w:t>F3519-2-2-0</w:t>
            </w:r>
          </w:p>
        </w:tc>
        <w:tc>
          <w:tcPr>
            <w:tcW w:w="178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A34C69">
            <w:pPr>
              <w:jc w:val="left"/>
              <w:rPr>
                <w:rFonts w:ascii="宋体" w:hAnsi="宋体" w:cs="宋体"/>
                <w:color w:val="000000"/>
                <w:sz w:val="24"/>
                <w:szCs w:val="24"/>
              </w:rPr>
            </w:pPr>
          </w:p>
        </w:tc>
        <w:tc>
          <w:tcPr>
            <w:tcW w:w="160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A34C69">
            <w:pPr>
              <w:jc w:val="left"/>
              <w:rPr>
                <w:rFonts w:ascii="宋体" w:hAnsi="宋体" w:cs="宋体"/>
                <w:color w:val="000000"/>
                <w:sz w:val="24"/>
                <w:szCs w:val="24"/>
              </w:rPr>
            </w:pPr>
          </w:p>
        </w:tc>
        <w:tc>
          <w:tcPr>
            <w:tcW w:w="72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right"/>
              <w:textAlignment w:val="center"/>
              <w:rPr>
                <w:rFonts w:ascii="宋体" w:hAnsi="宋体" w:cs="宋体"/>
                <w:color w:val="000000"/>
                <w:sz w:val="24"/>
                <w:szCs w:val="24"/>
              </w:rPr>
            </w:pPr>
            <w:r>
              <w:rPr>
                <w:rFonts w:ascii="宋体" w:hAnsi="宋体" w:cs="宋体" w:hint="eastAsia"/>
                <w:color w:val="000000"/>
                <w:kern w:val="0"/>
                <w:sz w:val="24"/>
                <w:szCs w:val="24"/>
              </w:rPr>
              <w:t>2</w:t>
            </w:r>
          </w:p>
        </w:tc>
        <w:tc>
          <w:tcPr>
            <w:tcW w:w="69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left"/>
              <w:textAlignment w:val="center"/>
              <w:rPr>
                <w:rFonts w:ascii="宋体" w:hAnsi="宋体" w:cs="宋体"/>
                <w:color w:val="000000"/>
                <w:sz w:val="24"/>
                <w:szCs w:val="24"/>
              </w:rPr>
            </w:pPr>
            <w:r>
              <w:rPr>
                <w:rFonts w:ascii="宋体" w:hAnsi="宋体" w:cs="宋体" w:hint="eastAsia"/>
                <w:color w:val="000000"/>
                <w:kern w:val="0"/>
                <w:sz w:val="24"/>
                <w:szCs w:val="24"/>
              </w:rPr>
              <w:t>套</w:t>
            </w:r>
          </w:p>
        </w:tc>
        <w:tc>
          <w:tcPr>
            <w:tcW w:w="18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A34C69">
            <w:pPr>
              <w:jc w:val="left"/>
              <w:rPr>
                <w:rFonts w:ascii="宋体" w:hAnsi="宋体" w:cs="宋体"/>
                <w:color w:val="000000"/>
                <w:sz w:val="24"/>
                <w:szCs w:val="24"/>
              </w:rPr>
            </w:pPr>
          </w:p>
        </w:tc>
      </w:tr>
      <w:tr w:rsidR="00A34C69">
        <w:trPr>
          <w:trHeight w:val="855"/>
        </w:trPr>
        <w:tc>
          <w:tcPr>
            <w:tcW w:w="6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right"/>
              <w:textAlignment w:val="center"/>
              <w:rPr>
                <w:rFonts w:ascii="宋体" w:hAnsi="宋体" w:cs="宋体"/>
                <w:color w:val="000000"/>
                <w:sz w:val="24"/>
                <w:szCs w:val="24"/>
              </w:rPr>
            </w:pPr>
            <w:r>
              <w:rPr>
                <w:rFonts w:ascii="宋体" w:hAnsi="宋体" w:cs="宋体" w:hint="eastAsia"/>
                <w:color w:val="000000"/>
                <w:kern w:val="0"/>
                <w:sz w:val="24"/>
                <w:szCs w:val="24"/>
              </w:rPr>
              <w:t>1</w:t>
            </w:r>
          </w:p>
        </w:tc>
        <w:tc>
          <w:tcPr>
            <w:tcW w:w="147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left"/>
              <w:textAlignment w:val="center"/>
              <w:rPr>
                <w:rFonts w:ascii="宋体" w:hAnsi="宋体" w:cs="宋体"/>
                <w:color w:val="000000"/>
                <w:sz w:val="24"/>
                <w:szCs w:val="24"/>
              </w:rPr>
            </w:pPr>
            <w:r>
              <w:rPr>
                <w:rFonts w:ascii="宋体" w:hAnsi="宋体" w:cs="宋体" w:hint="eastAsia"/>
                <w:color w:val="000000"/>
                <w:kern w:val="0"/>
                <w:sz w:val="24"/>
                <w:szCs w:val="24"/>
              </w:rPr>
              <w:t>二级过热器蛇形管</w:t>
            </w:r>
          </w:p>
        </w:tc>
        <w:tc>
          <w:tcPr>
            <w:tcW w:w="193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left"/>
              <w:textAlignment w:val="center"/>
              <w:rPr>
                <w:rFonts w:ascii="宋体" w:hAnsi="宋体" w:cs="宋体"/>
                <w:color w:val="000000"/>
                <w:sz w:val="24"/>
                <w:szCs w:val="24"/>
              </w:rPr>
            </w:pPr>
            <w:r>
              <w:rPr>
                <w:rFonts w:ascii="宋体" w:hAnsi="宋体" w:cs="宋体" w:hint="eastAsia"/>
                <w:color w:val="000000"/>
                <w:kern w:val="0"/>
                <w:sz w:val="24"/>
                <w:szCs w:val="24"/>
              </w:rPr>
              <w:t>F3519-2-2-1-0 F3519-2-2-2-0 F3519-2-2-3-0</w:t>
            </w:r>
          </w:p>
        </w:tc>
        <w:tc>
          <w:tcPr>
            <w:tcW w:w="178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left"/>
              <w:textAlignment w:val="center"/>
              <w:rPr>
                <w:rFonts w:ascii="宋体" w:hAnsi="宋体" w:cs="宋体"/>
                <w:color w:val="000000"/>
                <w:sz w:val="24"/>
                <w:szCs w:val="24"/>
              </w:rPr>
            </w:pPr>
            <w:r>
              <w:rPr>
                <w:rFonts w:ascii="宋体" w:hAnsi="宋体" w:cs="宋体" w:hint="eastAsia"/>
                <w:color w:val="000000"/>
                <w:kern w:val="0"/>
                <w:sz w:val="24"/>
                <w:szCs w:val="24"/>
              </w:rPr>
              <w:t>Ø38*3.5</w:t>
            </w:r>
          </w:p>
        </w:tc>
        <w:tc>
          <w:tcPr>
            <w:tcW w:w="160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left"/>
              <w:textAlignment w:val="center"/>
              <w:rPr>
                <w:rFonts w:ascii="宋体" w:hAnsi="宋体" w:cs="宋体"/>
                <w:color w:val="000000"/>
                <w:sz w:val="24"/>
                <w:szCs w:val="24"/>
              </w:rPr>
            </w:pPr>
            <w:r>
              <w:rPr>
                <w:rFonts w:ascii="宋体" w:hAnsi="宋体" w:cs="宋体" w:hint="eastAsia"/>
                <w:color w:val="000000"/>
                <w:kern w:val="0"/>
                <w:sz w:val="24"/>
                <w:szCs w:val="24"/>
              </w:rPr>
              <w:t>20-GB3087</w:t>
            </w:r>
          </w:p>
        </w:tc>
        <w:tc>
          <w:tcPr>
            <w:tcW w:w="72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right"/>
              <w:textAlignment w:val="center"/>
              <w:rPr>
                <w:rFonts w:ascii="宋体" w:hAnsi="宋体" w:cs="宋体"/>
                <w:color w:val="000000"/>
                <w:sz w:val="24"/>
                <w:szCs w:val="24"/>
              </w:rPr>
            </w:pPr>
            <w:r>
              <w:rPr>
                <w:rFonts w:ascii="宋体" w:hAnsi="宋体" w:cs="宋体" w:hint="eastAsia"/>
                <w:color w:val="000000"/>
                <w:kern w:val="0"/>
                <w:sz w:val="24"/>
                <w:szCs w:val="24"/>
              </w:rPr>
              <w:t>88</w:t>
            </w:r>
          </w:p>
        </w:tc>
        <w:tc>
          <w:tcPr>
            <w:tcW w:w="69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left"/>
              <w:textAlignment w:val="center"/>
              <w:rPr>
                <w:rFonts w:ascii="宋体" w:hAnsi="宋体" w:cs="宋体"/>
                <w:color w:val="000000"/>
                <w:sz w:val="24"/>
                <w:szCs w:val="24"/>
              </w:rPr>
            </w:pPr>
            <w:r>
              <w:rPr>
                <w:rFonts w:ascii="宋体" w:hAnsi="宋体" w:cs="宋体" w:hint="eastAsia"/>
                <w:color w:val="000000"/>
                <w:kern w:val="0"/>
                <w:sz w:val="24"/>
                <w:szCs w:val="24"/>
              </w:rPr>
              <w:t>片</w:t>
            </w:r>
          </w:p>
        </w:tc>
        <w:tc>
          <w:tcPr>
            <w:tcW w:w="18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A34C69">
            <w:pPr>
              <w:jc w:val="left"/>
              <w:rPr>
                <w:rFonts w:ascii="宋体" w:hAnsi="宋体" w:cs="宋体"/>
                <w:color w:val="000000"/>
                <w:sz w:val="24"/>
                <w:szCs w:val="24"/>
              </w:rPr>
            </w:pPr>
          </w:p>
        </w:tc>
      </w:tr>
      <w:tr w:rsidR="00A34C69">
        <w:trPr>
          <w:trHeight w:val="285"/>
        </w:trPr>
        <w:tc>
          <w:tcPr>
            <w:tcW w:w="6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right"/>
              <w:textAlignment w:val="center"/>
              <w:rPr>
                <w:rFonts w:ascii="宋体" w:hAnsi="宋体" w:cs="宋体"/>
                <w:color w:val="000000"/>
                <w:sz w:val="24"/>
                <w:szCs w:val="24"/>
              </w:rPr>
            </w:pPr>
            <w:r>
              <w:rPr>
                <w:rFonts w:ascii="宋体" w:hAnsi="宋体" w:cs="宋体" w:hint="eastAsia"/>
                <w:color w:val="000000"/>
                <w:kern w:val="0"/>
                <w:sz w:val="24"/>
                <w:szCs w:val="24"/>
              </w:rPr>
              <w:t>2</w:t>
            </w:r>
          </w:p>
        </w:tc>
        <w:tc>
          <w:tcPr>
            <w:tcW w:w="147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left"/>
              <w:textAlignment w:val="center"/>
              <w:rPr>
                <w:rFonts w:ascii="宋体" w:hAnsi="宋体" w:cs="宋体"/>
                <w:color w:val="000000"/>
                <w:sz w:val="24"/>
                <w:szCs w:val="24"/>
              </w:rPr>
            </w:pPr>
            <w:r>
              <w:rPr>
                <w:rFonts w:ascii="宋体" w:hAnsi="宋体" w:cs="宋体" w:hint="eastAsia"/>
                <w:color w:val="000000"/>
                <w:kern w:val="0"/>
                <w:sz w:val="24"/>
                <w:szCs w:val="24"/>
              </w:rPr>
              <w:t>梳形板</w:t>
            </w:r>
          </w:p>
        </w:tc>
        <w:tc>
          <w:tcPr>
            <w:tcW w:w="193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A34C69">
            <w:pPr>
              <w:jc w:val="left"/>
              <w:rPr>
                <w:rFonts w:ascii="宋体" w:hAnsi="宋体" w:cs="宋体"/>
                <w:color w:val="000000"/>
                <w:sz w:val="24"/>
                <w:szCs w:val="24"/>
              </w:rPr>
            </w:pPr>
          </w:p>
        </w:tc>
        <w:tc>
          <w:tcPr>
            <w:tcW w:w="178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left"/>
              <w:textAlignment w:val="center"/>
              <w:rPr>
                <w:rFonts w:ascii="宋体" w:hAnsi="宋体" w:cs="宋体"/>
                <w:color w:val="000000"/>
                <w:sz w:val="24"/>
                <w:szCs w:val="24"/>
              </w:rPr>
            </w:pPr>
            <w:r>
              <w:rPr>
                <w:rFonts w:ascii="宋体" w:hAnsi="宋体" w:cs="宋体" w:hint="eastAsia"/>
                <w:color w:val="000000"/>
                <w:kern w:val="0"/>
                <w:sz w:val="24"/>
                <w:szCs w:val="24"/>
              </w:rPr>
              <w:t xml:space="preserve">105-130　</w:t>
            </w:r>
          </w:p>
        </w:tc>
        <w:tc>
          <w:tcPr>
            <w:tcW w:w="1605" w:type="dxa"/>
            <w:tcBorders>
              <w:top w:val="single" w:sz="4" w:space="0" w:color="000000"/>
              <w:left w:val="single" w:sz="4" w:space="0" w:color="000000"/>
              <w:bottom w:val="single" w:sz="4" w:space="0" w:color="000000"/>
              <w:right w:val="single" w:sz="4" w:space="0" w:color="000000"/>
            </w:tcBorders>
            <w:shd w:val="clear" w:color="auto" w:fill="FFFFFF"/>
            <w:tcMar>
              <w:top w:w="15" w:type="dxa"/>
              <w:left w:w="15" w:type="dxa"/>
              <w:right w:w="15" w:type="dxa"/>
            </w:tcMar>
            <w:vAlign w:val="center"/>
          </w:tcPr>
          <w:p w:rsidR="00A34C69" w:rsidRDefault="00A34C69">
            <w:pPr>
              <w:jc w:val="left"/>
              <w:rPr>
                <w:rFonts w:ascii="宋体" w:hAnsi="宋体" w:cs="宋体"/>
                <w:color w:val="000000"/>
                <w:sz w:val="24"/>
                <w:szCs w:val="24"/>
              </w:rPr>
            </w:pPr>
          </w:p>
        </w:tc>
        <w:tc>
          <w:tcPr>
            <w:tcW w:w="72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right"/>
              <w:textAlignment w:val="center"/>
              <w:rPr>
                <w:rFonts w:ascii="宋体" w:hAnsi="宋体" w:cs="宋体"/>
                <w:color w:val="000000"/>
                <w:sz w:val="24"/>
                <w:szCs w:val="24"/>
              </w:rPr>
            </w:pPr>
            <w:r>
              <w:rPr>
                <w:rFonts w:ascii="宋体" w:hAnsi="宋体" w:cs="宋体" w:hint="eastAsia"/>
                <w:color w:val="000000"/>
                <w:kern w:val="0"/>
                <w:sz w:val="24"/>
                <w:szCs w:val="24"/>
              </w:rPr>
              <w:t>66</w:t>
            </w:r>
          </w:p>
        </w:tc>
        <w:tc>
          <w:tcPr>
            <w:tcW w:w="69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left"/>
              <w:textAlignment w:val="center"/>
              <w:rPr>
                <w:rFonts w:ascii="宋体" w:hAnsi="宋体" w:cs="宋体"/>
                <w:color w:val="000000"/>
                <w:sz w:val="24"/>
                <w:szCs w:val="24"/>
              </w:rPr>
            </w:pPr>
            <w:r>
              <w:rPr>
                <w:rFonts w:ascii="宋体" w:hAnsi="宋体" w:cs="宋体" w:hint="eastAsia"/>
                <w:color w:val="000000"/>
                <w:kern w:val="0"/>
                <w:sz w:val="24"/>
                <w:szCs w:val="24"/>
              </w:rPr>
              <w:t>片</w:t>
            </w:r>
          </w:p>
        </w:tc>
        <w:tc>
          <w:tcPr>
            <w:tcW w:w="18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A34C69">
            <w:pPr>
              <w:jc w:val="left"/>
              <w:rPr>
                <w:rFonts w:ascii="宋体" w:hAnsi="宋体" w:cs="宋体"/>
                <w:color w:val="000000"/>
                <w:sz w:val="24"/>
                <w:szCs w:val="24"/>
              </w:rPr>
            </w:pPr>
          </w:p>
        </w:tc>
      </w:tr>
      <w:tr w:rsidR="00A34C69">
        <w:trPr>
          <w:trHeight w:val="570"/>
        </w:trPr>
        <w:tc>
          <w:tcPr>
            <w:tcW w:w="6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right"/>
              <w:textAlignment w:val="center"/>
              <w:rPr>
                <w:rFonts w:ascii="宋体" w:hAnsi="宋体" w:cs="宋体"/>
                <w:color w:val="000000"/>
                <w:sz w:val="24"/>
                <w:szCs w:val="24"/>
              </w:rPr>
            </w:pPr>
            <w:r>
              <w:rPr>
                <w:rFonts w:ascii="宋体" w:hAnsi="宋体" w:cs="宋体" w:hint="eastAsia"/>
                <w:color w:val="000000"/>
                <w:kern w:val="0"/>
                <w:sz w:val="24"/>
                <w:szCs w:val="24"/>
              </w:rPr>
              <w:t>3</w:t>
            </w:r>
          </w:p>
        </w:tc>
        <w:tc>
          <w:tcPr>
            <w:tcW w:w="147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left"/>
              <w:textAlignment w:val="center"/>
              <w:rPr>
                <w:rFonts w:ascii="宋体" w:hAnsi="宋体" w:cs="宋体"/>
                <w:color w:val="000000"/>
                <w:sz w:val="24"/>
                <w:szCs w:val="24"/>
              </w:rPr>
            </w:pPr>
            <w:r>
              <w:rPr>
                <w:rFonts w:ascii="宋体" w:hAnsi="宋体" w:cs="宋体" w:hint="eastAsia"/>
                <w:color w:val="000000"/>
                <w:kern w:val="0"/>
                <w:sz w:val="24"/>
                <w:szCs w:val="24"/>
              </w:rPr>
              <w:t>防磨瓦</w:t>
            </w:r>
          </w:p>
        </w:tc>
        <w:tc>
          <w:tcPr>
            <w:tcW w:w="193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A34C69">
            <w:pPr>
              <w:jc w:val="left"/>
              <w:rPr>
                <w:rFonts w:ascii="宋体" w:hAnsi="宋体" w:cs="宋体"/>
                <w:color w:val="000000"/>
                <w:sz w:val="24"/>
                <w:szCs w:val="24"/>
              </w:rPr>
            </w:pPr>
          </w:p>
        </w:tc>
        <w:tc>
          <w:tcPr>
            <w:tcW w:w="178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left"/>
              <w:textAlignment w:val="center"/>
              <w:rPr>
                <w:rFonts w:ascii="宋体" w:hAnsi="宋体" w:cs="宋体"/>
                <w:color w:val="000000"/>
                <w:sz w:val="24"/>
                <w:szCs w:val="24"/>
              </w:rPr>
            </w:pPr>
            <w:r>
              <w:rPr>
                <w:rFonts w:ascii="宋体" w:hAnsi="宋体" w:cs="宋体" w:hint="eastAsia"/>
                <w:color w:val="000000"/>
                <w:kern w:val="0"/>
                <w:sz w:val="24"/>
                <w:szCs w:val="24"/>
              </w:rPr>
              <w:t>δ3       L=2000</w:t>
            </w:r>
          </w:p>
        </w:tc>
        <w:tc>
          <w:tcPr>
            <w:tcW w:w="160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textAlignment w:val="center"/>
              <w:rPr>
                <w:rFonts w:ascii="宋体" w:hAnsi="宋体" w:cs="宋体"/>
                <w:color w:val="000000"/>
                <w:sz w:val="24"/>
                <w:szCs w:val="24"/>
              </w:rPr>
            </w:pPr>
            <w:r>
              <w:rPr>
                <w:rFonts w:ascii="宋体" w:hAnsi="宋体" w:cs="宋体" w:hint="eastAsia"/>
                <w:color w:val="000000"/>
                <w:kern w:val="0"/>
                <w:sz w:val="24"/>
                <w:szCs w:val="24"/>
              </w:rPr>
              <w:t>0Cr25Ni20</w:t>
            </w:r>
          </w:p>
        </w:tc>
        <w:tc>
          <w:tcPr>
            <w:tcW w:w="72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right"/>
              <w:textAlignment w:val="center"/>
              <w:rPr>
                <w:rFonts w:ascii="宋体" w:hAnsi="宋体" w:cs="宋体"/>
                <w:color w:val="000000"/>
                <w:sz w:val="24"/>
                <w:szCs w:val="24"/>
              </w:rPr>
            </w:pPr>
            <w:r>
              <w:rPr>
                <w:rFonts w:ascii="宋体" w:hAnsi="宋体" w:cs="宋体" w:hint="eastAsia"/>
                <w:color w:val="000000"/>
                <w:kern w:val="0"/>
                <w:sz w:val="24"/>
                <w:szCs w:val="24"/>
              </w:rPr>
              <w:t>616</w:t>
            </w:r>
          </w:p>
        </w:tc>
        <w:tc>
          <w:tcPr>
            <w:tcW w:w="69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left"/>
              <w:textAlignment w:val="center"/>
              <w:rPr>
                <w:rFonts w:ascii="宋体" w:hAnsi="宋体" w:cs="宋体"/>
                <w:color w:val="000000"/>
                <w:sz w:val="24"/>
                <w:szCs w:val="24"/>
              </w:rPr>
            </w:pPr>
            <w:r>
              <w:rPr>
                <w:rFonts w:ascii="宋体" w:hAnsi="宋体" w:cs="宋体" w:hint="eastAsia"/>
                <w:color w:val="000000"/>
                <w:kern w:val="0"/>
                <w:sz w:val="24"/>
                <w:szCs w:val="24"/>
              </w:rPr>
              <w:t>片</w:t>
            </w:r>
          </w:p>
        </w:tc>
        <w:tc>
          <w:tcPr>
            <w:tcW w:w="18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A34C69">
            <w:pPr>
              <w:jc w:val="center"/>
              <w:rPr>
                <w:rFonts w:ascii="宋体" w:hAnsi="宋体" w:cs="宋体"/>
                <w:color w:val="000000"/>
                <w:sz w:val="24"/>
                <w:szCs w:val="24"/>
              </w:rPr>
            </w:pPr>
          </w:p>
        </w:tc>
      </w:tr>
      <w:tr w:rsidR="00A34C69">
        <w:trPr>
          <w:trHeight w:val="330"/>
        </w:trPr>
        <w:tc>
          <w:tcPr>
            <w:tcW w:w="660" w:type="dxa"/>
            <w:vMerge w:val="restart"/>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right"/>
              <w:textAlignment w:val="center"/>
              <w:rPr>
                <w:rFonts w:ascii="宋体" w:hAnsi="宋体" w:cs="宋体"/>
                <w:color w:val="000000"/>
                <w:sz w:val="24"/>
                <w:szCs w:val="24"/>
              </w:rPr>
            </w:pPr>
            <w:r>
              <w:rPr>
                <w:rFonts w:ascii="宋体" w:hAnsi="宋体" w:cs="宋体" w:hint="eastAsia"/>
                <w:color w:val="000000"/>
                <w:kern w:val="0"/>
                <w:sz w:val="24"/>
                <w:szCs w:val="24"/>
              </w:rPr>
              <w:t>4</w:t>
            </w:r>
          </w:p>
        </w:tc>
        <w:tc>
          <w:tcPr>
            <w:tcW w:w="1470" w:type="dxa"/>
            <w:vMerge w:val="restart"/>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textAlignment w:val="center"/>
              <w:rPr>
                <w:rFonts w:ascii="宋体" w:hAnsi="宋体" w:cs="宋体"/>
                <w:color w:val="000000"/>
                <w:sz w:val="24"/>
                <w:szCs w:val="24"/>
              </w:rPr>
            </w:pPr>
            <w:r>
              <w:rPr>
                <w:rFonts w:ascii="宋体" w:hAnsi="宋体" w:cs="宋体" w:hint="eastAsia"/>
                <w:color w:val="000000"/>
                <w:kern w:val="0"/>
                <w:sz w:val="24"/>
                <w:szCs w:val="24"/>
              </w:rPr>
              <w:t>穿墙管密封件</w:t>
            </w:r>
          </w:p>
        </w:tc>
        <w:tc>
          <w:tcPr>
            <w:tcW w:w="193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left"/>
              <w:textAlignment w:val="center"/>
              <w:rPr>
                <w:rFonts w:ascii="宋体" w:hAnsi="宋体" w:cs="宋体"/>
                <w:color w:val="000000"/>
                <w:sz w:val="24"/>
                <w:szCs w:val="24"/>
              </w:rPr>
            </w:pPr>
            <w:r>
              <w:rPr>
                <w:rFonts w:ascii="宋体" w:hAnsi="宋体" w:cs="宋体" w:hint="eastAsia"/>
                <w:color w:val="000000"/>
                <w:kern w:val="0"/>
                <w:sz w:val="24"/>
                <w:szCs w:val="24"/>
              </w:rPr>
              <w:t>F3519-MF-2-0</w:t>
            </w:r>
          </w:p>
        </w:tc>
        <w:tc>
          <w:tcPr>
            <w:tcW w:w="178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left"/>
              <w:textAlignment w:val="center"/>
              <w:rPr>
                <w:rFonts w:ascii="宋体" w:hAnsi="宋体" w:cs="宋体"/>
                <w:color w:val="000000"/>
                <w:sz w:val="24"/>
                <w:szCs w:val="24"/>
              </w:rPr>
            </w:pPr>
            <w:r>
              <w:rPr>
                <w:rFonts w:ascii="宋体" w:hAnsi="宋体" w:cs="宋体" w:hint="eastAsia"/>
                <w:color w:val="000000"/>
                <w:kern w:val="0"/>
                <w:sz w:val="24"/>
                <w:szCs w:val="24"/>
              </w:rPr>
              <w:t>δ3</w:t>
            </w:r>
          </w:p>
        </w:tc>
        <w:tc>
          <w:tcPr>
            <w:tcW w:w="160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left"/>
              <w:textAlignment w:val="center"/>
              <w:rPr>
                <w:rFonts w:ascii="宋体" w:hAnsi="宋体" w:cs="宋体"/>
                <w:color w:val="000000"/>
                <w:sz w:val="24"/>
                <w:szCs w:val="24"/>
              </w:rPr>
            </w:pPr>
            <w:r>
              <w:rPr>
                <w:rFonts w:ascii="宋体" w:hAnsi="宋体" w:cs="宋体" w:hint="eastAsia"/>
                <w:color w:val="000000"/>
                <w:kern w:val="0"/>
                <w:sz w:val="24"/>
                <w:szCs w:val="24"/>
              </w:rPr>
              <w:t>Q235-A.F</w:t>
            </w:r>
          </w:p>
        </w:tc>
        <w:tc>
          <w:tcPr>
            <w:tcW w:w="72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right"/>
              <w:textAlignment w:val="center"/>
              <w:rPr>
                <w:rFonts w:ascii="宋体" w:hAnsi="宋体" w:cs="宋体"/>
                <w:color w:val="000000"/>
                <w:sz w:val="24"/>
                <w:szCs w:val="24"/>
              </w:rPr>
            </w:pPr>
            <w:r>
              <w:rPr>
                <w:rFonts w:ascii="宋体" w:hAnsi="宋体" w:cs="宋体" w:hint="eastAsia"/>
                <w:color w:val="000000"/>
                <w:kern w:val="0"/>
                <w:sz w:val="24"/>
                <w:szCs w:val="24"/>
              </w:rPr>
              <w:t>2</w:t>
            </w:r>
          </w:p>
        </w:tc>
        <w:tc>
          <w:tcPr>
            <w:tcW w:w="69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left"/>
              <w:textAlignment w:val="center"/>
              <w:rPr>
                <w:rFonts w:ascii="宋体" w:hAnsi="宋体" w:cs="宋体"/>
                <w:color w:val="000000"/>
                <w:sz w:val="24"/>
                <w:szCs w:val="24"/>
              </w:rPr>
            </w:pPr>
            <w:r>
              <w:rPr>
                <w:rFonts w:ascii="宋体" w:hAnsi="宋体" w:cs="宋体" w:hint="eastAsia"/>
                <w:color w:val="000000"/>
                <w:kern w:val="0"/>
                <w:sz w:val="24"/>
                <w:szCs w:val="24"/>
              </w:rPr>
              <w:t>套</w:t>
            </w:r>
          </w:p>
        </w:tc>
        <w:tc>
          <w:tcPr>
            <w:tcW w:w="1860" w:type="dxa"/>
            <w:vMerge w:val="restart"/>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A34C69">
            <w:pPr>
              <w:jc w:val="left"/>
              <w:rPr>
                <w:rFonts w:ascii="宋体" w:hAnsi="宋体" w:cs="宋体"/>
                <w:color w:val="000000"/>
                <w:sz w:val="24"/>
                <w:szCs w:val="24"/>
              </w:rPr>
            </w:pPr>
          </w:p>
        </w:tc>
      </w:tr>
      <w:tr w:rsidR="00A34C69">
        <w:trPr>
          <w:trHeight w:val="285"/>
        </w:trPr>
        <w:tc>
          <w:tcPr>
            <w:tcW w:w="660"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A34C69">
            <w:pPr>
              <w:jc w:val="right"/>
              <w:rPr>
                <w:rFonts w:ascii="宋体" w:hAnsi="宋体" w:cs="宋体"/>
                <w:color w:val="000000"/>
                <w:sz w:val="24"/>
                <w:szCs w:val="24"/>
              </w:rPr>
            </w:pPr>
          </w:p>
        </w:tc>
        <w:tc>
          <w:tcPr>
            <w:tcW w:w="1470"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A34C69">
            <w:pPr>
              <w:rPr>
                <w:rFonts w:ascii="宋体" w:hAnsi="宋体" w:cs="宋体"/>
                <w:color w:val="000000"/>
                <w:sz w:val="24"/>
                <w:szCs w:val="24"/>
              </w:rPr>
            </w:pPr>
          </w:p>
        </w:tc>
        <w:tc>
          <w:tcPr>
            <w:tcW w:w="193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left"/>
              <w:textAlignment w:val="center"/>
              <w:rPr>
                <w:rFonts w:ascii="宋体" w:hAnsi="宋体" w:cs="宋体"/>
                <w:color w:val="000000"/>
                <w:sz w:val="24"/>
                <w:szCs w:val="24"/>
              </w:rPr>
            </w:pPr>
            <w:r>
              <w:rPr>
                <w:rFonts w:ascii="宋体" w:hAnsi="宋体" w:cs="宋体" w:hint="eastAsia"/>
                <w:color w:val="000000"/>
                <w:kern w:val="0"/>
                <w:sz w:val="24"/>
                <w:szCs w:val="24"/>
              </w:rPr>
              <w:t>F3519-MF-3-0</w:t>
            </w:r>
          </w:p>
        </w:tc>
        <w:tc>
          <w:tcPr>
            <w:tcW w:w="178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left"/>
              <w:textAlignment w:val="center"/>
              <w:rPr>
                <w:rFonts w:ascii="宋体" w:hAnsi="宋体" w:cs="宋体"/>
                <w:color w:val="000000"/>
                <w:sz w:val="24"/>
                <w:szCs w:val="24"/>
              </w:rPr>
            </w:pPr>
            <w:r>
              <w:rPr>
                <w:rFonts w:ascii="宋体" w:hAnsi="宋体" w:cs="宋体" w:hint="eastAsia"/>
                <w:color w:val="000000"/>
                <w:kern w:val="0"/>
                <w:sz w:val="24"/>
                <w:szCs w:val="24"/>
              </w:rPr>
              <w:t>δ3</w:t>
            </w:r>
          </w:p>
        </w:tc>
        <w:tc>
          <w:tcPr>
            <w:tcW w:w="160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left"/>
              <w:textAlignment w:val="center"/>
              <w:rPr>
                <w:rFonts w:ascii="宋体" w:hAnsi="宋体" w:cs="宋体"/>
                <w:color w:val="000000"/>
                <w:sz w:val="24"/>
                <w:szCs w:val="24"/>
              </w:rPr>
            </w:pPr>
            <w:r>
              <w:rPr>
                <w:rFonts w:ascii="宋体" w:hAnsi="宋体" w:cs="宋体" w:hint="eastAsia"/>
                <w:color w:val="000000"/>
                <w:kern w:val="0"/>
                <w:sz w:val="24"/>
                <w:szCs w:val="24"/>
              </w:rPr>
              <w:t>Q235-A.F</w:t>
            </w:r>
          </w:p>
        </w:tc>
        <w:tc>
          <w:tcPr>
            <w:tcW w:w="72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right"/>
              <w:textAlignment w:val="center"/>
              <w:rPr>
                <w:rFonts w:ascii="宋体" w:hAnsi="宋体" w:cs="宋体"/>
                <w:color w:val="000000"/>
                <w:sz w:val="24"/>
                <w:szCs w:val="24"/>
              </w:rPr>
            </w:pPr>
            <w:r>
              <w:rPr>
                <w:rFonts w:ascii="宋体" w:hAnsi="宋体" w:cs="宋体" w:hint="eastAsia"/>
                <w:color w:val="000000"/>
                <w:kern w:val="0"/>
                <w:sz w:val="24"/>
                <w:szCs w:val="24"/>
              </w:rPr>
              <w:t>2</w:t>
            </w:r>
          </w:p>
        </w:tc>
        <w:tc>
          <w:tcPr>
            <w:tcW w:w="69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left"/>
              <w:textAlignment w:val="center"/>
              <w:rPr>
                <w:rFonts w:ascii="宋体" w:hAnsi="宋体" w:cs="宋体"/>
                <w:color w:val="000000"/>
                <w:sz w:val="24"/>
                <w:szCs w:val="24"/>
              </w:rPr>
            </w:pPr>
            <w:r>
              <w:rPr>
                <w:rFonts w:ascii="宋体" w:hAnsi="宋体" w:cs="宋体" w:hint="eastAsia"/>
                <w:color w:val="000000"/>
                <w:kern w:val="0"/>
                <w:sz w:val="24"/>
                <w:szCs w:val="24"/>
              </w:rPr>
              <w:t>套</w:t>
            </w:r>
          </w:p>
        </w:tc>
        <w:tc>
          <w:tcPr>
            <w:tcW w:w="1860"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A34C69">
            <w:pPr>
              <w:jc w:val="left"/>
              <w:rPr>
                <w:rFonts w:ascii="宋体" w:hAnsi="宋体" w:cs="宋体"/>
                <w:color w:val="000000"/>
                <w:sz w:val="24"/>
                <w:szCs w:val="24"/>
              </w:rPr>
            </w:pPr>
          </w:p>
        </w:tc>
      </w:tr>
      <w:tr w:rsidR="00A34C69">
        <w:trPr>
          <w:trHeight w:val="285"/>
        </w:trPr>
        <w:tc>
          <w:tcPr>
            <w:tcW w:w="660"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A34C69">
            <w:pPr>
              <w:jc w:val="right"/>
              <w:rPr>
                <w:rFonts w:ascii="宋体" w:hAnsi="宋体" w:cs="宋体"/>
                <w:color w:val="000000"/>
                <w:sz w:val="24"/>
                <w:szCs w:val="24"/>
              </w:rPr>
            </w:pPr>
          </w:p>
        </w:tc>
        <w:tc>
          <w:tcPr>
            <w:tcW w:w="1470"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A34C69">
            <w:pPr>
              <w:rPr>
                <w:rFonts w:ascii="宋体" w:hAnsi="宋体" w:cs="宋体"/>
                <w:color w:val="000000"/>
                <w:sz w:val="24"/>
                <w:szCs w:val="24"/>
              </w:rPr>
            </w:pPr>
          </w:p>
        </w:tc>
        <w:tc>
          <w:tcPr>
            <w:tcW w:w="193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left"/>
              <w:textAlignment w:val="center"/>
              <w:rPr>
                <w:rFonts w:ascii="宋体" w:hAnsi="宋体" w:cs="宋体"/>
                <w:color w:val="000000"/>
                <w:sz w:val="24"/>
                <w:szCs w:val="24"/>
              </w:rPr>
            </w:pPr>
            <w:r>
              <w:rPr>
                <w:rFonts w:ascii="宋体" w:hAnsi="宋体" w:cs="宋体" w:hint="eastAsia"/>
                <w:color w:val="000000"/>
                <w:kern w:val="0"/>
                <w:sz w:val="24"/>
                <w:szCs w:val="24"/>
              </w:rPr>
              <w:t>F3519-MF-4-0</w:t>
            </w:r>
          </w:p>
        </w:tc>
        <w:tc>
          <w:tcPr>
            <w:tcW w:w="178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left"/>
              <w:textAlignment w:val="center"/>
              <w:rPr>
                <w:rFonts w:ascii="宋体" w:hAnsi="宋体" w:cs="宋体"/>
                <w:color w:val="000000"/>
                <w:sz w:val="24"/>
                <w:szCs w:val="24"/>
              </w:rPr>
            </w:pPr>
            <w:r>
              <w:rPr>
                <w:rFonts w:ascii="宋体" w:hAnsi="宋体" w:cs="宋体" w:hint="eastAsia"/>
                <w:color w:val="000000"/>
                <w:kern w:val="0"/>
                <w:sz w:val="24"/>
                <w:szCs w:val="24"/>
              </w:rPr>
              <w:t>δ3</w:t>
            </w:r>
          </w:p>
        </w:tc>
        <w:tc>
          <w:tcPr>
            <w:tcW w:w="160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left"/>
              <w:textAlignment w:val="center"/>
              <w:rPr>
                <w:rFonts w:ascii="宋体" w:hAnsi="宋体" w:cs="宋体"/>
                <w:color w:val="000000"/>
                <w:sz w:val="24"/>
                <w:szCs w:val="24"/>
              </w:rPr>
            </w:pPr>
            <w:r>
              <w:rPr>
                <w:rFonts w:ascii="宋体" w:hAnsi="宋体" w:cs="宋体" w:hint="eastAsia"/>
                <w:color w:val="000000"/>
                <w:kern w:val="0"/>
                <w:sz w:val="24"/>
                <w:szCs w:val="24"/>
              </w:rPr>
              <w:t>Q235-A.F</w:t>
            </w:r>
          </w:p>
        </w:tc>
        <w:tc>
          <w:tcPr>
            <w:tcW w:w="72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right"/>
              <w:textAlignment w:val="center"/>
              <w:rPr>
                <w:rFonts w:ascii="宋体" w:hAnsi="宋体" w:cs="宋体"/>
                <w:color w:val="000000"/>
                <w:sz w:val="24"/>
                <w:szCs w:val="24"/>
              </w:rPr>
            </w:pPr>
            <w:r>
              <w:rPr>
                <w:rFonts w:ascii="宋体" w:hAnsi="宋体" w:cs="宋体" w:hint="eastAsia"/>
                <w:color w:val="000000"/>
                <w:kern w:val="0"/>
                <w:sz w:val="24"/>
                <w:szCs w:val="24"/>
              </w:rPr>
              <w:t>2</w:t>
            </w:r>
          </w:p>
        </w:tc>
        <w:tc>
          <w:tcPr>
            <w:tcW w:w="69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left"/>
              <w:textAlignment w:val="center"/>
              <w:rPr>
                <w:rFonts w:ascii="宋体" w:hAnsi="宋体" w:cs="宋体"/>
                <w:color w:val="000000"/>
                <w:sz w:val="24"/>
                <w:szCs w:val="24"/>
              </w:rPr>
            </w:pPr>
            <w:r>
              <w:rPr>
                <w:rFonts w:ascii="宋体" w:hAnsi="宋体" w:cs="宋体" w:hint="eastAsia"/>
                <w:color w:val="000000"/>
                <w:kern w:val="0"/>
                <w:sz w:val="24"/>
                <w:szCs w:val="24"/>
              </w:rPr>
              <w:t>套</w:t>
            </w:r>
          </w:p>
        </w:tc>
        <w:tc>
          <w:tcPr>
            <w:tcW w:w="1860"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A34C69">
            <w:pPr>
              <w:jc w:val="left"/>
              <w:rPr>
                <w:rFonts w:ascii="宋体" w:hAnsi="宋体" w:cs="宋体"/>
                <w:color w:val="000000"/>
                <w:sz w:val="24"/>
                <w:szCs w:val="24"/>
              </w:rPr>
            </w:pPr>
          </w:p>
        </w:tc>
      </w:tr>
      <w:tr w:rsidR="00A34C69">
        <w:trPr>
          <w:trHeight w:val="285"/>
        </w:trPr>
        <w:tc>
          <w:tcPr>
            <w:tcW w:w="6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right"/>
              <w:textAlignment w:val="center"/>
              <w:rPr>
                <w:rFonts w:ascii="宋体" w:hAnsi="宋体" w:cs="宋体"/>
                <w:color w:val="000000"/>
                <w:sz w:val="24"/>
                <w:szCs w:val="24"/>
              </w:rPr>
            </w:pPr>
            <w:r>
              <w:rPr>
                <w:rFonts w:ascii="宋体" w:hAnsi="宋体" w:cs="宋体" w:hint="eastAsia"/>
                <w:color w:val="000000"/>
                <w:kern w:val="0"/>
                <w:sz w:val="24"/>
                <w:szCs w:val="24"/>
              </w:rPr>
              <w:t>5</w:t>
            </w:r>
          </w:p>
        </w:tc>
        <w:tc>
          <w:tcPr>
            <w:tcW w:w="147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left"/>
              <w:textAlignment w:val="center"/>
              <w:rPr>
                <w:rFonts w:ascii="宋体" w:hAnsi="宋体" w:cs="宋体"/>
                <w:color w:val="000000"/>
                <w:sz w:val="24"/>
                <w:szCs w:val="24"/>
              </w:rPr>
            </w:pPr>
            <w:r>
              <w:rPr>
                <w:rFonts w:ascii="宋体" w:hAnsi="宋体" w:cs="宋体" w:hint="eastAsia"/>
                <w:color w:val="000000"/>
                <w:kern w:val="0"/>
                <w:sz w:val="24"/>
                <w:szCs w:val="24"/>
              </w:rPr>
              <w:t>吊挂件</w:t>
            </w:r>
          </w:p>
        </w:tc>
        <w:tc>
          <w:tcPr>
            <w:tcW w:w="193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left"/>
              <w:textAlignment w:val="center"/>
              <w:rPr>
                <w:rFonts w:ascii="宋体" w:hAnsi="宋体" w:cs="宋体"/>
                <w:color w:val="000000"/>
                <w:sz w:val="24"/>
                <w:szCs w:val="24"/>
              </w:rPr>
            </w:pPr>
            <w:r>
              <w:rPr>
                <w:rFonts w:ascii="宋体" w:hAnsi="宋体" w:cs="宋体" w:hint="eastAsia"/>
                <w:color w:val="000000"/>
                <w:kern w:val="0"/>
                <w:sz w:val="24"/>
                <w:szCs w:val="24"/>
              </w:rPr>
              <w:t xml:space="preserve">F3519-1-4-0　</w:t>
            </w:r>
          </w:p>
        </w:tc>
        <w:tc>
          <w:tcPr>
            <w:tcW w:w="178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A34C69">
            <w:pPr>
              <w:jc w:val="left"/>
              <w:rPr>
                <w:rFonts w:ascii="宋体" w:hAnsi="宋体" w:cs="宋体"/>
                <w:color w:val="000000"/>
                <w:sz w:val="24"/>
                <w:szCs w:val="24"/>
              </w:rPr>
            </w:pPr>
          </w:p>
        </w:tc>
        <w:tc>
          <w:tcPr>
            <w:tcW w:w="160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A34C69">
            <w:pPr>
              <w:jc w:val="left"/>
              <w:rPr>
                <w:rFonts w:ascii="宋体" w:hAnsi="宋体" w:cs="宋体"/>
                <w:color w:val="000000"/>
                <w:sz w:val="24"/>
                <w:szCs w:val="24"/>
              </w:rPr>
            </w:pPr>
          </w:p>
        </w:tc>
        <w:tc>
          <w:tcPr>
            <w:tcW w:w="72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right"/>
              <w:textAlignment w:val="center"/>
              <w:rPr>
                <w:rFonts w:ascii="宋体" w:hAnsi="宋体" w:cs="宋体"/>
                <w:color w:val="000000"/>
                <w:sz w:val="24"/>
                <w:szCs w:val="24"/>
              </w:rPr>
            </w:pPr>
            <w:r>
              <w:rPr>
                <w:rFonts w:ascii="宋体" w:hAnsi="宋体" w:cs="宋体" w:hint="eastAsia"/>
                <w:color w:val="000000"/>
                <w:kern w:val="0"/>
                <w:sz w:val="24"/>
                <w:szCs w:val="24"/>
              </w:rPr>
              <w:t>4</w:t>
            </w:r>
          </w:p>
        </w:tc>
        <w:tc>
          <w:tcPr>
            <w:tcW w:w="69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left"/>
              <w:textAlignment w:val="center"/>
              <w:rPr>
                <w:rFonts w:ascii="宋体" w:hAnsi="宋体" w:cs="宋体"/>
                <w:color w:val="000000"/>
                <w:sz w:val="24"/>
                <w:szCs w:val="24"/>
              </w:rPr>
            </w:pPr>
            <w:r>
              <w:rPr>
                <w:rFonts w:ascii="宋体" w:hAnsi="宋体" w:cs="宋体" w:hint="eastAsia"/>
                <w:color w:val="000000"/>
                <w:kern w:val="0"/>
                <w:sz w:val="24"/>
                <w:szCs w:val="24"/>
              </w:rPr>
              <w:t>套</w:t>
            </w:r>
          </w:p>
        </w:tc>
        <w:tc>
          <w:tcPr>
            <w:tcW w:w="18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A34C69">
            <w:pPr>
              <w:jc w:val="left"/>
              <w:rPr>
                <w:rFonts w:ascii="宋体" w:hAnsi="宋体" w:cs="宋体"/>
                <w:color w:val="000000"/>
                <w:sz w:val="24"/>
                <w:szCs w:val="24"/>
              </w:rPr>
            </w:pPr>
          </w:p>
        </w:tc>
      </w:tr>
      <w:tr w:rsidR="00A34C69">
        <w:trPr>
          <w:trHeight w:val="435"/>
        </w:trPr>
        <w:tc>
          <w:tcPr>
            <w:tcW w:w="660" w:type="dxa"/>
            <w:tcBorders>
              <w:top w:val="single" w:sz="4" w:space="0" w:color="000000"/>
              <w:left w:val="single" w:sz="4" w:space="0" w:color="000000"/>
              <w:bottom w:val="nil"/>
              <w:right w:val="single" w:sz="4" w:space="0" w:color="000000"/>
            </w:tcBorders>
            <w:shd w:val="clear" w:color="auto" w:fill="auto"/>
            <w:tcMar>
              <w:top w:w="15" w:type="dxa"/>
              <w:left w:w="15" w:type="dxa"/>
              <w:right w:w="15" w:type="dxa"/>
            </w:tcMar>
            <w:vAlign w:val="center"/>
          </w:tcPr>
          <w:p w:rsidR="00A34C69" w:rsidRDefault="00EE209C">
            <w:pPr>
              <w:widowControl/>
              <w:jc w:val="left"/>
              <w:textAlignment w:val="center"/>
              <w:rPr>
                <w:rFonts w:ascii="宋体" w:hAnsi="宋体" w:cs="宋体"/>
                <w:color w:val="000000"/>
                <w:sz w:val="24"/>
                <w:szCs w:val="24"/>
              </w:rPr>
            </w:pPr>
            <w:r>
              <w:rPr>
                <w:rFonts w:ascii="宋体" w:hAnsi="宋体" w:cs="宋体" w:hint="eastAsia"/>
                <w:color w:val="000000"/>
                <w:kern w:val="0"/>
                <w:sz w:val="24"/>
                <w:szCs w:val="24"/>
              </w:rPr>
              <w:t>四</w:t>
            </w:r>
          </w:p>
        </w:tc>
        <w:tc>
          <w:tcPr>
            <w:tcW w:w="147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left"/>
              <w:textAlignment w:val="center"/>
              <w:rPr>
                <w:rFonts w:ascii="宋体" w:hAnsi="宋体" w:cs="宋体"/>
                <w:color w:val="000000"/>
                <w:sz w:val="24"/>
                <w:szCs w:val="24"/>
              </w:rPr>
            </w:pPr>
            <w:r>
              <w:rPr>
                <w:rFonts w:ascii="宋体" w:hAnsi="宋体" w:cs="宋体" w:hint="eastAsia"/>
                <w:color w:val="000000"/>
                <w:kern w:val="0"/>
                <w:sz w:val="24"/>
                <w:szCs w:val="24"/>
              </w:rPr>
              <w:t>空气预热器</w:t>
            </w:r>
          </w:p>
        </w:tc>
        <w:tc>
          <w:tcPr>
            <w:tcW w:w="193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left"/>
              <w:textAlignment w:val="center"/>
              <w:rPr>
                <w:rFonts w:ascii="宋体" w:hAnsi="宋体" w:cs="宋体"/>
                <w:color w:val="000000"/>
                <w:sz w:val="24"/>
                <w:szCs w:val="24"/>
              </w:rPr>
            </w:pPr>
            <w:r>
              <w:rPr>
                <w:rFonts w:ascii="宋体" w:hAnsi="宋体" w:cs="宋体" w:hint="eastAsia"/>
                <w:color w:val="000000"/>
                <w:kern w:val="0"/>
                <w:sz w:val="24"/>
                <w:szCs w:val="24"/>
              </w:rPr>
              <w:t>F3519-4-0</w:t>
            </w:r>
          </w:p>
        </w:tc>
        <w:tc>
          <w:tcPr>
            <w:tcW w:w="178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A34C69">
            <w:pPr>
              <w:jc w:val="left"/>
              <w:rPr>
                <w:rFonts w:ascii="宋体" w:hAnsi="宋体" w:cs="宋体"/>
                <w:color w:val="000000"/>
                <w:sz w:val="24"/>
                <w:szCs w:val="24"/>
              </w:rPr>
            </w:pPr>
          </w:p>
        </w:tc>
        <w:tc>
          <w:tcPr>
            <w:tcW w:w="160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A34C69">
            <w:pPr>
              <w:jc w:val="left"/>
              <w:rPr>
                <w:rFonts w:ascii="宋体" w:hAnsi="宋体" w:cs="宋体"/>
                <w:color w:val="000000"/>
                <w:sz w:val="24"/>
                <w:szCs w:val="24"/>
              </w:rPr>
            </w:pPr>
          </w:p>
        </w:tc>
        <w:tc>
          <w:tcPr>
            <w:tcW w:w="72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right"/>
              <w:textAlignment w:val="center"/>
              <w:rPr>
                <w:rFonts w:ascii="宋体" w:hAnsi="宋体" w:cs="宋体"/>
                <w:color w:val="000000"/>
                <w:sz w:val="24"/>
                <w:szCs w:val="24"/>
              </w:rPr>
            </w:pPr>
            <w:r>
              <w:rPr>
                <w:rFonts w:ascii="宋体" w:hAnsi="宋体" w:cs="宋体" w:hint="eastAsia"/>
                <w:color w:val="000000"/>
                <w:kern w:val="0"/>
                <w:sz w:val="24"/>
                <w:szCs w:val="24"/>
              </w:rPr>
              <w:t>2</w:t>
            </w:r>
          </w:p>
        </w:tc>
        <w:tc>
          <w:tcPr>
            <w:tcW w:w="69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left"/>
              <w:textAlignment w:val="center"/>
              <w:rPr>
                <w:rFonts w:ascii="宋体" w:hAnsi="宋体" w:cs="宋体"/>
                <w:color w:val="000000"/>
                <w:sz w:val="24"/>
                <w:szCs w:val="24"/>
              </w:rPr>
            </w:pPr>
            <w:r>
              <w:rPr>
                <w:rFonts w:ascii="宋体" w:hAnsi="宋体" w:cs="宋体" w:hint="eastAsia"/>
                <w:color w:val="000000"/>
                <w:kern w:val="0"/>
                <w:sz w:val="24"/>
                <w:szCs w:val="24"/>
              </w:rPr>
              <w:t>套</w:t>
            </w:r>
          </w:p>
        </w:tc>
        <w:tc>
          <w:tcPr>
            <w:tcW w:w="18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A34C69">
            <w:pPr>
              <w:jc w:val="left"/>
              <w:rPr>
                <w:rFonts w:ascii="宋体" w:hAnsi="宋体" w:cs="宋体"/>
                <w:color w:val="000000"/>
                <w:sz w:val="24"/>
                <w:szCs w:val="24"/>
              </w:rPr>
            </w:pPr>
          </w:p>
        </w:tc>
      </w:tr>
      <w:tr w:rsidR="00A34C69">
        <w:trPr>
          <w:trHeight w:val="285"/>
        </w:trPr>
        <w:tc>
          <w:tcPr>
            <w:tcW w:w="6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left"/>
              <w:textAlignment w:val="center"/>
              <w:rPr>
                <w:rFonts w:ascii="宋体" w:hAnsi="宋体" w:cs="宋体"/>
                <w:color w:val="000000"/>
                <w:sz w:val="24"/>
                <w:szCs w:val="24"/>
              </w:rPr>
            </w:pPr>
            <w:r>
              <w:rPr>
                <w:rFonts w:ascii="宋体" w:hAnsi="宋体" w:cs="宋体" w:hint="eastAsia"/>
                <w:color w:val="000000"/>
                <w:kern w:val="0"/>
                <w:sz w:val="24"/>
                <w:szCs w:val="24"/>
              </w:rPr>
              <w:t>五</w:t>
            </w:r>
          </w:p>
        </w:tc>
        <w:tc>
          <w:tcPr>
            <w:tcW w:w="147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left"/>
              <w:textAlignment w:val="center"/>
              <w:rPr>
                <w:rFonts w:ascii="宋体" w:hAnsi="宋体" w:cs="宋体"/>
                <w:color w:val="000000"/>
                <w:sz w:val="24"/>
                <w:szCs w:val="24"/>
              </w:rPr>
            </w:pPr>
            <w:r>
              <w:rPr>
                <w:rFonts w:ascii="宋体" w:hAnsi="宋体" w:cs="宋体" w:hint="eastAsia"/>
                <w:color w:val="000000"/>
                <w:kern w:val="0"/>
                <w:sz w:val="24"/>
                <w:szCs w:val="24"/>
              </w:rPr>
              <w:t>回料系统</w:t>
            </w:r>
          </w:p>
        </w:tc>
        <w:tc>
          <w:tcPr>
            <w:tcW w:w="193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A34C69">
            <w:pPr>
              <w:jc w:val="left"/>
              <w:rPr>
                <w:rFonts w:ascii="宋体" w:hAnsi="宋体" w:cs="宋体"/>
                <w:color w:val="000000"/>
                <w:sz w:val="24"/>
                <w:szCs w:val="24"/>
              </w:rPr>
            </w:pPr>
          </w:p>
        </w:tc>
        <w:tc>
          <w:tcPr>
            <w:tcW w:w="178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A34C69">
            <w:pPr>
              <w:jc w:val="left"/>
              <w:rPr>
                <w:rFonts w:ascii="宋体" w:hAnsi="宋体" w:cs="宋体"/>
                <w:color w:val="000000"/>
                <w:sz w:val="24"/>
                <w:szCs w:val="24"/>
              </w:rPr>
            </w:pPr>
          </w:p>
        </w:tc>
        <w:tc>
          <w:tcPr>
            <w:tcW w:w="160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A34C69">
            <w:pPr>
              <w:jc w:val="left"/>
              <w:rPr>
                <w:rFonts w:ascii="宋体" w:hAnsi="宋体" w:cs="宋体"/>
                <w:color w:val="000000"/>
                <w:sz w:val="24"/>
                <w:szCs w:val="24"/>
              </w:rPr>
            </w:pPr>
          </w:p>
        </w:tc>
        <w:tc>
          <w:tcPr>
            <w:tcW w:w="72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A34C69">
            <w:pPr>
              <w:jc w:val="left"/>
              <w:rPr>
                <w:rFonts w:ascii="宋体" w:hAnsi="宋体" w:cs="宋体"/>
                <w:color w:val="000000"/>
                <w:sz w:val="24"/>
                <w:szCs w:val="24"/>
              </w:rPr>
            </w:pPr>
          </w:p>
        </w:tc>
        <w:tc>
          <w:tcPr>
            <w:tcW w:w="69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A34C69">
            <w:pPr>
              <w:jc w:val="left"/>
              <w:rPr>
                <w:rFonts w:ascii="宋体" w:hAnsi="宋体" w:cs="宋体"/>
                <w:color w:val="000000"/>
                <w:sz w:val="24"/>
                <w:szCs w:val="24"/>
              </w:rPr>
            </w:pPr>
          </w:p>
        </w:tc>
        <w:tc>
          <w:tcPr>
            <w:tcW w:w="18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A34C69">
            <w:pPr>
              <w:jc w:val="left"/>
              <w:rPr>
                <w:rFonts w:ascii="宋体" w:hAnsi="宋体" w:cs="宋体"/>
                <w:color w:val="000000"/>
                <w:sz w:val="24"/>
                <w:szCs w:val="24"/>
              </w:rPr>
            </w:pPr>
          </w:p>
        </w:tc>
      </w:tr>
      <w:tr w:rsidR="00A34C69">
        <w:trPr>
          <w:trHeight w:val="1710"/>
        </w:trPr>
        <w:tc>
          <w:tcPr>
            <w:tcW w:w="6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right"/>
              <w:textAlignment w:val="center"/>
              <w:rPr>
                <w:rFonts w:ascii="宋体" w:hAnsi="宋体" w:cs="宋体"/>
                <w:color w:val="000000"/>
                <w:sz w:val="24"/>
                <w:szCs w:val="24"/>
              </w:rPr>
            </w:pPr>
            <w:r>
              <w:rPr>
                <w:rFonts w:ascii="宋体" w:hAnsi="宋体" w:cs="宋体" w:hint="eastAsia"/>
                <w:color w:val="000000"/>
                <w:kern w:val="0"/>
                <w:sz w:val="24"/>
                <w:szCs w:val="24"/>
              </w:rPr>
              <w:t>1</w:t>
            </w:r>
          </w:p>
        </w:tc>
        <w:tc>
          <w:tcPr>
            <w:tcW w:w="147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left"/>
              <w:textAlignment w:val="center"/>
              <w:rPr>
                <w:rFonts w:ascii="宋体" w:hAnsi="宋体" w:cs="宋体"/>
                <w:color w:val="000000"/>
                <w:sz w:val="24"/>
                <w:szCs w:val="24"/>
              </w:rPr>
            </w:pPr>
            <w:r>
              <w:rPr>
                <w:rFonts w:ascii="宋体" w:hAnsi="宋体" w:cs="宋体" w:hint="eastAsia"/>
                <w:color w:val="000000"/>
                <w:kern w:val="0"/>
                <w:sz w:val="24"/>
                <w:szCs w:val="24"/>
              </w:rPr>
              <w:t>旋风分离器锥底往上800mm</w:t>
            </w:r>
          </w:p>
        </w:tc>
        <w:tc>
          <w:tcPr>
            <w:tcW w:w="193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left"/>
              <w:textAlignment w:val="center"/>
              <w:rPr>
                <w:rFonts w:ascii="宋体" w:hAnsi="宋体" w:cs="宋体"/>
                <w:color w:val="000000"/>
                <w:sz w:val="24"/>
                <w:szCs w:val="24"/>
              </w:rPr>
            </w:pPr>
            <w:r>
              <w:rPr>
                <w:rFonts w:ascii="宋体" w:hAnsi="宋体" w:cs="宋体" w:hint="eastAsia"/>
                <w:color w:val="000000"/>
                <w:kern w:val="0"/>
                <w:sz w:val="24"/>
                <w:szCs w:val="24"/>
              </w:rPr>
              <w:t>F3519-11-1-3-0</w:t>
            </w:r>
          </w:p>
        </w:tc>
        <w:tc>
          <w:tcPr>
            <w:tcW w:w="178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left"/>
              <w:textAlignment w:val="center"/>
              <w:rPr>
                <w:rFonts w:ascii="宋体" w:hAnsi="宋体" w:cs="宋体"/>
                <w:color w:val="000000"/>
                <w:sz w:val="24"/>
                <w:szCs w:val="24"/>
              </w:rPr>
            </w:pPr>
            <w:r>
              <w:rPr>
                <w:rFonts w:ascii="宋体" w:hAnsi="宋体" w:cs="宋体" w:hint="eastAsia"/>
                <w:color w:val="000000"/>
                <w:kern w:val="0"/>
                <w:sz w:val="24"/>
                <w:szCs w:val="24"/>
              </w:rPr>
              <w:t>δ8</w:t>
            </w:r>
          </w:p>
        </w:tc>
        <w:tc>
          <w:tcPr>
            <w:tcW w:w="160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textAlignment w:val="center"/>
              <w:rPr>
                <w:rFonts w:ascii="宋体" w:hAnsi="宋体" w:cs="宋体"/>
                <w:color w:val="000000"/>
                <w:sz w:val="24"/>
                <w:szCs w:val="24"/>
              </w:rPr>
            </w:pPr>
            <w:r>
              <w:rPr>
                <w:rFonts w:ascii="宋体" w:hAnsi="宋体" w:cs="宋体" w:hint="eastAsia"/>
                <w:color w:val="000000"/>
                <w:kern w:val="0"/>
                <w:sz w:val="24"/>
                <w:szCs w:val="24"/>
              </w:rPr>
              <w:t>0Cr18Ni9</w:t>
            </w:r>
          </w:p>
        </w:tc>
        <w:tc>
          <w:tcPr>
            <w:tcW w:w="72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right"/>
              <w:textAlignment w:val="center"/>
              <w:rPr>
                <w:rFonts w:ascii="宋体" w:hAnsi="宋体" w:cs="宋体"/>
                <w:color w:val="000000"/>
                <w:sz w:val="24"/>
                <w:szCs w:val="24"/>
              </w:rPr>
            </w:pPr>
            <w:r>
              <w:rPr>
                <w:rFonts w:ascii="宋体" w:hAnsi="宋体" w:cs="宋体" w:hint="eastAsia"/>
                <w:color w:val="000000"/>
                <w:kern w:val="0"/>
                <w:sz w:val="24"/>
                <w:szCs w:val="24"/>
              </w:rPr>
              <w:t>4</w:t>
            </w:r>
          </w:p>
        </w:tc>
        <w:tc>
          <w:tcPr>
            <w:tcW w:w="69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left"/>
              <w:textAlignment w:val="center"/>
              <w:rPr>
                <w:rFonts w:ascii="宋体" w:hAnsi="宋体" w:cs="宋体"/>
                <w:color w:val="000000"/>
                <w:sz w:val="24"/>
                <w:szCs w:val="24"/>
              </w:rPr>
            </w:pPr>
            <w:r>
              <w:rPr>
                <w:rFonts w:ascii="宋体" w:hAnsi="宋体" w:cs="宋体" w:hint="eastAsia"/>
                <w:color w:val="000000"/>
                <w:kern w:val="0"/>
                <w:sz w:val="24"/>
                <w:szCs w:val="24"/>
              </w:rPr>
              <w:t>件</w:t>
            </w:r>
          </w:p>
        </w:tc>
        <w:tc>
          <w:tcPr>
            <w:tcW w:w="18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left"/>
              <w:textAlignment w:val="center"/>
              <w:rPr>
                <w:rFonts w:ascii="宋体" w:hAnsi="宋体" w:cs="宋体"/>
                <w:color w:val="000000"/>
                <w:sz w:val="24"/>
                <w:szCs w:val="24"/>
              </w:rPr>
            </w:pPr>
            <w:r>
              <w:rPr>
                <w:rFonts w:ascii="宋体" w:hAnsi="宋体" w:cs="宋体" w:hint="eastAsia"/>
                <w:color w:val="000000"/>
                <w:kern w:val="0"/>
                <w:sz w:val="24"/>
                <w:szCs w:val="24"/>
              </w:rPr>
              <w:t xml:space="preserve">内加销钉或龟甲网做50厚浇筑料,焊接部位要双面焊。焊缝处贴钢板加强。 </w:t>
            </w:r>
          </w:p>
        </w:tc>
      </w:tr>
      <w:tr w:rsidR="00A34C69">
        <w:trPr>
          <w:trHeight w:val="1065"/>
        </w:trPr>
        <w:tc>
          <w:tcPr>
            <w:tcW w:w="660" w:type="dxa"/>
            <w:vMerge w:val="restart"/>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right"/>
              <w:textAlignment w:val="center"/>
              <w:rPr>
                <w:rFonts w:ascii="宋体" w:hAnsi="宋体" w:cs="宋体"/>
                <w:color w:val="000000"/>
                <w:sz w:val="24"/>
                <w:szCs w:val="24"/>
              </w:rPr>
            </w:pPr>
            <w:r>
              <w:rPr>
                <w:rFonts w:ascii="宋体" w:hAnsi="宋体" w:cs="宋体" w:hint="eastAsia"/>
                <w:color w:val="000000"/>
                <w:kern w:val="0"/>
                <w:sz w:val="24"/>
                <w:szCs w:val="24"/>
              </w:rPr>
              <w:t>2</w:t>
            </w:r>
          </w:p>
        </w:tc>
        <w:tc>
          <w:tcPr>
            <w:tcW w:w="1470" w:type="dxa"/>
            <w:vMerge w:val="restart"/>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left"/>
              <w:textAlignment w:val="center"/>
              <w:rPr>
                <w:rFonts w:ascii="宋体" w:hAnsi="宋体" w:cs="宋体"/>
                <w:color w:val="000000"/>
                <w:sz w:val="24"/>
                <w:szCs w:val="24"/>
              </w:rPr>
            </w:pPr>
            <w:r>
              <w:rPr>
                <w:rFonts w:ascii="宋体" w:hAnsi="宋体" w:cs="宋体" w:hint="eastAsia"/>
                <w:color w:val="000000"/>
                <w:kern w:val="0"/>
                <w:sz w:val="24"/>
                <w:szCs w:val="24"/>
              </w:rPr>
              <w:t>回料管</w:t>
            </w:r>
          </w:p>
        </w:tc>
        <w:tc>
          <w:tcPr>
            <w:tcW w:w="1935" w:type="dxa"/>
            <w:vMerge w:val="restart"/>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textAlignment w:val="center"/>
              <w:rPr>
                <w:rFonts w:ascii="宋体" w:hAnsi="宋体" w:cs="宋体"/>
                <w:color w:val="000000"/>
                <w:sz w:val="24"/>
                <w:szCs w:val="24"/>
              </w:rPr>
            </w:pPr>
            <w:r>
              <w:rPr>
                <w:rFonts w:ascii="宋体" w:hAnsi="宋体" w:cs="宋体" w:hint="eastAsia"/>
                <w:color w:val="000000"/>
                <w:kern w:val="0"/>
                <w:sz w:val="24"/>
                <w:szCs w:val="24"/>
              </w:rPr>
              <w:t>F3519-11-1-0 F3519-11-1-10-0 F3519-11-2-0</w:t>
            </w:r>
          </w:p>
        </w:tc>
        <w:tc>
          <w:tcPr>
            <w:tcW w:w="178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left"/>
              <w:textAlignment w:val="center"/>
              <w:rPr>
                <w:rFonts w:ascii="宋体" w:hAnsi="宋体" w:cs="宋体"/>
                <w:color w:val="000000"/>
                <w:sz w:val="24"/>
                <w:szCs w:val="24"/>
              </w:rPr>
            </w:pPr>
            <w:r>
              <w:rPr>
                <w:rFonts w:ascii="宋体" w:hAnsi="宋体" w:cs="宋体" w:hint="eastAsia"/>
                <w:color w:val="000000"/>
                <w:kern w:val="0"/>
                <w:sz w:val="24"/>
                <w:szCs w:val="24"/>
              </w:rPr>
              <w:t>Ø426*10  L=7347</w:t>
            </w:r>
          </w:p>
        </w:tc>
        <w:tc>
          <w:tcPr>
            <w:tcW w:w="160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left"/>
              <w:textAlignment w:val="center"/>
              <w:rPr>
                <w:rFonts w:ascii="宋体" w:hAnsi="宋体" w:cs="宋体"/>
                <w:color w:val="000000"/>
                <w:sz w:val="24"/>
                <w:szCs w:val="24"/>
              </w:rPr>
            </w:pPr>
            <w:r>
              <w:rPr>
                <w:rFonts w:ascii="宋体" w:hAnsi="宋体" w:cs="宋体" w:hint="eastAsia"/>
                <w:color w:val="000000"/>
                <w:kern w:val="0"/>
                <w:sz w:val="24"/>
                <w:szCs w:val="24"/>
              </w:rPr>
              <w:t>0Cr18Ni9无缝管</w:t>
            </w:r>
          </w:p>
        </w:tc>
        <w:tc>
          <w:tcPr>
            <w:tcW w:w="72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right"/>
              <w:textAlignment w:val="center"/>
              <w:rPr>
                <w:rFonts w:ascii="宋体" w:hAnsi="宋体" w:cs="宋体"/>
                <w:color w:val="000000"/>
                <w:sz w:val="24"/>
                <w:szCs w:val="24"/>
              </w:rPr>
            </w:pPr>
            <w:r>
              <w:rPr>
                <w:rFonts w:ascii="宋体" w:hAnsi="宋体" w:cs="宋体" w:hint="eastAsia"/>
                <w:color w:val="000000"/>
                <w:kern w:val="0"/>
                <w:sz w:val="24"/>
                <w:szCs w:val="24"/>
              </w:rPr>
              <w:t>4</w:t>
            </w:r>
          </w:p>
        </w:tc>
        <w:tc>
          <w:tcPr>
            <w:tcW w:w="69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left"/>
              <w:textAlignment w:val="center"/>
              <w:rPr>
                <w:rFonts w:ascii="宋体" w:hAnsi="宋体" w:cs="宋体"/>
                <w:color w:val="000000"/>
                <w:sz w:val="24"/>
                <w:szCs w:val="24"/>
              </w:rPr>
            </w:pPr>
            <w:r>
              <w:rPr>
                <w:rFonts w:ascii="宋体" w:hAnsi="宋体" w:cs="宋体" w:hint="eastAsia"/>
                <w:color w:val="000000"/>
                <w:kern w:val="0"/>
                <w:sz w:val="24"/>
                <w:szCs w:val="24"/>
              </w:rPr>
              <w:t>件</w:t>
            </w:r>
          </w:p>
        </w:tc>
        <w:tc>
          <w:tcPr>
            <w:tcW w:w="1860" w:type="dxa"/>
            <w:vMerge w:val="restart"/>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left"/>
              <w:textAlignment w:val="center"/>
              <w:rPr>
                <w:rFonts w:ascii="宋体" w:hAnsi="宋体" w:cs="宋体"/>
                <w:color w:val="000000"/>
                <w:sz w:val="24"/>
                <w:szCs w:val="24"/>
              </w:rPr>
            </w:pPr>
            <w:r>
              <w:rPr>
                <w:rFonts w:ascii="宋体" w:hAnsi="宋体" w:cs="宋体" w:hint="eastAsia"/>
                <w:color w:val="000000"/>
                <w:kern w:val="0"/>
                <w:sz w:val="24"/>
                <w:szCs w:val="24"/>
              </w:rPr>
              <w:t xml:space="preserve">　实际长度以现场所需为准</w:t>
            </w:r>
          </w:p>
        </w:tc>
      </w:tr>
      <w:tr w:rsidR="00A34C69">
        <w:trPr>
          <w:trHeight w:val="570"/>
        </w:trPr>
        <w:tc>
          <w:tcPr>
            <w:tcW w:w="660"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A34C69">
            <w:pPr>
              <w:jc w:val="right"/>
              <w:rPr>
                <w:rFonts w:ascii="宋体" w:hAnsi="宋体" w:cs="宋体"/>
                <w:color w:val="000000"/>
                <w:sz w:val="24"/>
                <w:szCs w:val="24"/>
              </w:rPr>
            </w:pPr>
          </w:p>
        </w:tc>
        <w:tc>
          <w:tcPr>
            <w:tcW w:w="1470"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A34C69">
            <w:pPr>
              <w:jc w:val="left"/>
              <w:rPr>
                <w:rFonts w:ascii="宋体" w:hAnsi="宋体" w:cs="宋体"/>
                <w:color w:val="000000"/>
                <w:sz w:val="24"/>
                <w:szCs w:val="24"/>
              </w:rPr>
            </w:pPr>
          </w:p>
        </w:tc>
        <w:tc>
          <w:tcPr>
            <w:tcW w:w="1935"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A34C69">
            <w:pPr>
              <w:rPr>
                <w:rFonts w:ascii="宋体" w:hAnsi="宋体" w:cs="宋体"/>
                <w:color w:val="000000"/>
                <w:sz w:val="24"/>
                <w:szCs w:val="24"/>
              </w:rPr>
            </w:pPr>
          </w:p>
        </w:tc>
        <w:tc>
          <w:tcPr>
            <w:tcW w:w="178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left"/>
              <w:textAlignment w:val="center"/>
              <w:rPr>
                <w:rFonts w:ascii="宋体" w:hAnsi="宋体" w:cs="宋体"/>
                <w:color w:val="000000"/>
                <w:sz w:val="24"/>
                <w:szCs w:val="24"/>
              </w:rPr>
            </w:pPr>
            <w:r>
              <w:rPr>
                <w:rFonts w:ascii="宋体" w:hAnsi="宋体" w:cs="宋体" w:hint="eastAsia"/>
                <w:color w:val="000000"/>
                <w:kern w:val="0"/>
                <w:sz w:val="24"/>
                <w:szCs w:val="24"/>
              </w:rPr>
              <w:t>Ø219*10 L=5326.4</w:t>
            </w:r>
          </w:p>
        </w:tc>
        <w:tc>
          <w:tcPr>
            <w:tcW w:w="160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left"/>
              <w:textAlignment w:val="center"/>
              <w:rPr>
                <w:rFonts w:ascii="宋体" w:hAnsi="宋体" w:cs="宋体"/>
                <w:color w:val="000000"/>
                <w:sz w:val="24"/>
                <w:szCs w:val="24"/>
              </w:rPr>
            </w:pPr>
            <w:r>
              <w:rPr>
                <w:rFonts w:ascii="宋体" w:hAnsi="宋体" w:cs="宋体" w:hint="eastAsia"/>
                <w:color w:val="000000"/>
                <w:kern w:val="0"/>
                <w:sz w:val="24"/>
                <w:szCs w:val="24"/>
              </w:rPr>
              <w:t>0Cr18Ni9无缝管</w:t>
            </w:r>
          </w:p>
        </w:tc>
        <w:tc>
          <w:tcPr>
            <w:tcW w:w="72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right"/>
              <w:textAlignment w:val="center"/>
              <w:rPr>
                <w:rFonts w:ascii="宋体" w:hAnsi="宋体" w:cs="宋体"/>
                <w:color w:val="000000"/>
                <w:sz w:val="24"/>
                <w:szCs w:val="24"/>
              </w:rPr>
            </w:pPr>
            <w:r>
              <w:rPr>
                <w:rFonts w:ascii="宋体" w:hAnsi="宋体" w:cs="宋体" w:hint="eastAsia"/>
                <w:color w:val="000000"/>
                <w:kern w:val="0"/>
                <w:sz w:val="24"/>
                <w:szCs w:val="24"/>
              </w:rPr>
              <w:t>4</w:t>
            </w:r>
          </w:p>
        </w:tc>
        <w:tc>
          <w:tcPr>
            <w:tcW w:w="69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left"/>
              <w:textAlignment w:val="center"/>
              <w:rPr>
                <w:rFonts w:ascii="宋体" w:hAnsi="宋体" w:cs="宋体"/>
                <w:color w:val="000000"/>
                <w:sz w:val="24"/>
                <w:szCs w:val="24"/>
              </w:rPr>
            </w:pPr>
            <w:r>
              <w:rPr>
                <w:rFonts w:ascii="宋体" w:hAnsi="宋体" w:cs="宋体" w:hint="eastAsia"/>
                <w:color w:val="000000"/>
                <w:kern w:val="0"/>
                <w:sz w:val="24"/>
                <w:szCs w:val="24"/>
              </w:rPr>
              <w:t>件</w:t>
            </w:r>
          </w:p>
        </w:tc>
        <w:tc>
          <w:tcPr>
            <w:tcW w:w="1860"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A34C69">
            <w:pPr>
              <w:jc w:val="left"/>
              <w:rPr>
                <w:rFonts w:ascii="宋体" w:hAnsi="宋体" w:cs="宋体"/>
                <w:color w:val="000000"/>
                <w:sz w:val="24"/>
                <w:szCs w:val="24"/>
              </w:rPr>
            </w:pPr>
          </w:p>
        </w:tc>
      </w:tr>
      <w:tr w:rsidR="00A34C69">
        <w:trPr>
          <w:trHeight w:val="1995"/>
        </w:trPr>
        <w:tc>
          <w:tcPr>
            <w:tcW w:w="660" w:type="dxa"/>
            <w:vMerge w:val="restart"/>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right"/>
              <w:textAlignment w:val="center"/>
              <w:rPr>
                <w:rFonts w:ascii="宋体" w:hAnsi="宋体" w:cs="宋体"/>
                <w:color w:val="000000"/>
                <w:sz w:val="24"/>
                <w:szCs w:val="24"/>
              </w:rPr>
            </w:pPr>
            <w:r>
              <w:rPr>
                <w:rFonts w:ascii="宋体" w:hAnsi="宋体" w:cs="宋体" w:hint="eastAsia"/>
                <w:color w:val="000000"/>
                <w:kern w:val="0"/>
                <w:sz w:val="24"/>
                <w:szCs w:val="24"/>
              </w:rPr>
              <w:lastRenderedPageBreak/>
              <w:t>3</w:t>
            </w:r>
          </w:p>
        </w:tc>
        <w:tc>
          <w:tcPr>
            <w:tcW w:w="1470" w:type="dxa"/>
            <w:vMerge w:val="restart"/>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left"/>
              <w:textAlignment w:val="center"/>
              <w:rPr>
                <w:rFonts w:ascii="宋体" w:hAnsi="宋体" w:cs="宋体"/>
                <w:color w:val="000000"/>
                <w:sz w:val="24"/>
                <w:szCs w:val="24"/>
              </w:rPr>
            </w:pPr>
            <w:r>
              <w:rPr>
                <w:rFonts w:ascii="宋体" w:hAnsi="宋体" w:cs="宋体" w:hint="eastAsia"/>
                <w:color w:val="000000"/>
                <w:kern w:val="0"/>
                <w:sz w:val="24"/>
                <w:szCs w:val="24"/>
              </w:rPr>
              <w:t>检修人孔门</w:t>
            </w:r>
          </w:p>
        </w:tc>
        <w:tc>
          <w:tcPr>
            <w:tcW w:w="193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A34C69">
            <w:pPr>
              <w:jc w:val="left"/>
              <w:rPr>
                <w:rFonts w:ascii="宋体" w:hAnsi="宋体" w:cs="宋体"/>
                <w:color w:val="000000"/>
                <w:sz w:val="24"/>
                <w:szCs w:val="24"/>
              </w:rPr>
            </w:pPr>
          </w:p>
        </w:tc>
        <w:tc>
          <w:tcPr>
            <w:tcW w:w="178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left"/>
              <w:textAlignment w:val="center"/>
              <w:rPr>
                <w:rFonts w:ascii="宋体" w:hAnsi="宋体" w:cs="宋体"/>
                <w:color w:val="000000"/>
                <w:sz w:val="24"/>
                <w:szCs w:val="24"/>
              </w:rPr>
            </w:pPr>
            <w:r>
              <w:rPr>
                <w:rFonts w:ascii="宋体" w:hAnsi="宋体" w:cs="宋体" w:hint="eastAsia"/>
                <w:color w:val="000000"/>
                <w:kern w:val="0"/>
                <w:sz w:val="24"/>
                <w:szCs w:val="24"/>
              </w:rPr>
              <w:t>DN400</w:t>
            </w:r>
          </w:p>
        </w:tc>
        <w:tc>
          <w:tcPr>
            <w:tcW w:w="160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center"/>
              <w:textAlignment w:val="center"/>
              <w:rPr>
                <w:rFonts w:ascii="宋体" w:hAnsi="宋体" w:cs="宋体"/>
                <w:color w:val="000000"/>
                <w:sz w:val="24"/>
                <w:szCs w:val="24"/>
              </w:rPr>
            </w:pPr>
            <w:r>
              <w:rPr>
                <w:rFonts w:ascii="宋体" w:hAnsi="宋体" w:cs="宋体" w:hint="eastAsia"/>
                <w:color w:val="000000"/>
                <w:kern w:val="0"/>
                <w:sz w:val="24"/>
                <w:szCs w:val="24"/>
              </w:rPr>
              <w:t>0Cr18Ni9</w:t>
            </w:r>
          </w:p>
        </w:tc>
        <w:tc>
          <w:tcPr>
            <w:tcW w:w="72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right"/>
              <w:textAlignment w:val="center"/>
              <w:rPr>
                <w:rFonts w:ascii="宋体" w:hAnsi="宋体" w:cs="宋体"/>
                <w:color w:val="000000"/>
                <w:sz w:val="24"/>
                <w:szCs w:val="24"/>
              </w:rPr>
            </w:pPr>
            <w:r>
              <w:rPr>
                <w:rFonts w:ascii="宋体" w:hAnsi="宋体" w:cs="宋体" w:hint="eastAsia"/>
                <w:color w:val="000000"/>
                <w:kern w:val="0"/>
                <w:sz w:val="24"/>
                <w:szCs w:val="24"/>
              </w:rPr>
              <w:t>4</w:t>
            </w:r>
          </w:p>
        </w:tc>
        <w:tc>
          <w:tcPr>
            <w:tcW w:w="69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A34C69">
            <w:pPr>
              <w:jc w:val="left"/>
              <w:rPr>
                <w:rFonts w:ascii="宋体" w:hAnsi="宋体" w:cs="宋体"/>
                <w:color w:val="000000"/>
                <w:sz w:val="24"/>
                <w:szCs w:val="24"/>
              </w:rPr>
            </w:pPr>
          </w:p>
        </w:tc>
        <w:tc>
          <w:tcPr>
            <w:tcW w:w="18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left"/>
              <w:textAlignment w:val="center"/>
              <w:rPr>
                <w:rFonts w:ascii="宋体" w:hAnsi="宋体" w:cs="宋体"/>
                <w:color w:val="000000"/>
                <w:sz w:val="24"/>
                <w:szCs w:val="24"/>
              </w:rPr>
            </w:pPr>
            <w:r>
              <w:rPr>
                <w:rFonts w:ascii="宋体" w:hAnsi="宋体" w:cs="宋体" w:hint="eastAsia"/>
                <w:color w:val="000000"/>
                <w:kern w:val="0"/>
                <w:sz w:val="24"/>
                <w:szCs w:val="24"/>
              </w:rPr>
              <w:t>标高12000位置用三通加装DN400检修人孔门，内装60*60格册（含人孔门堵板）。</w:t>
            </w:r>
          </w:p>
        </w:tc>
      </w:tr>
      <w:tr w:rsidR="00A34C69">
        <w:trPr>
          <w:trHeight w:val="570"/>
        </w:trPr>
        <w:tc>
          <w:tcPr>
            <w:tcW w:w="660"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A34C69">
            <w:pPr>
              <w:jc w:val="right"/>
              <w:rPr>
                <w:rFonts w:ascii="宋体" w:hAnsi="宋体" w:cs="宋体"/>
                <w:color w:val="000000"/>
                <w:sz w:val="24"/>
                <w:szCs w:val="24"/>
              </w:rPr>
            </w:pPr>
          </w:p>
        </w:tc>
        <w:tc>
          <w:tcPr>
            <w:tcW w:w="1470"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A34C69">
            <w:pPr>
              <w:jc w:val="left"/>
              <w:rPr>
                <w:rFonts w:ascii="宋体" w:hAnsi="宋体" w:cs="宋体"/>
                <w:color w:val="000000"/>
                <w:sz w:val="24"/>
                <w:szCs w:val="24"/>
              </w:rPr>
            </w:pPr>
          </w:p>
        </w:tc>
        <w:tc>
          <w:tcPr>
            <w:tcW w:w="193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left"/>
              <w:textAlignment w:val="center"/>
              <w:rPr>
                <w:rFonts w:ascii="宋体" w:hAnsi="宋体" w:cs="宋体"/>
                <w:color w:val="000000"/>
                <w:sz w:val="24"/>
                <w:szCs w:val="24"/>
              </w:rPr>
            </w:pPr>
            <w:r>
              <w:rPr>
                <w:rFonts w:ascii="宋体" w:hAnsi="宋体" w:cs="宋体" w:hint="eastAsia"/>
                <w:color w:val="000000"/>
                <w:kern w:val="0"/>
                <w:sz w:val="24"/>
                <w:szCs w:val="24"/>
              </w:rPr>
              <w:t xml:space="preserve">　三通</w:t>
            </w:r>
          </w:p>
        </w:tc>
        <w:tc>
          <w:tcPr>
            <w:tcW w:w="178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left"/>
              <w:textAlignment w:val="center"/>
              <w:rPr>
                <w:rFonts w:ascii="宋体" w:hAnsi="宋体" w:cs="宋体"/>
                <w:color w:val="000000"/>
                <w:sz w:val="24"/>
                <w:szCs w:val="24"/>
              </w:rPr>
            </w:pPr>
            <w:r>
              <w:rPr>
                <w:rFonts w:ascii="宋体" w:hAnsi="宋体" w:cs="宋体" w:hint="eastAsia"/>
                <w:color w:val="000000"/>
                <w:kern w:val="0"/>
                <w:sz w:val="24"/>
                <w:szCs w:val="24"/>
              </w:rPr>
              <w:t>DN400*400*400</w:t>
            </w:r>
          </w:p>
        </w:tc>
        <w:tc>
          <w:tcPr>
            <w:tcW w:w="160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left"/>
              <w:textAlignment w:val="center"/>
              <w:rPr>
                <w:rFonts w:ascii="宋体" w:hAnsi="宋体" w:cs="宋体"/>
                <w:color w:val="000000"/>
                <w:sz w:val="24"/>
                <w:szCs w:val="24"/>
              </w:rPr>
            </w:pPr>
            <w:r>
              <w:rPr>
                <w:rFonts w:ascii="宋体" w:hAnsi="宋体" w:cs="宋体" w:hint="eastAsia"/>
                <w:color w:val="000000"/>
                <w:kern w:val="0"/>
                <w:sz w:val="24"/>
                <w:szCs w:val="24"/>
              </w:rPr>
              <w:t>0Cr18Ni9δ10</w:t>
            </w:r>
          </w:p>
        </w:tc>
        <w:tc>
          <w:tcPr>
            <w:tcW w:w="72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right"/>
              <w:textAlignment w:val="center"/>
              <w:rPr>
                <w:rFonts w:ascii="宋体" w:hAnsi="宋体" w:cs="宋体"/>
                <w:color w:val="000000"/>
                <w:sz w:val="24"/>
                <w:szCs w:val="24"/>
              </w:rPr>
            </w:pPr>
            <w:r>
              <w:rPr>
                <w:rFonts w:ascii="宋体" w:hAnsi="宋体" w:cs="宋体" w:hint="eastAsia"/>
                <w:color w:val="000000"/>
                <w:kern w:val="0"/>
                <w:sz w:val="24"/>
                <w:szCs w:val="24"/>
              </w:rPr>
              <w:t>4</w:t>
            </w:r>
          </w:p>
        </w:tc>
        <w:tc>
          <w:tcPr>
            <w:tcW w:w="69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left"/>
              <w:textAlignment w:val="center"/>
              <w:rPr>
                <w:rFonts w:ascii="宋体" w:hAnsi="宋体" w:cs="宋体"/>
                <w:color w:val="000000"/>
                <w:sz w:val="24"/>
                <w:szCs w:val="24"/>
              </w:rPr>
            </w:pPr>
            <w:r>
              <w:rPr>
                <w:rFonts w:ascii="宋体" w:hAnsi="宋体" w:cs="宋体" w:hint="eastAsia"/>
                <w:color w:val="000000"/>
                <w:kern w:val="0"/>
                <w:sz w:val="24"/>
                <w:szCs w:val="24"/>
              </w:rPr>
              <w:t>个</w:t>
            </w:r>
          </w:p>
        </w:tc>
        <w:tc>
          <w:tcPr>
            <w:tcW w:w="18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A34C69">
            <w:pPr>
              <w:widowControl/>
              <w:jc w:val="left"/>
              <w:textAlignment w:val="center"/>
              <w:rPr>
                <w:rFonts w:ascii="宋体" w:hAnsi="宋体" w:cs="宋体"/>
                <w:color w:val="000000"/>
                <w:sz w:val="24"/>
                <w:szCs w:val="24"/>
              </w:rPr>
            </w:pPr>
          </w:p>
        </w:tc>
      </w:tr>
      <w:tr w:rsidR="00A34C69">
        <w:trPr>
          <w:trHeight w:val="570"/>
        </w:trPr>
        <w:tc>
          <w:tcPr>
            <w:tcW w:w="6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right"/>
              <w:textAlignment w:val="center"/>
              <w:rPr>
                <w:rFonts w:ascii="宋体" w:hAnsi="宋体" w:cs="宋体"/>
                <w:color w:val="000000"/>
                <w:sz w:val="24"/>
                <w:szCs w:val="24"/>
              </w:rPr>
            </w:pPr>
            <w:r>
              <w:rPr>
                <w:rFonts w:ascii="宋体" w:hAnsi="宋体" w:cs="宋体" w:hint="eastAsia"/>
                <w:color w:val="000000"/>
                <w:kern w:val="0"/>
                <w:sz w:val="24"/>
                <w:szCs w:val="24"/>
              </w:rPr>
              <w:t>4</w:t>
            </w:r>
          </w:p>
        </w:tc>
        <w:tc>
          <w:tcPr>
            <w:tcW w:w="147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left"/>
              <w:textAlignment w:val="center"/>
              <w:rPr>
                <w:rFonts w:ascii="宋体" w:hAnsi="宋体" w:cs="宋体"/>
                <w:color w:val="000000"/>
                <w:sz w:val="24"/>
                <w:szCs w:val="24"/>
              </w:rPr>
            </w:pPr>
            <w:r>
              <w:rPr>
                <w:rFonts w:ascii="宋体" w:hAnsi="宋体" w:cs="宋体" w:hint="eastAsia"/>
                <w:color w:val="000000"/>
                <w:kern w:val="0"/>
                <w:sz w:val="24"/>
                <w:szCs w:val="24"/>
              </w:rPr>
              <w:t>变径大小头</w:t>
            </w:r>
          </w:p>
        </w:tc>
        <w:tc>
          <w:tcPr>
            <w:tcW w:w="193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A34C69">
            <w:pPr>
              <w:jc w:val="left"/>
              <w:rPr>
                <w:rFonts w:ascii="宋体" w:hAnsi="宋体" w:cs="宋体"/>
                <w:color w:val="000000"/>
                <w:sz w:val="24"/>
                <w:szCs w:val="24"/>
              </w:rPr>
            </w:pPr>
          </w:p>
        </w:tc>
        <w:tc>
          <w:tcPr>
            <w:tcW w:w="178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left"/>
              <w:textAlignment w:val="center"/>
              <w:rPr>
                <w:rFonts w:ascii="宋体" w:hAnsi="宋体" w:cs="宋体"/>
                <w:color w:val="000000"/>
                <w:sz w:val="24"/>
                <w:szCs w:val="24"/>
              </w:rPr>
            </w:pPr>
            <w:r>
              <w:rPr>
                <w:rFonts w:ascii="宋体" w:hAnsi="宋体" w:cs="宋体" w:hint="eastAsia"/>
                <w:color w:val="000000"/>
                <w:kern w:val="0"/>
                <w:sz w:val="24"/>
                <w:szCs w:val="24"/>
              </w:rPr>
              <w:t>DN400*200</w:t>
            </w:r>
          </w:p>
        </w:tc>
        <w:tc>
          <w:tcPr>
            <w:tcW w:w="160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left"/>
              <w:textAlignment w:val="center"/>
              <w:rPr>
                <w:rFonts w:ascii="宋体" w:hAnsi="宋体" w:cs="宋体"/>
                <w:color w:val="000000"/>
                <w:sz w:val="24"/>
                <w:szCs w:val="24"/>
              </w:rPr>
            </w:pPr>
            <w:r>
              <w:rPr>
                <w:rFonts w:ascii="宋体" w:hAnsi="宋体" w:cs="宋体" w:hint="eastAsia"/>
                <w:color w:val="000000"/>
                <w:kern w:val="0"/>
                <w:sz w:val="24"/>
                <w:szCs w:val="24"/>
              </w:rPr>
              <w:t>0Cr18Ni9 δ10</w:t>
            </w:r>
          </w:p>
        </w:tc>
        <w:tc>
          <w:tcPr>
            <w:tcW w:w="72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right"/>
              <w:textAlignment w:val="center"/>
              <w:rPr>
                <w:rFonts w:ascii="宋体" w:hAnsi="宋体" w:cs="宋体"/>
                <w:color w:val="000000"/>
                <w:sz w:val="24"/>
                <w:szCs w:val="24"/>
              </w:rPr>
            </w:pPr>
            <w:r>
              <w:rPr>
                <w:rFonts w:ascii="宋体" w:hAnsi="宋体" w:cs="宋体" w:hint="eastAsia"/>
                <w:color w:val="000000"/>
                <w:kern w:val="0"/>
                <w:sz w:val="24"/>
                <w:szCs w:val="24"/>
              </w:rPr>
              <w:t>4</w:t>
            </w:r>
          </w:p>
        </w:tc>
        <w:tc>
          <w:tcPr>
            <w:tcW w:w="69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left"/>
              <w:textAlignment w:val="center"/>
              <w:rPr>
                <w:rFonts w:ascii="宋体" w:hAnsi="宋体" w:cs="宋体"/>
                <w:color w:val="000000"/>
                <w:sz w:val="24"/>
                <w:szCs w:val="24"/>
              </w:rPr>
            </w:pPr>
            <w:r>
              <w:rPr>
                <w:rFonts w:ascii="宋体" w:hAnsi="宋体" w:cs="宋体" w:hint="eastAsia"/>
                <w:color w:val="000000"/>
                <w:kern w:val="0"/>
                <w:sz w:val="24"/>
                <w:szCs w:val="24"/>
              </w:rPr>
              <w:t>个</w:t>
            </w:r>
          </w:p>
        </w:tc>
        <w:tc>
          <w:tcPr>
            <w:tcW w:w="18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A34C69">
            <w:pPr>
              <w:widowControl/>
              <w:jc w:val="left"/>
              <w:textAlignment w:val="center"/>
              <w:rPr>
                <w:rFonts w:ascii="宋体" w:hAnsi="宋体" w:cs="宋体"/>
                <w:color w:val="000000"/>
                <w:sz w:val="24"/>
                <w:szCs w:val="24"/>
              </w:rPr>
            </w:pPr>
          </w:p>
        </w:tc>
      </w:tr>
      <w:tr w:rsidR="00A34C69">
        <w:trPr>
          <w:trHeight w:val="1005"/>
        </w:trPr>
        <w:tc>
          <w:tcPr>
            <w:tcW w:w="660" w:type="dxa"/>
            <w:vMerge w:val="restart"/>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right"/>
              <w:textAlignment w:val="center"/>
              <w:rPr>
                <w:rFonts w:ascii="宋体" w:hAnsi="宋体" w:cs="宋体"/>
                <w:color w:val="000000"/>
                <w:sz w:val="24"/>
                <w:szCs w:val="24"/>
              </w:rPr>
            </w:pPr>
            <w:r>
              <w:rPr>
                <w:rFonts w:ascii="宋体" w:hAnsi="宋体" w:cs="宋体" w:hint="eastAsia"/>
                <w:color w:val="000000"/>
                <w:kern w:val="0"/>
                <w:sz w:val="24"/>
                <w:szCs w:val="24"/>
              </w:rPr>
              <w:t>5</w:t>
            </w:r>
          </w:p>
        </w:tc>
        <w:tc>
          <w:tcPr>
            <w:tcW w:w="1470" w:type="dxa"/>
            <w:vMerge w:val="restart"/>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center"/>
              <w:textAlignment w:val="center"/>
              <w:rPr>
                <w:rFonts w:ascii="宋体" w:hAnsi="宋体" w:cs="宋体"/>
                <w:color w:val="000000"/>
                <w:sz w:val="24"/>
                <w:szCs w:val="24"/>
              </w:rPr>
            </w:pPr>
            <w:r>
              <w:rPr>
                <w:rFonts w:ascii="宋体" w:hAnsi="宋体" w:cs="宋体" w:hint="eastAsia"/>
                <w:color w:val="000000"/>
                <w:kern w:val="0"/>
                <w:sz w:val="24"/>
                <w:szCs w:val="24"/>
              </w:rPr>
              <w:t xml:space="preserve">金属膨胀节 </w:t>
            </w:r>
          </w:p>
        </w:tc>
        <w:tc>
          <w:tcPr>
            <w:tcW w:w="193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A34C69">
            <w:pPr>
              <w:jc w:val="left"/>
              <w:rPr>
                <w:rFonts w:ascii="宋体" w:hAnsi="宋体" w:cs="宋体"/>
                <w:color w:val="000000"/>
                <w:sz w:val="24"/>
                <w:szCs w:val="24"/>
              </w:rPr>
            </w:pPr>
          </w:p>
        </w:tc>
        <w:tc>
          <w:tcPr>
            <w:tcW w:w="178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left"/>
              <w:textAlignment w:val="center"/>
              <w:rPr>
                <w:rFonts w:ascii="宋体" w:hAnsi="宋体" w:cs="宋体"/>
                <w:color w:val="000000"/>
                <w:sz w:val="24"/>
                <w:szCs w:val="24"/>
              </w:rPr>
            </w:pPr>
            <w:r>
              <w:rPr>
                <w:rFonts w:ascii="宋体" w:hAnsi="宋体" w:cs="宋体" w:hint="eastAsia"/>
                <w:color w:val="000000"/>
                <w:kern w:val="0"/>
                <w:sz w:val="24"/>
                <w:szCs w:val="24"/>
              </w:rPr>
              <w:t>DN400</w:t>
            </w:r>
          </w:p>
        </w:tc>
        <w:tc>
          <w:tcPr>
            <w:tcW w:w="160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textAlignment w:val="center"/>
              <w:rPr>
                <w:rFonts w:ascii="宋体" w:hAnsi="宋体" w:cs="宋体"/>
                <w:color w:val="000000"/>
                <w:sz w:val="24"/>
                <w:szCs w:val="24"/>
              </w:rPr>
            </w:pPr>
            <w:r>
              <w:rPr>
                <w:rFonts w:ascii="宋体" w:hAnsi="宋体" w:cs="宋体" w:hint="eastAsia"/>
                <w:color w:val="000000"/>
                <w:kern w:val="0"/>
                <w:sz w:val="24"/>
                <w:szCs w:val="24"/>
              </w:rPr>
              <w:t>0Cr18Ni9</w:t>
            </w:r>
          </w:p>
        </w:tc>
        <w:tc>
          <w:tcPr>
            <w:tcW w:w="72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right"/>
              <w:textAlignment w:val="center"/>
              <w:rPr>
                <w:rFonts w:ascii="宋体" w:hAnsi="宋体" w:cs="宋体"/>
                <w:color w:val="000000"/>
                <w:sz w:val="24"/>
                <w:szCs w:val="24"/>
              </w:rPr>
            </w:pPr>
            <w:r>
              <w:rPr>
                <w:rFonts w:ascii="宋体" w:hAnsi="宋体" w:cs="宋体" w:hint="eastAsia"/>
                <w:color w:val="000000"/>
                <w:kern w:val="0"/>
                <w:sz w:val="24"/>
                <w:szCs w:val="24"/>
              </w:rPr>
              <w:t>4</w:t>
            </w:r>
          </w:p>
        </w:tc>
        <w:tc>
          <w:tcPr>
            <w:tcW w:w="69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left"/>
              <w:textAlignment w:val="center"/>
              <w:rPr>
                <w:rFonts w:ascii="宋体" w:hAnsi="宋体" w:cs="宋体"/>
                <w:color w:val="000000"/>
                <w:sz w:val="24"/>
                <w:szCs w:val="24"/>
              </w:rPr>
            </w:pPr>
            <w:r>
              <w:rPr>
                <w:rFonts w:ascii="宋体" w:hAnsi="宋体" w:cs="宋体" w:hint="eastAsia"/>
                <w:color w:val="000000"/>
                <w:kern w:val="0"/>
                <w:sz w:val="24"/>
                <w:szCs w:val="24"/>
              </w:rPr>
              <w:t>个</w:t>
            </w:r>
          </w:p>
        </w:tc>
        <w:tc>
          <w:tcPr>
            <w:tcW w:w="1860" w:type="dxa"/>
            <w:vMerge w:val="restart"/>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A34C69">
            <w:pPr>
              <w:widowControl/>
              <w:textAlignment w:val="center"/>
              <w:rPr>
                <w:rFonts w:ascii="宋体" w:hAnsi="宋体" w:cs="宋体"/>
                <w:color w:val="000000"/>
                <w:sz w:val="24"/>
                <w:szCs w:val="24"/>
              </w:rPr>
            </w:pPr>
          </w:p>
        </w:tc>
      </w:tr>
      <w:tr w:rsidR="00A34C69">
        <w:trPr>
          <w:trHeight w:val="660"/>
        </w:trPr>
        <w:tc>
          <w:tcPr>
            <w:tcW w:w="660"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A34C69">
            <w:pPr>
              <w:jc w:val="right"/>
              <w:rPr>
                <w:rFonts w:ascii="宋体" w:hAnsi="宋体" w:cs="宋体"/>
                <w:color w:val="000000"/>
                <w:sz w:val="24"/>
                <w:szCs w:val="24"/>
              </w:rPr>
            </w:pPr>
          </w:p>
        </w:tc>
        <w:tc>
          <w:tcPr>
            <w:tcW w:w="1470"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A34C69">
            <w:pPr>
              <w:jc w:val="center"/>
              <w:rPr>
                <w:rFonts w:ascii="宋体" w:hAnsi="宋体" w:cs="宋体"/>
                <w:color w:val="000000"/>
                <w:sz w:val="24"/>
                <w:szCs w:val="24"/>
              </w:rPr>
            </w:pPr>
          </w:p>
        </w:tc>
        <w:tc>
          <w:tcPr>
            <w:tcW w:w="193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A34C69">
            <w:pPr>
              <w:jc w:val="left"/>
              <w:rPr>
                <w:rFonts w:ascii="宋体" w:hAnsi="宋体" w:cs="宋体"/>
                <w:color w:val="000000"/>
                <w:sz w:val="24"/>
                <w:szCs w:val="24"/>
              </w:rPr>
            </w:pPr>
          </w:p>
        </w:tc>
        <w:tc>
          <w:tcPr>
            <w:tcW w:w="178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left"/>
              <w:textAlignment w:val="center"/>
              <w:rPr>
                <w:rFonts w:ascii="宋体" w:hAnsi="宋体" w:cs="宋体"/>
                <w:color w:val="000000"/>
                <w:sz w:val="24"/>
                <w:szCs w:val="24"/>
              </w:rPr>
            </w:pPr>
            <w:r>
              <w:rPr>
                <w:rFonts w:ascii="宋体" w:hAnsi="宋体" w:cs="宋体" w:hint="eastAsia"/>
                <w:color w:val="000000"/>
                <w:kern w:val="0"/>
                <w:sz w:val="24"/>
                <w:szCs w:val="24"/>
              </w:rPr>
              <w:t>DN200</w:t>
            </w:r>
          </w:p>
        </w:tc>
        <w:tc>
          <w:tcPr>
            <w:tcW w:w="160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textAlignment w:val="center"/>
              <w:rPr>
                <w:rFonts w:ascii="宋体" w:hAnsi="宋体" w:cs="宋体"/>
                <w:color w:val="000000"/>
                <w:sz w:val="24"/>
                <w:szCs w:val="24"/>
              </w:rPr>
            </w:pPr>
            <w:r>
              <w:rPr>
                <w:rFonts w:ascii="宋体" w:hAnsi="宋体" w:cs="宋体" w:hint="eastAsia"/>
                <w:color w:val="000000"/>
                <w:kern w:val="0"/>
                <w:sz w:val="24"/>
                <w:szCs w:val="24"/>
              </w:rPr>
              <w:t>0Cr18Ni9</w:t>
            </w:r>
          </w:p>
        </w:tc>
        <w:tc>
          <w:tcPr>
            <w:tcW w:w="72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right"/>
              <w:textAlignment w:val="center"/>
              <w:rPr>
                <w:rFonts w:ascii="宋体" w:hAnsi="宋体" w:cs="宋体"/>
                <w:color w:val="000000"/>
                <w:sz w:val="24"/>
                <w:szCs w:val="24"/>
              </w:rPr>
            </w:pPr>
            <w:r>
              <w:rPr>
                <w:rFonts w:ascii="宋体" w:hAnsi="宋体" w:cs="宋体" w:hint="eastAsia"/>
                <w:color w:val="000000"/>
                <w:kern w:val="0"/>
                <w:sz w:val="24"/>
                <w:szCs w:val="24"/>
              </w:rPr>
              <w:t>4</w:t>
            </w:r>
          </w:p>
        </w:tc>
        <w:tc>
          <w:tcPr>
            <w:tcW w:w="69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left"/>
              <w:textAlignment w:val="center"/>
              <w:rPr>
                <w:rFonts w:ascii="宋体" w:hAnsi="宋体" w:cs="宋体"/>
                <w:color w:val="000000"/>
                <w:sz w:val="24"/>
                <w:szCs w:val="24"/>
              </w:rPr>
            </w:pPr>
            <w:r>
              <w:rPr>
                <w:rFonts w:ascii="宋体" w:hAnsi="宋体" w:cs="宋体" w:hint="eastAsia"/>
                <w:color w:val="000000"/>
                <w:kern w:val="0"/>
                <w:sz w:val="24"/>
                <w:szCs w:val="24"/>
              </w:rPr>
              <w:t>个</w:t>
            </w:r>
          </w:p>
        </w:tc>
        <w:tc>
          <w:tcPr>
            <w:tcW w:w="1860"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A34C69">
            <w:pPr>
              <w:jc w:val="center"/>
              <w:rPr>
                <w:rFonts w:ascii="宋体" w:hAnsi="宋体" w:cs="宋体"/>
                <w:color w:val="000000"/>
                <w:sz w:val="24"/>
                <w:szCs w:val="24"/>
              </w:rPr>
            </w:pPr>
          </w:p>
        </w:tc>
      </w:tr>
      <w:tr w:rsidR="00A34C69">
        <w:trPr>
          <w:trHeight w:val="285"/>
        </w:trPr>
        <w:tc>
          <w:tcPr>
            <w:tcW w:w="6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right"/>
              <w:textAlignment w:val="center"/>
              <w:rPr>
                <w:rFonts w:ascii="宋体" w:hAnsi="宋体" w:cs="宋体"/>
                <w:color w:val="000000"/>
                <w:sz w:val="24"/>
                <w:szCs w:val="24"/>
              </w:rPr>
            </w:pPr>
            <w:r>
              <w:rPr>
                <w:rFonts w:ascii="宋体" w:hAnsi="宋体" w:cs="宋体" w:hint="eastAsia"/>
                <w:color w:val="000000"/>
                <w:kern w:val="0"/>
                <w:sz w:val="24"/>
                <w:szCs w:val="24"/>
              </w:rPr>
              <w:t>7</w:t>
            </w:r>
          </w:p>
        </w:tc>
        <w:tc>
          <w:tcPr>
            <w:tcW w:w="147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left"/>
              <w:textAlignment w:val="center"/>
              <w:rPr>
                <w:rFonts w:ascii="宋体" w:hAnsi="宋体" w:cs="宋体"/>
                <w:color w:val="000000"/>
                <w:sz w:val="24"/>
                <w:szCs w:val="24"/>
              </w:rPr>
            </w:pPr>
            <w:r>
              <w:rPr>
                <w:rFonts w:ascii="宋体" w:hAnsi="宋体" w:cs="宋体" w:hint="eastAsia"/>
                <w:color w:val="000000"/>
                <w:kern w:val="0"/>
                <w:sz w:val="24"/>
                <w:szCs w:val="24"/>
              </w:rPr>
              <w:t>支吊装置</w:t>
            </w:r>
          </w:p>
        </w:tc>
        <w:tc>
          <w:tcPr>
            <w:tcW w:w="193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A34C69">
            <w:pPr>
              <w:jc w:val="left"/>
              <w:rPr>
                <w:rFonts w:ascii="宋体" w:hAnsi="宋体" w:cs="宋体"/>
                <w:color w:val="000000"/>
                <w:sz w:val="24"/>
                <w:szCs w:val="24"/>
              </w:rPr>
            </w:pPr>
          </w:p>
        </w:tc>
        <w:tc>
          <w:tcPr>
            <w:tcW w:w="178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A34C69">
            <w:pPr>
              <w:jc w:val="left"/>
              <w:rPr>
                <w:rFonts w:ascii="宋体" w:hAnsi="宋体" w:cs="宋体"/>
                <w:color w:val="000000"/>
                <w:sz w:val="24"/>
                <w:szCs w:val="24"/>
              </w:rPr>
            </w:pPr>
          </w:p>
        </w:tc>
        <w:tc>
          <w:tcPr>
            <w:tcW w:w="160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A34C69">
            <w:pPr>
              <w:jc w:val="left"/>
              <w:rPr>
                <w:rFonts w:ascii="宋体" w:hAnsi="宋体" w:cs="宋体"/>
                <w:color w:val="000000"/>
                <w:sz w:val="24"/>
                <w:szCs w:val="24"/>
              </w:rPr>
            </w:pPr>
          </w:p>
        </w:tc>
        <w:tc>
          <w:tcPr>
            <w:tcW w:w="72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right"/>
              <w:textAlignment w:val="center"/>
              <w:rPr>
                <w:rFonts w:ascii="宋体" w:hAnsi="宋体" w:cs="宋体"/>
                <w:color w:val="000000"/>
                <w:sz w:val="24"/>
                <w:szCs w:val="24"/>
              </w:rPr>
            </w:pPr>
            <w:r>
              <w:rPr>
                <w:rFonts w:ascii="宋体" w:hAnsi="宋体" w:cs="宋体" w:hint="eastAsia"/>
                <w:color w:val="000000"/>
                <w:kern w:val="0"/>
                <w:sz w:val="24"/>
                <w:szCs w:val="24"/>
              </w:rPr>
              <w:t>4</w:t>
            </w:r>
          </w:p>
        </w:tc>
        <w:tc>
          <w:tcPr>
            <w:tcW w:w="69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left"/>
              <w:textAlignment w:val="center"/>
              <w:rPr>
                <w:rFonts w:ascii="宋体" w:hAnsi="宋体" w:cs="宋体"/>
                <w:color w:val="000000"/>
                <w:sz w:val="24"/>
                <w:szCs w:val="24"/>
              </w:rPr>
            </w:pPr>
            <w:r>
              <w:rPr>
                <w:rFonts w:ascii="宋体" w:hAnsi="宋体" w:cs="宋体" w:hint="eastAsia"/>
                <w:color w:val="000000"/>
                <w:kern w:val="0"/>
                <w:sz w:val="24"/>
                <w:szCs w:val="24"/>
              </w:rPr>
              <w:t>套</w:t>
            </w:r>
          </w:p>
        </w:tc>
        <w:tc>
          <w:tcPr>
            <w:tcW w:w="18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A34C69">
            <w:pPr>
              <w:jc w:val="left"/>
              <w:rPr>
                <w:rFonts w:ascii="宋体" w:hAnsi="宋体" w:cs="宋体"/>
                <w:color w:val="000000"/>
                <w:sz w:val="24"/>
                <w:szCs w:val="24"/>
              </w:rPr>
            </w:pPr>
          </w:p>
        </w:tc>
      </w:tr>
      <w:tr w:rsidR="00A34C69">
        <w:trPr>
          <w:trHeight w:val="435"/>
        </w:trPr>
        <w:tc>
          <w:tcPr>
            <w:tcW w:w="6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left"/>
              <w:textAlignment w:val="center"/>
              <w:rPr>
                <w:rFonts w:ascii="宋体" w:hAnsi="宋体" w:cs="宋体"/>
                <w:color w:val="000000"/>
                <w:sz w:val="24"/>
                <w:szCs w:val="24"/>
              </w:rPr>
            </w:pPr>
            <w:r>
              <w:rPr>
                <w:rFonts w:ascii="宋体" w:hAnsi="宋体" w:cs="宋体" w:hint="eastAsia"/>
                <w:color w:val="000000"/>
                <w:kern w:val="0"/>
                <w:sz w:val="24"/>
                <w:szCs w:val="24"/>
              </w:rPr>
              <w:t>六</w:t>
            </w:r>
          </w:p>
        </w:tc>
        <w:tc>
          <w:tcPr>
            <w:tcW w:w="147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left"/>
              <w:textAlignment w:val="center"/>
              <w:rPr>
                <w:rFonts w:ascii="宋体" w:hAnsi="宋体" w:cs="宋体"/>
                <w:color w:val="000000"/>
                <w:sz w:val="24"/>
                <w:szCs w:val="24"/>
              </w:rPr>
            </w:pPr>
            <w:r>
              <w:rPr>
                <w:rFonts w:ascii="宋体" w:hAnsi="宋体" w:cs="宋体" w:hint="eastAsia"/>
                <w:color w:val="000000"/>
                <w:kern w:val="0"/>
                <w:sz w:val="24"/>
                <w:szCs w:val="24"/>
              </w:rPr>
              <w:t>尾部烟道</w:t>
            </w:r>
          </w:p>
        </w:tc>
        <w:tc>
          <w:tcPr>
            <w:tcW w:w="193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left"/>
              <w:textAlignment w:val="center"/>
              <w:rPr>
                <w:rFonts w:ascii="宋体" w:hAnsi="宋体" w:cs="宋体"/>
                <w:color w:val="000000"/>
                <w:sz w:val="24"/>
                <w:szCs w:val="24"/>
              </w:rPr>
            </w:pPr>
            <w:r>
              <w:rPr>
                <w:rFonts w:ascii="宋体" w:hAnsi="宋体" w:cs="宋体" w:hint="eastAsia"/>
                <w:color w:val="000000"/>
                <w:kern w:val="0"/>
                <w:sz w:val="24"/>
                <w:szCs w:val="24"/>
              </w:rPr>
              <w:t xml:space="preserve">F3519-11-1-0 </w:t>
            </w:r>
          </w:p>
        </w:tc>
        <w:tc>
          <w:tcPr>
            <w:tcW w:w="178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A34C69">
            <w:pPr>
              <w:jc w:val="left"/>
              <w:rPr>
                <w:rFonts w:ascii="宋体" w:hAnsi="宋体" w:cs="宋体"/>
                <w:color w:val="000000"/>
                <w:sz w:val="24"/>
                <w:szCs w:val="24"/>
              </w:rPr>
            </w:pPr>
          </w:p>
        </w:tc>
        <w:tc>
          <w:tcPr>
            <w:tcW w:w="160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A34C69">
            <w:pPr>
              <w:jc w:val="left"/>
              <w:rPr>
                <w:rFonts w:ascii="宋体" w:hAnsi="宋体" w:cs="宋体"/>
                <w:color w:val="000000"/>
                <w:sz w:val="24"/>
                <w:szCs w:val="24"/>
              </w:rPr>
            </w:pPr>
          </w:p>
        </w:tc>
        <w:tc>
          <w:tcPr>
            <w:tcW w:w="72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A34C69">
            <w:pPr>
              <w:jc w:val="left"/>
              <w:rPr>
                <w:rFonts w:ascii="宋体" w:hAnsi="宋体" w:cs="宋体"/>
                <w:color w:val="000000"/>
                <w:sz w:val="24"/>
                <w:szCs w:val="24"/>
              </w:rPr>
            </w:pPr>
          </w:p>
        </w:tc>
        <w:tc>
          <w:tcPr>
            <w:tcW w:w="69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A34C69">
            <w:pPr>
              <w:jc w:val="left"/>
              <w:rPr>
                <w:rFonts w:ascii="宋体" w:hAnsi="宋体" w:cs="宋体"/>
                <w:color w:val="000000"/>
                <w:sz w:val="24"/>
                <w:szCs w:val="24"/>
              </w:rPr>
            </w:pPr>
          </w:p>
        </w:tc>
        <w:tc>
          <w:tcPr>
            <w:tcW w:w="18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A34C69">
            <w:pPr>
              <w:widowControl/>
              <w:jc w:val="left"/>
              <w:textAlignment w:val="center"/>
              <w:rPr>
                <w:rFonts w:ascii="宋体" w:hAnsi="宋体" w:cs="宋体"/>
                <w:color w:val="FF0000"/>
                <w:sz w:val="24"/>
                <w:szCs w:val="24"/>
              </w:rPr>
            </w:pPr>
          </w:p>
        </w:tc>
      </w:tr>
      <w:tr w:rsidR="00A34C69">
        <w:trPr>
          <w:trHeight w:val="855"/>
        </w:trPr>
        <w:tc>
          <w:tcPr>
            <w:tcW w:w="660" w:type="dxa"/>
            <w:vMerge w:val="restart"/>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right"/>
              <w:textAlignment w:val="center"/>
              <w:rPr>
                <w:rFonts w:ascii="宋体" w:hAnsi="宋体" w:cs="宋体"/>
                <w:color w:val="000000"/>
                <w:sz w:val="24"/>
                <w:szCs w:val="24"/>
              </w:rPr>
            </w:pPr>
            <w:r>
              <w:rPr>
                <w:rFonts w:ascii="宋体" w:hAnsi="宋体" w:cs="宋体" w:hint="eastAsia"/>
                <w:color w:val="000000"/>
                <w:kern w:val="0"/>
                <w:sz w:val="24"/>
                <w:szCs w:val="24"/>
              </w:rPr>
              <w:t>1</w:t>
            </w:r>
          </w:p>
        </w:tc>
        <w:tc>
          <w:tcPr>
            <w:tcW w:w="1470" w:type="dxa"/>
            <w:vMerge w:val="restart"/>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left"/>
              <w:textAlignment w:val="center"/>
              <w:rPr>
                <w:rFonts w:ascii="宋体" w:hAnsi="宋体" w:cs="宋体"/>
                <w:color w:val="000000"/>
                <w:sz w:val="24"/>
                <w:szCs w:val="24"/>
              </w:rPr>
            </w:pPr>
            <w:r>
              <w:rPr>
                <w:rFonts w:ascii="宋体" w:hAnsi="宋体" w:cs="宋体" w:hint="eastAsia"/>
                <w:color w:val="000000"/>
                <w:kern w:val="0"/>
                <w:sz w:val="24"/>
                <w:szCs w:val="24"/>
              </w:rPr>
              <w:t>烟道</w:t>
            </w:r>
          </w:p>
        </w:tc>
        <w:tc>
          <w:tcPr>
            <w:tcW w:w="193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left"/>
              <w:textAlignment w:val="center"/>
              <w:rPr>
                <w:rFonts w:ascii="宋体" w:hAnsi="宋体" w:cs="宋体"/>
                <w:color w:val="000000"/>
                <w:sz w:val="24"/>
                <w:szCs w:val="24"/>
              </w:rPr>
            </w:pPr>
            <w:r>
              <w:rPr>
                <w:rFonts w:ascii="宋体" w:hAnsi="宋体" w:cs="宋体" w:hint="eastAsia"/>
                <w:color w:val="000000"/>
                <w:kern w:val="0"/>
                <w:sz w:val="24"/>
                <w:szCs w:val="24"/>
              </w:rPr>
              <w:t>F3519-11-1-5-0 F3519-11-1-6-0 F3519-11-1-7-0</w:t>
            </w:r>
          </w:p>
        </w:tc>
        <w:tc>
          <w:tcPr>
            <w:tcW w:w="178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left"/>
              <w:textAlignment w:val="center"/>
              <w:rPr>
                <w:rFonts w:ascii="宋体" w:hAnsi="宋体" w:cs="宋体"/>
                <w:color w:val="000000"/>
                <w:sz w:val="24"/>
                <w:szCs w:val="24"/>
              </w:rPr>
            </w:pPr>
            <w:r>
              <w:rPr>
                <w:rFonts w:ascii="宋体" w:hAnsi="宋体" w:cs="宋体" w:hint="eastAsia"/>
                <w:color w:val="000000"/>
                <w:kern w:val="0"/>
                <w:sz w:val="24"/>
                <w:szCs w:val="24"/>
              </w:rPr>
              <w:t>1300*1000</w:t>
            </w:r>
          </w:p>
        </w:tc>
        <w:tc>
          <w:tcPr>
            <w:tcW w:w="160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left"/>
              <w:textAlignment w:val="center"/>
              <w:rPr>
                <w:rFonts w:ascii="宋体" w:hAnsi="宋体" w:cs="宋体"/>
                <w:color w:val="000000"/>
                <w:sz w:val="24"/>
                <w:szCs w:val="24"/>
              </w:rPr>
            </w:pPr>
            <w:r>
              <w:rPr>
                <w:rFonts w:ascii="宋体" w:hAnsi="宋体" w:cs="宋体" w:hint="eastAsia"/>
                <w:color w:val="000000"/>
                <w:kern w:val="0"/>
                <w:sz w:val="24"/>
                <w:szCs w:val="24"/>
              </w:rPr>
              <w:t>0Cr18Ni9钢板  δ6</w:t>
            </w:r>
          </w:p>
        </w:tc>
        <w:tc>
          <w:tcPr>
            <w:tcW w:w="72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right"/>
              <w:textAlignment w:val="center"/>
              <w:rPr>
                <w:rFonts w:ascii="宋体" w:hAnsi="宋体" w:cs="宋体"/>
                <w:color w:val="000000"/>
                <w:sz w:val="24"/>
                <w:szCs w:val="24"/>
              </w:rPr>
            </w:pPr>
            <w:r>
              <w:rPr>
                <w:rFonts w:ascii="宋体" w:hAnsi="宋体" w:cs="宋体" w:hint="eastAsia"/>
                <w:color w:val="000000"/>
                <w:kern w:val="0"/>
                <w:sz w:val="24"/>
                <w:szCs w:val="24"/>
              </w:rPr>
              <w:t>4</w:t>
            </w:r>
          </w:p>
        </w:tc>
        <w:tc>
          <w:tcPr>
            <w:tcW w:w="69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left"/>
              <w:textAlignment w:val="center"/>
              <w:rPr>
                <w:rFonts w:ascii="宋体" w:hAnsi="宋体" w:cs="宋体"/>
                <w:color w:val="000000"/>
                <w:sz w:val="24"/>
                <w:szCs w:val="24"/>
              </w:rPr>
            </w:pPr>
            <w:r>
              <w:rPr>
                <w:rFonts w:ascii="宋体" w:hAnsi="宋体" w:cs="宋体" w:hint="eastAsia"/>
                <w:color w:val="000000"/>
                <w:kern w:val="0"/>
                <w:sz w:val="24"/>
                <w:szCs w:val="24"/>
              </w:rPr>
              <w:t>件</w:t>
            </w:r>
          </w:p>
        </w:tc>
        <w:tc>
          <w:tcPr>
            <w:tcW w:w="1860" w:type="dxa"/>
            <w:vMerge w:val="restart"/>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A34C69">
            <w:pPr>
              <w:jc w:val="left"/>
              <w:rPr>
                <w:rFonts w:ascii="宋体" w:hAnsi="宋体" w:cs="宋体"/>
                <w:color w:val="000000"/>
                <w:sz w:val="24"/>
                <w:szCs w:val="24"/>
              </w:rPr>
            </w:pPr>
          </w:p>
        </w:tc>
      </w:tr>
      <w:tr w:rsidR="00A34C69">
        <w:trPr>
          <w:trHeight w:val="570"/>
        </w:trPr>
        <w:tc>
          <w:tcPr>
            <w:tcW w:w="660"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A34C69">
            <w:pPr>
              <w:jc w:val="right"/>
              <w:rPr>
                <w:rFonts w:ascii="宋体" w:hAnsi="宋体" w:cs="宋体"/>
                <w:color w:val="000000"/>
                <w:sz w:val="24"/>
                <w:szCs w:val="24"/>
              </w:rPr>
            </w:pPr>
          </w:p>
        </w:tc>
        <w:tc>
          <w:tcPr>
            <w:tcW w:w="1470"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A34C69">
            <w:pPr>
              <w:jc w:val="left"/>
              <w:rPr>
                <w:rFonts w:ascii="宋体" w:hAnsi="宋体" w:cs="宋体"/>
                <w:color w:val="000000"/>
                <w:sz w:val="24"/>
                <w:szCs w:val="24"/>
              </w:rPr>
            </w:pPr>
          </w:p>
        </w:tc>
        <w:tc>
          <w:tcPr>
            <w:tcW w:w="193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left"/>
              <w:textAlignment w:val="center"/>
              <w:rPr>
                <w:rFonts w:ascii="宋体" w:hAnsi="宋体" w:cs="宋体"/>
                <w:color w:val="000000"/>
                <w:sz w:val="24"/>
                <w:szCs w:val="24"/>
              </w:rPr>
            </w:pPr>
            <w:r>
              <w:rPr>
                <w:rFonts w:ascii="宋体" w:hAnsi="宋体" w:cs="宋体" w:hint="eastAsia"/>
                <w:color w:val="000000"/>
                <w:kern w:val="0"/>
                <w:sz w:val="24"/>
                <w:szCs w:val="24"/>
              </w:rPr>
              <w:t>F3519-11-1-9-0</w:t>
            </w:r>
          </w:p>
        </w:tc>
        <w:tc>
          <w:tcPr>
            <w:tcW w:w="178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A34C69">
            <w:pPr>
              <w:jc w:val="left"/>
              <w:rPr>
                <w:rFonts w:ascii="宋体" w:hAnsi="宋体" w:cs="宋体"/>
                <w:color w:val="000000"/>
                <w:sz w:val="24"/>
                <w:szCs w:val="24"/>
              </w:rPr>
            </w:pPr>
          </w:p>
        </w:tc>
        <w:tc>
          <w:tcPr>
            <w:tcW w:w="160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left"/>
              <w:textAlignment w:val="center"/>
              <w:rPr>
                <w:rFonts w:ascii="宋体" w:hAnsi="宋体" w:cs="宋体"/>
                <w:color w:val="000000"/>
                <w:sz w:val="24"/>
                <w:szCs w:val="24"/>
              </w:rPr>
            </w:pPr>
            <w:r>
              <w:rPr>
                <w:rFonts w:ascii="宋体" w:hAnsi="宋体" w:cs="宋体" w:hint="eastAsia"/>
                <w:color w:val="000000"/>
                <w:kern w:val="0"/>
                <w:sz w:val="24"/>
                <w:szCs w:val="24"/>
              </w:rPr>
              <w:t>12Cr1MoV钢板  δ8</w:t>
            </w:r>
          </w:p>
        </w:tc>
        <w:tc>
          <w:tcPr>
            <w:tcW w:w="72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right"/>
              <w:textAlignment w:val="center"/>
              <w:rPr>
                <w:rFonts w:ascii="宋体" w:hAnsi="宋体" w:cs="宋体"/>
                <w:color w:val="000000"/>
                <w:sz w:val="24"/>
                <w:szCs w:val="24"/>
              </w:rPr>
            </w:pPr>
            <w:r>
              <w:rPr>
                <w:rFonts w:ascii="宋体" w:hAnsi="宋体" w:cs="宋体" w:hint="eastAsia"/>
                <w:color w:val="000000"/>
                <w:kern w:val="0"/>
                <w:sz w:val="24"/>
                <w:szCs w:val="24"/>
              </w:rPr>
              <w:t>4</w:t>
            </w:r>
          </w:p>
        </w:tc>
        <w:tc>
          <w:tcPr>
            <w:tcW w:w="69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left"/>
              <w:textAlignment w:val="center"/>
              <w:rPr>
                <w:rFonts w:ascii="宋体" w:hAnsi="宋体" w:cs="宋体"/>
                <w:color w:val="000000"/>
                <w:sz w:val="24"/>
                <w:szCs w:val="24"/>
              </w:rPr>
            </w:pPr>
            <w:r>
              <w:rPr>
                <w:rFonts w:ascii="宋体" w:hAnsi="宋体" w:cs="宋体" w:hint="eastAsia"/>
                <w:color w:val="000000"/>
                <w:kern w:val="0"/>
                <w:sz w:val="24"/>
                <w:szCs w:val="24"/>
              </w:rPr>
              <w:t>件</w:t>
            </w:r>
          </w:p>
        </w:tc>
        <w:tc>
          <w:tcPr>
            <w:tcW w:w="1860"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A34C69">
            <w:pPr>
              <w:jc w:val="left"/>
              <w:rPr>
                <w:rFonts w:ascii="宋体" w:hAnsi="宋体" w:cs="宋体"/>
                <w:color w:val="000000"/>
                <w:sz w:val="24"/>
                <w:szCs w:val="24"/>
              </w:rPr>
            </w:pPr>
          </w:p>
        </w:tc>
      </w:tr>
      <w:tr w:rsidR="00A34C69">
        <w:trPr>
          <w:trHeight w:val="285"/>
        </w:trPr>
        <w:tc>
          <w:tcPr>
            <w:tcW w:w="660" w:type="dxa"/>
            <w:tcBorders>
              <w:top w:val="single" w:sz="4" w:space="0" w:color="000000"/>
              <w:left w:val="single" w:sz="4" w:space="0" w:color="000000"/>
              <w:bottom w:val="single" w:sz="4" w:space="0" w:color="000000"/>
              <w:right w:val="single" w:sz="4" w:space="0" w:color="000000"/>
            </w:tcBorders>
            <w:shd w:val="clear" w:color="auto" w:fill="FFFFFF"/>
            <w:tcMar>
              <w:top w:w="15" w:type="dxa"/>
              <w:left w:w="15" w:type="dxa"/>
              <w:right w:w="15" w:type="dxa"/>
            </w:tcMar>
            <w:vAlign w:val="center"/>
          </w:tcPr>
          <w:p w:rsidR="00A34C69" w:rsidRDefault="00EE209C">
            <w:pPr>
              <w:widowControl/>
              <w:jc w:val="right"/>
              <w:textAlignment w:val="center"/>
              <w:rPr>
                <w:rFonts w:ascii="宋体" w:hAnsi="宋体" w:cs="宋体"/>
                <w:color w:val="000000"/>
                <w:sz w:val="24"/>
                <w:szCs w:val="24"/>
              </w:rPr>
            </w:pPr>
            <w:r>
              <w:rPr>
                <w:rFonts w:ascii="宋体" w:hAnsi="宋体" w:cs="宋体" w:hint="eastAsia"/>
                <w:color w:val="000000"/>
                <w:kern w:val="0"/>
                <w:sz w:val="24"/>
                <w:szCs w:val="24"/>
              </w:rPr>
              <w:t>2</w:t>
            </w:r>
          </w:p>
        </w:tc>
        <w:tc>
          <w:tcPr>
            <w:tcW w:w="1470" w:type="dxa"/>
            <w:tcBorders>
              <w:top w:val="single" w:sz="4" w:space="0" w:color="000000"/>
              <w:left w:val="single" w:sz="4" w:space="0" w:color="000000"/>
              <w:bottom w:val="single" w:sz="4" w:space="0" w:color="000000"/>
              <w:right w:val="single" w:sz="4" w:space="0" w:color="000000"/>
            </w:tcBorders>
            <w:shd w:val="clear" w:color="auto" w:fill="FFFFFF"/>
            <w:tcMar>
              <w:top w:w="15" w:type="dxa"/>
              <w:left w:w="15" w:type="dxa"/>
              <w:right w:w="15" w:type="dxa"/>
            </w:tcMar>
            <w:vAlign w:val="center"/>
          </w:tcPr>
          <w:p w:rsidR="00A34C69" w:rsidRDefault="00EE209C">
            <w:pPr>
              <w:widowControl/>
              <w:jc w:val="left"/>
              <w:textAlignment w:val="center"/>
              <w:rPr>
                <w:rFonts w:ascii="宋体" w:hAnsi="宋体" w:cs="宋体"/>
                <w:color w:val="000000"/>
                <w:sz w:val="24"/>
                <w:szCs w:val="24"/>
              </w:rPr>
            </w:pPr>
            <w:r>
              <w:rPr>
                <w:rFonts w:ascii="宋体" w:hAnsi="宋体" w:cs="宋体" w:hint="eastAsia"/>
                <w:color w:val="000000"/>
                <w:kern w:val="0"/>
                <w:sz w:val="24"/>
                <w:szCs w:val="24"/>
              </w:rPr>
              <w:t>角钢</w:t>
            </w:r>
          </w:p>
        </w:tc>
        <w:tc>
          <w:tcPr>
            <w:tcW w:w="1935" w:type="dxa"/>
            <w:tcBorders>
              <w:top w:val="single" w:sz="4" w:space="0" w:color="000000"/>
              <w:left w:val="single" w:sz="4" w:space="0" w:color="000000"/>
              <w:bottom w:val="single" w:sz="4" w:space="0" w:color="000000"/>
              <w:right w:val="single" w:sz="4" w:space="0" w:color="000000"/>
            </w:tcBorders>
            <w:shd w:val="clear" w:color="auto" w:fill="FFFFFF"/>
            <w:tcMar>
              <w:top w:w="15" w:type="dxa"/>
              <w:left w:w="15" w:type="dxa"/>
              <w:right w:w="15" w:type="dxa"/>
            </w:tcMar>
            <w:vAlign w:val="center"/>
          </w:tcPr>
          <w:p w:rsidR="00A34C69" w:rsidRDefault="00A34C69">
            <w:pPr>
              <w:jc w:val="left"/>
              <w:rPr>
                <w:rFonts w:ascii="宋体" w:hAnsi="宋体" w:cs="宋体"/>
                <w:color w:val="000000"/>
                <w:sz w:val="24"/>
                <w:szCs w:val="24"/>
              </w:rPr>
            </w:pPr>
          </w:p>
        </w:tc>
        <w:tc>
          <w:tcPr>
            <w:tcW w:w="1785" w:type="dxa"/>
            <w:tcBorders>
              <w:top w:val="single" w:sz="4" w:space="0" w:color="000000"/>
              <w:left w:val="single" w:sz="4" w:space="0" w:color="000000"/>
              <w:bottom w:val="single" w:sz="4" w:space="0" w:color="000000"/>
              <w:right w:val="single" w:sz="4" w:space="0" w:color="000000"/>
            </w:tcBorders>
            <w:shd w:val="clear" w:color="auto" w:fill="FFFFFF"/>
            <w:tcMar>
              <w:top w:w="15" w:type="dxa"/>
              <w:left w:w="15" w:type="dxa"/>
              <w:right w:w="15" w:type="dxa"/>
            </w:tcMar>
            <w:vAlign w:val="center"/>
          </w:tcPr>
          <w:p w:rsidR="00A34C69" w:rsidRDefault="00EE209C">
            <w:pPr>
              <w:widowControl/>
              <w:jc w:val="left"/>
              <w:textAlignment w:val="center"/>
              <w:rPr>
                <w:rFonts w:ascii="宋体" w:hAnsi="宋体" w:cs="宋体"/>
                <w:color w:val="000000"/>
                <w:sz w:val="24"/>
                <w:szCs w:val="24"/>
              </w:rPr>
            </w:pPr>
            <w:r>
              <w:rPr>
                <w:rFonts w:ascii="宋体" w:hAnsi="宋体" w:cs="宋体" w:hint="eastAsia"/>
                <w:color w:val="000000"/>
                <w:kern w:val="0"/>
                <w:sz w:val="24"/>
                <w:szCs w:val="24"/>
              </w:rPr>
              <w:t>50*50*5</w:t>
            </w:r>
          </w:p>
        </w:tc>
        <w:tc>
          <w:tcPr>
            <w:tcW w:w="1605" w:type="dxa"/>
            <w:tcBorders>
              <w:top w:val="single" w:sz="4" w:space="0" w:color="000000"/>
              <w:left w:val="single" w:sz="4" w:space="0" w:color="000000"/>
              <w:bottom w:val="single" w:sz="4" w:space="0" w:color="000000"/>
              <w:right w:val="single" w:sz="4" w:space="0" w:color="000000"/>
            </w:tcBorders>
            <w:shd w:val="clear" w:color="auto" w:fill="FFFFFF"/>
            <w:tcMar>
              <w:top w:w="15" w:type="dxa"/>
              <w:left w:w="15" w:type="dxa"/>
              <w:right w:w="15" w:type="dxa"/>
            </w:tcMar>
            <w:vAlign w:val="center"/>
          </w:tcPr>
          <w:p w:rsidR="00A34C69" w:rsidRDefault="00EE209C">
            <w:pPr>
              <w:widowControl/>
              <w:textAlignment w:val="center"/>
              <w:rPr>
                <w:rFonts w:ascii="宋体" w:hAnsi="宋体" w:cs="宋体"/>
                <w:color w:val="000000"/>
                <w:sz w:val="24"/>
                <w:szCs w:val="24"/>
              </w:rPr>
            </w:pPr>
            <w:r>
              <w:rPr>
                <w:rFonts w:ascii="宋体" w:hAnsi="宋体" w:cs="宋体" w:hint="eastAsia"/>
                <w:color w:val="000000"/>
                <w:kern w:val="0"/>
                <w:sz w:val="24"/>
                <w:szCs w:val="24"/>
              </w:rPr>
              <w:t>0Cr18Ni9</w:t>
            </w:r>
          </w:p>
        </w:tc>
        <w:tc>
          <w:tcPr>
            <w:tcW w:w="720" w:type="dxa"/>
            <w:tcBorders>
              <w:top w:val="single" w:sz="4" w:space="0" w:color="000000"/>
              <w:left w:val="single" w:sz="4" w:space="0" w:color="000000"/>
              <w:bottom w:val="single" w:sz="4" w:space="0" w:color="000000"/>
              <w:right w:val="single" w:sz="4" w:space="0" w:color="000000"/>
            </w:tcBorders>
            <w:shd w:val="clear" w:color="auto" w:fill="FFFFFF"/>
            <w:tcMar>
              <w:top w:w="15" w:type="dxa"/>
              <w:left w:w="15" w:type="dxa"/>
              <w:right w:w="15" w:type="dxa"/>
            </w:tcMar>
            <w:vAlign w:val="center"/>
          </w:tcPr>
          <w:p w:rsidR="00A34C69" w:rsidRDefault="00EE209C">
            <w:pPr>
              <w:widowControl/>
              <w:jc w:val="right"/>
              <w:textAlignment w:val="center"/>
              <w:rPr>
                <w:rFonts w:ascii="宋体" w:hAnsi="宋体" w:cs="宋体"/>
                <w:color w:val="000000"/>
                <w:sz w:val="24"/>
                <w:szCs w:val="24"/>
              </w:rPr>
            </w:pPr>
            <w:r>
              <w:rPr>
                <w:rFonts w:ascii="宋体" w:hAnsi="宋体" w:cs="宋体" w:hint="eastAsia"/>
                <w:color w:val="000000"/>
                <w:kern w:val="0"/>
                <w:sz w:val="24"/>
                <w:szCs w:val="24"/>
              </w:rPr>
              <w:t>828</w:t>
            </w:r>
          </w:p>
        </w:tc>
        <w:tc>
          <w:tcPr>
            <w:tcW w:w="690" w:type="dxa"/>
            <w:tcBorders>
              <w:top w:val="single" w:sz="4" w:space="0" w:color="000000"/>
              <w:left w:val="single" w:sz="4" w:space="0" w:color="000000"/>
              <w:bottom w:val="single" w:sz="4" w:space="0" w:color="000000"/>
              <w:right w:val="single" w:sz="4" w:space="0" w:color="000000"/>
            </w:tcBorders>
            <w:shd w:val="clear" w:color="auto" w:fill="FFFFFF"/>
            <w:tcMar>
              <w:top w:w="15" w:type="dxa"/>
              <w:left w:w="15" w:type="dxa"/>
              <w:right w:w="15" w:type="dxa"/>
            </w:tcMar>
            <w:vAlign w:val="center"/>
          </w:tcPr>
          <w:p w:rsidR="00A34C69" w:rsidRDefault="00EE209C">
            <w:pPr>
              <w:widowControl/>
              <w:jc w:val="left"/>
              <w:textAlignment w:val="center"/>
              <w:rPr>
                <w:rFonts w:ascii="宋体" w:hAnsi="宋体" w:cs="宋体"/>
                <w:color w:val="000000"/>
                <w:sz w:val="24"/>
                <w:szCs w:val="24"/>
              </w:rPr>
            </w:pPr>
            <w:r>
              <w:rPr>
                <w:rFonts w:ascii="宋体" w:hAnsi="宋体" w:cs="宋体" w:hint="eastAsia"/>
                <w:color w:val="000000"/>
                <w:kern w:val="0"/>
                <w:sz w:val="24"/>
                <w:szCs w:val="24"/>
              </w:rPr>
              <w:t>m</w:t>
            </w:r>
          </w:p>
        </w:tc>
        <w:tc>
          <w:tcPr>
            <w:tcW w:w="1860" w:type="dxa"/>
            <w:tcBorders>
              <w:top w:val="single" w:sz="4" w:space="0" w:color="000000"/>
              <w:left w:val="single" w:sz="4" w:space="0" w:color="000000"/>
              <w:bottom w:val="single" w:sz="4" w:space="0" w:color="000000"/>
              <w:right w:val="single" w:sz="4" w:space="0" w:color="000000"/>
            </w:tcBorders>
            <w:shd w:val="clear" w:color="auto" w:fill="FFFFFF"/>
            <w:tcMar>
              <w:top w:w="15" w:type="dxa"/>
              <w:left w:w="15" w:type="dxa"/>
              <w:right w:w="15" w:type="dxa"/>
            </w:tcMar>
            <w:vAlign w:val="center"/>
          </w:tcPr>
          <w:p w:rsidR="00A34C69" w:rsidRDefault="00A34C69">
            <w:pPr>
              <w:jc w:val="left"/>
              <w:rPr>
                <w:rFonts w:ascii="宋体" w:hAnsi="宋体" w:cs="宋体"/>
                <w:color w:val="000000"/>
                <w:sz w:val="24"/>
                <w:szCs w:val="24"/>
              </w:rPr>
            </w:pPr>
          </w:p>
        </w:tc>
      </w:tr>
      <w:tr w:rsidR="00A34C69">
        <w:trPr>
          <w:trHeight w:val="1140"/>
        </w:trPr>
        <w:tc>
          <w:tcPr>
            <w:tcW w:w="6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right"/>
              <w:textAlignment w:val="center"/>
              <w:rPr>
                <w:rFonts w:ascii="宋体" w:hAnsi="宋体" w:cs="宋体"/>
                <w:color w:val="000000"/>
                <w:sz w:val="24"/>
                <w:szCs w:val="24"/>
              </w:rPr>
            </w:pPr>
            <w:r>
              <w:rPr>
                <w:rFonts w:ascii="宋体" w:hAnsi="宋体" w:cs="宋体" w:hint="eastAsia"/>
                <w:color w:val="000000"/>
                <w:kern w:val="0"/>
                <w:sz w:val="24"/>
                <w:szCs w:val="24"/>
              </w:rPr>
              <w:t>3</w:t>
            </w:r>
          </w:p>
        </w:tc>
        <w:tc>
          <w:tcPr>
            <w:tcW w:w="147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left"/>
              <w:textAlignment w:val="center"/>
              <w:rPr>
                <w:rFonts w:ascii="宋体" w:hAnsi="宋体" w:cs="宋体"/>
                <w:color w:val="000000"/>
                <w:sz w:val="24"/>
                <w:szCs w:val="24"/>
              </w:rPr>
            </w:pPr>
            <w:r>
              <w:rPr>
                <w:rFonts w:ascii="宋体" w:hAnsi="宋体" w:cs="宋体" w:hint="eastAsia"/>
                <w:color w:val="000000"/>
                <w:kern w:val="0"/>
                <w:sz w:val="24"/>
                <w:szCs w:val="24"/>
              </w:rPr>
              <w:t>非金属膨胀节</w:t>
            </w:r>
          </w:p>
        </w:tc>
        <w:tc>
          <w:tcPr>
            <w:tcW w:w="193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A34C69">
            <w:pPr>
              <w:jc w:val="left"/>
              <w:rPr>
                <w:rFonts w:ascii="宋体" w:hAnsi="宋体" w:cs="宋体"/>
                <w:color w:val="000000"/>
                <w:sz w:val="24"/>
                <w:szCs w:val="24"/>
              </w:rPr>
            </w:pPr>
          </w:p>
        </w:tc>
        <w:tc>
          <w:tcPr>
            <w:tcW w:w="178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left"/>
              <w:textAlignment w:val="center"/>
              <w:rPr>
                <w:rFonts w:ascii="宋体" w:hAnsi="宋体" w:cs="宋体"/>
                <w:color w:val="000000"/>
                <w:sz w:val="24"/>
                <w:szCs w:val="24"/>
              </w:rPr>
            </w:pPr>
            <w:r>
              <w:rPr>
                <w:rFonts w:ascii="宋体" w:hAnsi="宋体" w:cs="宋体" w:hint="eastAsia"/>
                <w:color w:val="000000"/>
                <w:kern w:val="0"/>
                <w:sz w:val="24"/>
                <w:szCs w:val="24"/>
              </w:rPr>
              <w:t>1300*1000</w:t>
            </w:r>
          </w:p>
        </w:tc>
        <w:tc>
          <w:tcPr>
            <w:tcW w:w="160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left"/>
              <w:textAlignment w:val="center"/>
              <w:rPr>
                <w:rFonts w:ascii="宋体" w:hAnsi="宋体" w:cs="宋体"/>
                <w:color w:val="000000"/>
                <w:sz w:val="24"/>
                <w:szCs w:val="24"/>
              </w:rPr>
            </w:pPr>
            <w:r>
              <w:rPr>
                <w:rFonts w:ascii="宋体" w:hAnsi="宋体" w:cs="宋体" w:hint="eastAsia"/>
                <w:color w:val="000000"/>
                <w:kern w:val="0"/>
                <w:sz w:val="24"/>
                <w:szCs w:val="24"/>
              </w:rPr>
              <w:t>框架、导流板材质：0Cr18Ni9  δ6</w:t>
            </w:r>
          </w:p>
        </w:tc>
        <w:tc>
          <w:tcPr>
            <w:tcW w:w="72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right"/>
              <w:textAlignment w:val="center"/>
              <w:rPr>
                <w:rFonts w:ascii="宋体" w:hAnsi="宋体" w:cs="宋体"/>
                <w:color w:val="000000"/>
                <w:sz w:val="24"/>
                <w:szCs w:val="24"/>
              </w:rPr>
            </w:pPr>
            <w:r>
              <w:rPr>
                <w:rFonts w:ascii="宋体" w:hAnsi="宋体" w:cs="宋体" w:hint="eastAsia"/>
                <w:color w:val="000000"/>
                <w:kern w:val="0"/>
                <w:sz w:val="24"/>
                <w:szCs w:val="24"/>
              </w:rPr>
              <w:t>8</w:t>
            </w:r>
          </w:p>
        </w:tc>
        <w:tc>
          <w:tcPr>
            <w:tcW w:w="69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left"/>
              <w:textAlignment w:val="center"/>
              <w:rPr>
                <w:rFonts w:ascii="宋体" w:hAnsi="宋体" w:cs="宋体"/>
                <w:color w:val="000000"/>
                <w:sz w:val="24"/>
                <w:szCs w:val="24"/>
              </w:rPr>
            </w:pPr>
            <w:r>
              <w:rPr>
                <w:rFonts w:ascii="宋体" w:hAnsi="宋体" w:cs="宋体" w:hint="eastAsia"/>
                <w:color w:val="000000"/>
                <w:kern w:val="0"/>
                <w:sz w:val="24"/>
                <w:szCs w:val="24"/>
              </w:rPr>
              <w:t>件</w:t>
            </w:r>
          </w:p>
        </w:tc>
        <w:tc>
          <w:tcPr>
            <w:tcW w:w="18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A34C69">
            <w:pPr>
              <w:jc w:val="left"/>
              <w:rPr>
                <w:rFonts w:ascii="宋体" w:hAnsi="宋体" w:cs="宋体"/>
                <w:color w:val="000000"/>
                <w:sz w:val="24"/>
                <w:szCs w:val="24"/>
              </w:rPr>
            </w:pPr>
          </w:p>
        </w:tc>
      </w:tr>
      <w:tr w:rsidR="00A34C69">
        <w:trPr>
          <w:trHeight w:val="855"/>
        </w:trPr>
        <w:tc>
          <w:tcPr>
            <w:tcW w:w="6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left"/>
              <w:textAlignment w:val="center"/>
              <w:rPr>
                <w:rFonts w:ascii="宋体" w:hAnsi="宋体" w:cs="宋体"/>
                <w:color w:val="000000"/>
                <w:sz w:val="24"/>
                <w:szCs w:val="24"/>
              </w:rPr>
            </w:pPr>
            <w:r>
              <w:rPr>
                <w:rFonts w:ascii="宋体" w:hAnsi="宋体" w:cs="宋体" w:hint="eastAsia"/>
                <w:color w:val="000000"/>
                <w:kern w:val="0"/>
                <w:sz w:val="24"/>
                <w:szCs w:val="24"/>
              </w:rPr>
              <w:t>七</w:t>
            </w:r>
          </w:p>
        </w:tc>
        <w:tc>
          <w:tcPr>
            <w:tcW w:w="147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left"/>
              <w:textAlignment w:val="center"/>
              <w:rPr>
                <w:rFonts w:ascii="宋体" w:hAnsi="宋体" w:cs="宋体"/>
                <w:color w:val="000000"/>
                <w:sz w:val="24"/>
                <w:szCs w:val="24"/>
              </w:rPr>
            </w:pPr>
            <w:r>
              <w:rPr>
                <w:rFonts w:ascii="宋体" w:hAnsi="宋体" w:cs="宋体" w:hint="eastAsia"/>
                <w:color w:val="000000"/>
                <w:kern w:val="0"/>
                <w:sz w:val="24"/>
                <w:szCs w:val="24"/>
              </w:rPr>
              <w:t>#1炉一级过热器出口集汽集箱</w:t>
            </w:r>
          </w:p>
        </w:tc>
        <w:tc>
          <w:tcPr>
            <w:tcW w:w="193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left"/>
              <w:textAlignment w:val="center"/>
              <w:rPr>
                <w:rFonts w:ascii="宋体" w:hAnsi="宋体" w:cs="宋体"/>
                <w:color w:val="000000"/>
                <w:sz w:val="24"/>
                <w:szCs w:val="24"/>
              </w:rPr>
            </w:pPr>
            <w:r>
              <w:rPr>
                <w:rFonts w:ascii="宋体" w:hAnsi="宋体" w:cs="宋体" w:hint="eastAsia"/>
                <w:color w:val="000000"/>
                <w:kern w:val="0"/>
                <w:sz w:val="24"/>
                <w:szCs w:val="24"/>
              </w:rPr>
              <w:t>F3519-2-9-0</w:t>
            </w:r>
          </w:p>
        </w:tc>
        <w:tc>
          <w:tcPr>
            <w:tcW w:w="178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left"/>
              <w:textAlignment w:val="center"/>
              <w:rPr>
                <w:rFonts w:ascii="宋体" w:hAnsi="宋体" w:cs="宋体"/>
                <w:color w:val="000000"/>
                <w:sz w:val="24"/>
                <w:szCs w:val="24"/>
              </w:rPr>
            </w:pPr>
            <w:r>
              <w:rPr>
                <w:rFonts w:ascii="宋体" w:hAnsi="宋体" w:cs="宋体" w:hint="eastAsia"/>
                <w:color w:val="000000"/>
                <w:kern w:val="0"/>
                <w:sz w:val="24"/>
                <w:szCs w:val="24"/>
              </w:rPr>
              <w:t>Ø273*16  L=4518</w:t>
            </w:r>
          </w:p>
        </w:tc>
        <w:tc>
          <w:tcPr>
            <w:tcW w:w="160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left"/>
              <w:textAlignment w:val="center"/>
              <w:rPr>
                <w:rFonts w:ascii="宋体" w:hAnsi="宋体" w:cs="宋体"/>
                <w:color w:val="000000"/>
                <w:sz w:val="24"/>
                <w:szCs w:val="24"/>
              </w:rPr>
            </w:pPr>
            <w:r>
              <w:rPr>
                <w:rFonts w:ascii="宋体" w:hAnsi="宋体" w:cs="宋体" w:hint="eastAsia"/>
                <w:color w:val="000000"/>
                <w:kern w:val="0"/>
                <w:sz w:val="24"/>
                <w:szCs w:val="24"/>
              </w:rPr>
              <w:t>12Cr1MoV</w:t>
            </w:r>
          </w:p>
        </w:tc>
        <w:tc>
          <w:tcPr>
            <w:tcW w:w="72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right"/>
              <w:textAlignment w:val="center"/>
              <w:rPr>
                <w:rFonts w:ascii="宋体" w:hAnsi="宋体" w:cs="宋体"/>
                <w:color w:val="000000"/>
                <w:sz w:val="24"/>
                <w:szCs w:val="24"/>
              </w:rPr>
            </w:pPr>
            <w:r>
              <w:rPr>
                <w:rFonts w:ascii="宋体" w:hAnsi="宋体" w:cs="宋体" w:hint="eastAsia"/>
                <w:color w:val="000000"/>
                <w:kern w:val="0"/>
                <w:sz w:val="24"/>
                <w:szCs w:val="24"/>
              </w:rPr>
              <w:t>1</w:t>
            </w:r>
          </w:p>
        </w:tc>
        <w:tc>
          <w:tcPr>
            <w:tcW w:w="69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left"/>
              <w:textAlignment w:val="center"/>
              <w:rPr>
                <w:rFonts w:ascii="宋体" w:hAnsi="宋体" w:cs="宋体"/>
                <w:color w:val="000000"/>
                <w:sz w:val="24"/>
                <w:szCs w:val="24"/>
              </w:rPr>
            </w:pPr>
            <w:r>
              <w:rPr>
                <w:rFonts w:ascii="宋体" w:hAnsi="宋体" w:cs="宋体" w:hint="eastAsia"/>
                <w:color w:val="000000"/>
                <w:kern w:val="0"/>
                <w:sz w:val="24"/>
                <w:szCs w:val="24"/>
              </w:rPr>
              <w:t>套</w:t>
            </w:r>
          </w:p>
        </w:tc>
        <w:tc>
          <w:tcPr>
            <w:tcW w:w="18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A34C69">
            <w:pPr>
              <w:jc w:val="left"/>
              <w:rPr>
                <w:rFonts w:ascii="宋体" w:hAnsi="宋体" w:cs="宋体"/>
                <w:color w:val="000000"/>
                <w:sz w:val="24"/>
                <w:szCs w:val="24"/>
              </w:rPr>
            </w:pPr>
          </w:p>
        </w:tc>
      </w:tr>
      <w:tr w:rsidR="00A34C69">
        <w:trPr>
          <w:trHeight w:val="1140"/>
        </w:trPr>
        <w:tc>
          <w:tcPr>
            <w:tcW w:w="660" w:type="dxa"/>
            <w:tcBorders>
              <w:top w:val="single" w:sz="4" w:space="0" w:color="000000"/>
              <w:left w:val="single" w:sz="4" w:space="0" w:color="000000"/>
              <w:bottom w:val="single" w:sz="4" w:space="0" w:color="000000"/>
              <w:right w:val="single" w:sz="4" w:space="0" w:color="000000"/>
            </w:tcBorders>
            <w:shd w:val="clear" w:color="auto" w:fill="FFFFFF"/>
            <w:tcMar>
              <w:top w:w="15" w:type="dxa"/>
              <w:left w:w="15" w:type="dxa"/>
              <w:right w:w="15" w:type="dxa"/>
            </w:tcMar>
            <w:vAlign w:val="center"/>
          </w:tcPr>
          <w:p w:rsidR="00A34C69" w:rsidRDefault="00EE209C">
            <w:pPr>
              <w:widowControl/>
              <w:jc w:val="left"/>
              <w:textAlignment w:val="center"/>
              <w:rPr>
                <w:rFonts w:ascii="宋体" w:hAnsi="宋体" w:cs="宋体"/>
                <w:color w:val="000000"/>
                <w:sz w:val="24"/>
                <w:szCs w:val="24"/>
              </w:rPr>
            </w:pPr>
            <w:r>
              <w:rPr>
                <w:rFonts w:ascii="宋体" w:hAnsi="宋体" w:cs="宋体" w:hint="eastAsia"/>
                <w:color w:val="000000"/>
                <w:kern w:val="0"/>
                <w:sz w:val="24"/>
                <w:szCs w:val="24"/>
              </w:rPr>
              <w:t>八</w:t>
            </w:r>
          </w:p>
        </w:tc>
        <w:tc>
          <w:tcPr>
            <w:tcW w:w="1470" w:type="dxa"/>
            <w:tcBorders>
              <w:top w:val="single" w:sz="4" w:space="0" w:color="000000"/>
              <w:left w:val="single" w:sz="4" w:space="0" w:color="000000"/>
              <w:bottom w:val="single" w:sz="4" w:space="0" w:color="000000"/>
              <w:right w:val="single" w:sz="4" w:space="0" w:color="000000"/>
            </w:tcBorders>
            <w:shd w:val="clear" w:color="auto" w:fill="FFFFFF"/>
            <w:tcMar>
              <w:top w:w="15" w:type="dxa"/>
              <w:left w:w="15" w:type="dxa"/>
              <w:right w:w="15" w:type="dxa"/>
            </w:tcMar>
            <w:vAlign w:val="center"/>
          </w:tcPr>
          <w:p w:rsidR="00A34C69" w:rsidRDefault="00EE209C">
            <w:pPr>
              <w:widowControl/>
              <w:jc w:val="left"/>
              <w:textAlignment w:val="center"/>
              <w:rPr>
                <w:rFonts w:ascii="宋体" w:hAnsi="宋体" w:cs="宋体"/>
                <w:color w:val="000000"/>
                <w:sz w:val="24"/>
                <w:szCs w:val="24"/>
              </w:rPr>
            </w:pPr>
            <w:r>
              <w:rPr>
                <w:rFonts w:ascii="宋体" w:hAnsi="宋体" w:cs="宋体" w:hint="eastAsia"/>
                <w:color w:val="000000"/>
                <w:kern w:val="0"/>
                <w:sz w:val="24"/>
                <w:szCs w:val="24"/>
              </w:rPr>
              <w:t>#1炉一级过热器出口集箱至集汽集箱连</w:t>
            </w:r>
            <w:r>
              <w:rPr>
                <w:rFonts w:ascii="宋体" w:hAnsi="宋体" w:cs="宋体" w:hint="eastAsia"/>
                <w:color w:val="000000"/>
                <w:kern w:val="0"/>
                <w:sz w:val="24"/>
                <w:szCs w:val="24"/>
              </w:rPr>
              <w:lastRenderedPageBreak/>
              <w:t>接管</w:t>
            </w:r>
          </w:p>
        </w:tc>
        <w:tc>
          <w:tcPr>
            <w:tcW w:w="1935" w:type="dxa"/>
            <w:tcBorders>
              <w:top w:val="single" w:sz="4" w:space="0" w:color="000000"/>
              <w:left w:val="single" w:sz="4" w:space="0" w:color="000000"/>
              <w:bottom w:val="single" w:sz="4" w:space="0" w:color="000000"/>
              <w:right w:val="single" w:sz="4" w:space="0" w:color="000000"/>
            </w:tcBorders>
            <w:shd w:val="clear" w:color="auto" w:fill="FFFFFF"/>
            <w:tcMar>
              <w:top w:w="15" w:type="dxa"/>
              <w:left w:w="15" w:type="dxa"/>
              <w:right w:w="15" w:type="dxa"/>
            </w:tcMar>
            <w:vAlign w:val="center"/>
          </w:tcPr>
          <w:p w:rsidR="00A34C69" w:rsidRDefault="00EE209C">
            <w:pPr>
              <w:widowControl/>
              <w:jc w:val="left"/>
              <w:textAlignment w:val="center"/>
              <w:rPr>
                <w:rFonts w:ascii="宋体" w:hAnsi="宋体" w:cs="宋体"/>
                <w:color w:val="000000"/>
                <w:sz w:val="24"/>
                <w:szCs w:val="24"/>
              </w:rPr>
            </w:pPr>
            <w:r>
              <w:rPr>
                <w:rFonts w:ascii="宋体" w:hAnsi="宋体" w:cs="宋体" w:hint="eastAsia"/>
                <w:color w:val="000000"/>
                <w:kern w:val="0"/>
                <w:sz w:val="24"/>
                <w:szCs w:val="24"/>
              </w:rPr>
              <w:lastRenderedPageBreak/>
              <w:t>F3519-1-2-0</w:t>
            </w:r>
          </w:p>
        </w:tc>
        <w:tc>
          <w:tcPr>
            <w:tcW w:w="1785" w:type="dxa"/>
            <w:tcBorders>
              <w:top w:val="single" w:sz="4" w:space="0" w:color="000000"/>
              <w:left w:val="single" w:sz="4" w:space="0" w:color="000000"/>
              <w:bottom w:val="single" w:sz="4" w:space="0" w:color="000000"/>
              <w:right w:val="single" w:sz="4" w:space="0" w:color="000000"/>
            </w:tcBorders>
            <w:shd w:val="clear" w:color="auto" w:fill="FFFFFF"/>
            <w:tcMar>
              <w:top w:w="15" w:type="dxa"/>
              <w:left w:w="15" w:type="dxa"/>
              <w:right w:w="15" w:type="dxa"/>
            </w:tcMar>
            <w:vAlign w:val="center"/>
          </w:tcPr>
          <w:p w:rsidR="00A34C69" w:rsidRDefault="00EE209C">
            <w:pPr>
              <w:widowControl/>
              <w:jc w:val="left"/>
              <w:textAlignment w:val="center"/>
              <w:rPr>
                <w:rFonts w:ascii="宋体" w:hAnsi="宋体" w:cs="宋体"/>
                <w:color w:val="000000"/>
                <w:sz w:val="24"/>
                <w:szCs w:val="24"/>
              </w:rPr>
            </w:pPr>
            <w:r>
              <w:rPr>
                <w:rFonts w:ascii="宋体" w:hAnsi="宋体" w:cs="宋体" w:hint="eastAsia"/>
                <w:color w:val="000000"/>
                <w:kern w:val="0"/>
                <w:sz w:val="24"/>
                <w:szCs w:val="24"/>
              </w:rPr>
              <w:t>Ø108*4.5  L=6826</w:t>
            </w:r>
          </w:p>
        </w:tc>
        <w:tc>
          <w:tcPr>
            <w:tcW w:w="1605" w:type="dxa"/>
            <w:tcBorders>
              <w:top w:val="single" w:sz="4" w:space="0" w:color="000000"/>
              <w:left w:val="single" w:sz="4" w:space="0" w:color="000000"/>
              <w:bottom w:val="single" w:sz="4" w:space="0" w:color="000000"/>
              <w:right w:val="single" w:sz="4" w:space="0" w:color="000000"/>
            </w:tcBorders>
            <w:shd w:val="clear" w:color="auto" w:fill="FFFFFF"/>
            <w:tcMar>
              <w:top w:w="15" w:type="dxa"/>
              <w:left w:w="15" w:type="dxa"/>
              <w:right w:w="15" w:type="dxa"/>
            </w:tcMar>
            <w:vAlign w:val="center"/>
          </w:tcPr>
          <w:p w:rsidR="00A34C69" w:rsidRDefault="00EE209C">
            <w:pPr>
              <w:widowControl/>
              <w:jc w:val="left"/>
              <w:textAlignment w:val="center"/>
              <w:rPr>
                <w:rFonts w:ascii="宋体" w:hAnsi="宋体" w:cs="宋体"/>
                <w:color w:val="000000"/>
                <w:sz w:val="24"/>
                <w:szCs w:val="24"/>
              </w:rPr>
            </w:pPr>
            <w:r>
              <w:rPr>
                <w:rFonts w:ascii="宋体" w:hAnsi="宋体" w:cs="宋体" w:hint="eastAsia"/>
                <w:color w:val="000000"/>
                <w:kern w:val="0"/>
                <w:sz w:val="24"/>
                <w:szCs w:val="24"/>
              </w:rPr>
              <w:t>12Cr1MoV</w:t>
            </w:r>
          </w:p>
        </w:tc>
        <w:tc>
          <w:tcPr>
            <w:tcW w:w="720" w:type="dxa"/>
            <w:tcBorders>
              <w:top w:val="single" w:sz="4" w:space="0" w:color="000000"/>
              <w:left w:val="single" w:sz="4" w:space="0" w:color="000000"/>
              <w:bottom w:val="single" w:sz="4" w:space="0" w:color="000000"/>
              <w:right w:val="single" w:sz="4" w:space="0" w:color="000000"/>
            </w:tcBorders>
            <w:shd w:val="clear" w:color="auto" w:fill="FFFFFF"/>
            <w:tcMar>
              <w:top w:w="15" w:type="dxa"/>
              <w:left w:w="15" w:type="dxa"/>
              <w:right w:w="15" w:type="dxa"/>
            </w:tcMar>
            <w:vAlign w:val="center"/>
          </w:tcPr>
          <w:p w:rsidR="00A34C69" w:rsidRDefault="00EE209C">
            <w:pPr>
              <w:widowControl/>
              <w:jc w:val="right"/>
              <w:textAlignment w:val="center"/>
              <w:rPr>
                <w:rFonts w:ascii="宋体" w:hAnsi="宋体" w:cs="宋体"/>
                <w:color w:val="000000"/>
                <w:sz w:val="24"/>
                <w:szCs w:val="24"/>
              </w:rPr>
            </w:pPr>
            <w:r>
              <w:rPr>
                <w:rFonts w:ascii="宋体" w:hAnsi="宋体" w:cs="宋体" w:hint="eastAsia"/>
                <w:color w:val="000000"/>
                <w:kern w:val="0"/>
                <w:sz w:val="24"/>
                <w:szCs w:val="24"/>
              </w:rPr>
              <w:t>1</w:t>
            </w:r>
          </w:p>
        </w:tc>
        <w:tc>
          <w:tcPr>
            <w:tcW w:w="690" w:type="dxa"/>
            <w:tcBorders>
              <w:top w:val="single" w:sz="4" w:space="0" w:color="000000"/>
              <w:left w:val="single" w:sz="4" w:space="0" w:color="000000"/>
              <w:bottom w:val="single" w:sz="4" w:space="0" w:color="000000"/>
              <w:right w:val="single" w:sz="4" w:space="0" w:color="000000"/>
            </w:tcBorders>
            <w:shd w:val="clear" w:color="auto" w:fill="FFFFFF"/>
            <w:tcMar>
              <w:top w:w="15" w:type="dxa"/>
              <w:left w:w="15" w:type="dxa"/>
              <w:right w:w="15" w:type="dxa"/>
            </w:tcMar>
            <w:vAlign w:val="center"/>
          </w:tcPr>
          <w:p w:rsidR="00A34C69" w:rsidRDefault="00EE209C">
            <w:pPr>
              <w:widowControl/>
              <w:jc w:val="left"/>
              <w:textAlignment w:val="center"/>
              <w:rPr>
                <w:rFonts w:ascii="宋体" w:hAnsi="宋体" w:cs="宋体"/>
                <w:color w:val="000000"/>
                <w:sz w:val="24"/>
                <w:szCs w:val="24"/>
              </w:rPr>
            </w:pPr>
            <w:r>
              <w:rPr>
                <w:rFonts w:ascii="宋体" w:hAnsi="宋体" w:cs="宋体" w:hint="eastAsia"/>
                <w:color w:val="000000"/>
                <w:kern w:val="0"/>
                <w:sz w:val="24"/>
                <w:szCs w:val="24"/>
              </w:rPr>
              <w:t>根</w:t>
            </w:r>
          </w:p>
        </w:tc>
        <w:tc>
          <w:tcPr>
            <w:tcW w:w="18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A34C69">
            <w:pPr>
              <w:jc w:val="left"/>
              <w:rPr>
                <w:rFonts w:ascii="宋体" w:hAnsi="宋体" w:cs="宋体"/>
                <w:color w:val="000000"/>
                <w:sz w:val="24"/>
                <w:szCs w:val="24"/>
              </w:rPr>
            </w:pPr>
          </w:p>
        </w:tc>
      </w:tr>
      <w:tr w:rsidR="00A34C69">
        <w:trPr>
          <w:trHeight w:val="570"/>
        </w:trPr>
        <w:tc>
          <w:tcPr>
            <w:tcW w:w="6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left"/>
              <w:textAlignment w:val="center"/>
              <w:rPr>
                <w:rFonts w:ascii="宋体" w:hAnsi="宋体" w:cs="宋体"/>
                <w:color w:val="000000"/>
                <w:sz w:val="24"/>
                <w:szCs w:val="24"/>
              </w:rPr>
            </w:pPr>
            <w:r>
              <w:rPr>
                <w:rFonts w:ascii="宋体" w:hAnsi="宋体" w:cs="宋体" w:hint="eastAsia"/>
                <w:color w:val="000000"/>
                <w:kern w:val="0"/>
                <w:sz w:val="24"/>
                <w:szCs w:val="24"/>
              </w:rPr>
              <w:lastRenderedPageBreak/>
              <w:t>九</w:t>
            </w:r>
          </w:p>
        </w:tc>
        <w:tc>
          <w:tcPr>
            <w:tcW w:w="147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left"/>
              <w:textAlignment w:val="center"/>
              <w:rPr>
                <w:rFonts w:ascii="宋体" w:hAnsi="宋体" w:cs="宋体"/>
                <w:color w:val="000000"/>
                <w:sz w:val="24"/>
                <w:szCs w:val="24"/>
              </w:rPr>
            </w:pPr>
            <w:r>
              <w:rPr>
                <w:rFonts w:ascii="宋体" w:hAnsi="宋体" w:cs="宋体" w:hint="eastAsia"/>
                <w:color w:val="000000"/>
                <w:kern w:val="0"/>
                <w:sz w:val="24"/>
                <w:szCs w:val="24"/>
              </w:rPr>
              <w:t>#2炉集汽集箱</w:t>
            </w:r>
          </w:p>
        </w:tc>
        <w:tc>
          <w:tcPr>
            <w:tcW w:w="193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left"/>
              <w:textAlignment w:val="center"/>
              <w:rPr>
                <w:rFonts w:ascii="宋体" w:hAnsi="宋体" w:cs="宋体"/>
                <w:color w:val="000000"/>
                <w:sz w:val="24"/>
                <w:szCs w:val="24"/>
              </w:rPr>
            </w:pPr>
            <w:r>
              <w:rPr>
                <w:rFonts w:ascii="宋体" w:hAnsi="宋体" w:cs="宋体" w:hint="eastAsia"/>
                <w:color w:val="000000"/>
                <w:kern w:val="0"/>
                <w:sz w:val="24"/>
                <w:szCs w:val="24"/>
              </w:rPr>
              <w:t>F3519-2-10-0</w:t>
            </w:r>
          </w:p>
        </w:tc>
        <w:tc>
          <w:tcPr>
            <w:tcW w:w="178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left"/>
              <w:textAlignment w:val="center"/>
              <w:rPr>
                <w:rFonts w:ascii="宋体" w:hAnsi="宋体" w:cs="宋体"/>
                <w:color w:val="000000"/>
                <w:sz w:val="24"/>
                <w:szCs w:val="24"/>
              </w:rPr>
            </w:pPr>
            <w:r>
              <w:rPr>
                <w:rFonts w:ascii="宋体" w:hAnsi="宋体" w:cs="宋体" w:hint="eastAsia"/>
                <w:color w:val="000000"/>
                <w:kern w:val="0"/>
                <w:sz w:val="24"/>
                <w:szCs w:val="24"/>
              </w:rPr>
              <w:t>Ø273*16  L=5100</w:t>
            </w:r>
          </w:p>
        </w:tc>
        <w:tc>
          <w:tcPr>
            <w:tcW w:w="1605" w:type="dxa"/>
            <w:tcBorders>
              <w:top w:val="single" w:sz="4" w:space="0" w:color="000000"/>
              <w:left w:val="single" w:sz="4" w:space="0" w:color="000000"/>
              <w:bottom w:val="single" w:sz="4" w:space="0" w:color="000000"/>
              <w:right w:val="single" w:sz="4" w:space="0" w:color="000000"/>
            </w:tcBorders>
            <w:shd w:val="clear" w:color="auto" w:fill="FFFFFF"/>
            <w:tcMar>
              <w:top w:w="15" w:type="dxa"/>
              <w:left w:w="15" w:type="dxa"/>
              <w:right w:w="15" w:type="dxa"/>
            </w:tcMar>
            <w:vAlign w:val="center"/>
          </w:tcPr>
          <w:p w:rsidR="00A34C69" w:rsidRDefault="00EE209C">
            <w:pPr>
              <w:widowControl/>
              <w:jc w:val="left"/>
              <w:textAlignment w:val="center"/>
              <w:rPr>
                <w:rFonts w:ascii="宋体" w:hAnsi="宋体" w:cs="宋体"/>
                <w:color w:val="000000"/>
                <w:sz w:val="24"/>
                <w:szCs w:val="24"/>
              </w:rPr>
            </w:pPr>
            <w:r>
              <w:rPr>
                <w:rFonts w:ascii="宋体" w:hAnsi="宋体" w:cs="宋体" w:hint="eastAsia"/>
                <w:color w:val="000000"/>
                <w:kern w:val="0"/>
                <w:sz w:val="24"/>
                <w:szCs w:val="24"/>
              </w:rPr>
              <w:t>12Cr1MoV</w:t>
            </w:r>
          </w:p>
        </w:tc>
        <w:tc>
          <w:tcPr>
            <w:tcW w:w="72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right"/>
              <w:textAlignment w:val="center"/>
              <w:rPr>
                <w:rFonts w:ascii="宋体" w:hAnsi="宋体" w:cs="宋体"/>
                <w:color w:val="000000"/>
                <w:sz w:val="24"/>
                <w:szCs w:val="24"/>
              </w:rPr>
            </w:pPr>
            <w:r>
              <w:rPr>
                <w:rFonts w:ascii="宋体" w:hAnsi="宋体" w:cs="宋体" w:hint="eastAsia"/>
                <w:color w:val="000000"/>
                <w:kern w:val="0"/>
                <w:sz w:val="24"/>
                <w:szCs w:val="24"/>
              </w:rPr>
              <w:t>1</w:t>
            </w:r>
          </w:p>
        </w:tc>
        <w:tc>
          <w:tcPr>
            <w:tcW w:w="69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left"/>
              <w:textAlignment w:val="center"/>
              <w:rPr>
                <w:rFonts w:ascii="宋体" w:hAnsi="宋体" w:cs="宋体"/>
                <w:color w:val="000000"/>
                <w:sz w:val="24"/>
                <w:szCs w:val="24"/>
              </w:rPr>
            </w:pPr>
            <w:r>
              <w:rPr>
                <w:rFonts w:ascii="宋体" w:hAnsi="宋体" w:cs="宋体" w:hint="eastAsia"/>
                <w:color w:val="000000"/>
                <w:kern w:val="0"/>
                <w:sz w:val="24"/>
                <w:szCs w:val="24"/>
              </w:rPr>
              <w:t>套</w:t>
            </w:r>
          </w:p>
        </w:tc>
        <w:tc>
          <w:tcPr>
            <w:tcW w:w="18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A34C69">
            <w:pPr>
              <w:jc w:val="left"/>
              <w:rPr>
                <w:rFonts w:ascii="宋体" w:hAnsi="宋体" w:cs="宋体"/>
                <w:color w:val="000000"/>
                <w:sz w:val="24"/>
                <w:szCs w:val="24"/>
              </w:rPr>
            </w:pPr>
          </w:p>
        </w:tc>
      </w:tr>
      <w:tr w:rsidR="00A34C69">
        <w:trPr>
          <w:trHeight w:val="570"/>
        </w:trPr>
        <w:tc>
          <w:tcPr>
            <w:tcW w:w="660" w:type="dxa"/>
            <w:vMerge w:val="restart"/>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left"/>
              <w:textAlignment w:val="center"/>
              <w:rPr>
                <w:rFonts w:ascii="宋体" w:hAnsi="宋体" w:cs="宋体"/>
                <w:color w:val="000000"/>
                <w:sz w:val="24"/>
                <w:szCs w:val="24"/>
              </w:rPr>
            </w:pPr>
            <w:r>
              <w:rPr>
                <w:rFonts w:ascii="宋体" w:hAnsi="宋体" w:cs="宋体" w:hint="eastAsia"/>
                <w:color w:val="000000"/>
                <w:kern w:val="0"/>
                <w:sz w:val="24"/>
                <w:szCs w:val="24"/>
              </w:rPr>
              <w:t>十</w:t>
            </w:r>
          </w:p>
        </w:tc>
        <w:tc>
          <w:tcPr>
            <w:tcW w:w="147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left"/>
              <w:textAlignment w:val="center"/>
              <w:rPr>
                <w:rFonts w:ascii="宋体" w:hAnsi="宋体" w:cs="宋体"/>
                <w:color w:val="000000"/>
                <w:sz w:val="24"/>
                <w:szCs w:val="24"/>
              </w:rPr>
            </w:pPr>
            <w:r>
              <w:rPr>
                <w:rFonts w:ascii="宋体" w:hAnsi="宋体" w:cs="宋体" w:hint="eastAsia"/>
                <w:color w:val="000000"/>
                <w:kern w:val="0"/>
                <w:sz w:val="24"/>
                <w:szCs w:val="24"/>
              </w:rPr>
              <w:t>顶棚集水槽</w:t>
            </w:r>
          </w:p>
        </w:tc>
        <w:tc>
          <w:tcPr>
            <w:tcW w:w="193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left"/>
              <w:textAlignment w:val="center"/>
              <w:rPr>
                <w:rFonts w:ascii="宋体" w:hAnsi="宋体" w:cs="宋体"/>
                <w:color w:val="000000"/>
                <w:sz w:val="24"/>
                <w:szCs w:val="24"/>
              </w:rPr>
            </w:pPr>
            <w:r>
              <w:rPr>
                <w:rFonts w:ascii="宋体" w:hAnsi="宋体" w:cs="宋体" w:hint="eastAsia"/>
                <w:color w:val="000000"/>
                <w:kern w:val="0"/>
                <w:sz w:val="24"/>
                <w:szCs w:val="24"/>
              </w:rPr>
              <w:t>F3519-17-0</w:t>
            </w:r>
          </w:p>
        </w:tc>
        <w:tc>
          <w:tcPr>
            <w:tcW w:w="178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left"/>
              <w:textAlignment w:val="center"/>
              <w:rPr>
                <w:rFonts w:ascii="宋体" w:hAnsi="宋体" w:cs="宋体"/>
                <w:color w:val="000000"/>
                <w:sz w:val="24"/>
                <w:szCs w:val="24"/>
              </w:rPr>
            </w:pPr>
            <w:r>
              <w:rPr>
                <w:rFonts w:ascii="宋体" w:hAnsi="宋体" w:cs="宋体" w:hint="eastAsia"/>
                <w:color w:val="000000"/>
                <w:kern w:val="0"/>
                <w:sz w:val="24"/>
                <w:szCs w:val="24"/>
              </w:rPr>
              <w:t>L=10080</w:t>
            </w:r>
          </w:p>
        </w:tc>
        <w:tc>
          <w:tcPr>
            <w:tcW w:w="160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left"/>
              <w:textAlignment w:val="center"/>
              <w:rPr>
                <w:rFonts w:ascii="宋体" w:hAnsi="宋体" w:cs="宋体"/>
                <w:color w:val="000000"/>
                <w:sz w:val="24"/>
                <w:szCs w:val="24"/>
              </w:rPr>
            </w:pPr>
            <w:r>
              <w:rPr>
                <w:rFonts w:ascii="宋体" w:hAnsi="宋体" w:cs="宋体" w:hint="eastAsia"/>
                <w:color w:val="000000"/>
                <w:kern w:val="0"/>
                <w:sz w:val="24"/>
                <w:szCs w:val="24"/>
              </w:rPr>
              <w:t>Q235B  δ3</w:t>
            </w:r>
          </w:p>
        </w:tc>
        <w:tc>
          <w:tcPr>
            <w:tcW w:w="72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right"/>
              <w:textAlignment w:val="center"/>
              <w:rPr>
                <w:rFonts w:ascii="宋体" w:hAnsi="宋体" w:cs="宋体"/>
                <w:color w:val="000000"/>
                <w:sz w:val="24"/>
                <w:szCs w:val="24"/>
              </w:rPr>
            </w:pPr>
            <w:r>
              <w:rPr>
                <w:rFonts w:ascii="宋体" w:hAnsi="宋体" w:cs="宋体" w:hint="eastAsia"/>
                <w:color w:val="000000"/>
                <w:kern w:val="0"/>
                <w:sz w:val="24"/>
                <w:szCs w:val="24"/>
              </w:rPr>
              <w:t>4</w:t>
            </w:r>
          </w:p>
        </w:tc>
        <w:tc>
          <w:tcPr>
            <w:tcW w:w="69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left"/>
              <w:textAlignment w:val="center"/>
              <w:rPr>
                <w:rFonts w:ascii="宋体" w:hAnsi="宋体" w:cs="宋体"/>
                <w:color w:val="000000"/>
                <w:sz w:val="24"/>
                <w:szCs w:val="24"/>
              </w:rPr>
            </w:pPr>
            <w:r>
              <w:rPr>
                <w:rFonts w:ascii="宋体" w:hAnsi="宋体" w:cs="宋体" w:hint="eastAsia"/>
                <w:color w:val="000000"/>
                <w:kern w:val="0"/>
                <w:sz w:val="24"/>
                <w:szCs w:val="24"/>
              </w:rPr>
              <w:t>件</w:t>
            </w:r>
          </w:p>
        </w:tc>
        <w:tc>
          <w:tcPr>
            <w:tcW w:w="1860" w:type="dxa"/>
            <w:vMerge w:val="restart"/>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center"/>
              <w:textAlignment w:val="center"/>
              <w:rPr>
                <w:rFonts w:ascii="宋体" w:hAnsi="宋体" w:cs="宋体"/>
                <w:color w:val="000000"/>
                <w:sz w:val="24"/>
                <w:szCs w:val="24"/>
              </w:rPr>
            </w:pPr>
            <w:r>
              <w:rPr>
                <w:rFonts w:ascii="宋体" w:hAnsi="宋体" w:cs="宋体" w:hint="eastAsia"/>
                <w:color w:val="000000"/>
                <w:kern w:val="0"/>
                <w:sz w:val="24"/>
                <w:szCs w:val="24"/>
              </w:rPr>
              <w:t>按锅炉钢结构相关要求制作。26米层，锅炉吊装平台与#1、#2炉通行桥护栏用 Ø48*3.5mm无缝管。</w:t>
            </w:r>
          </w:p>
        </w:tc>
      </w:tr>
      <w:tr w:rsidR="00A34C69">
        <w:trPr>
          <w:trHeight w:val="570"/>
        </w:trPr>
        <w:tc>
          <w:tcPr>
            <w:tcW w:w="660"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A34C69">
            <w:pPr>
              <w:rPr>
                <w:rFonts w:ascii="宋体" w:hAnsi="宋体" w:cs="宋体"/>
                <w:color w:val="000000"/>
                <w:sz w:val="24"/>
                <w:szCs w:val="24"/>
              </w:rPr>
            </w:pPr>
          </w:p>
        </w:tc>
        <w:tc>
          <w:tcPr>
            <w:tcW w:w="147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left"/>
              <w:textAlignment w:val="center"/>
              <w:rPr>
                <w:rFonts w:ascii="宋体" w:hAnsi="宋体" w:cs="宋体"/>
                <w:color w:val="000000"/>
                <w:sz w:val="24"/>
                <w:szCs w:val="24"/>
              </w:rPr>
            </w:pPr>
            <w:r>
              <w:rPr>
                <w:rFonts w:ascii="宋体" w:hAnsi="宋体" w:cs="宋体" w:hint="eastAsia"/>
                <w:color w:val="000000"/>
                <w:kern w:val="0"/>
                <w:sz w:val="24"/>
                <w:szCs w:val="24"/>
              </w:rPr>
              <w:t>上顶棚爬梯</w:t>
            </w:r>
          </w:p>
        </w:tc>
        <w:tc>
          <w:tcPr>
            <w:tcW w:w="193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A34C69">
            <w:pPr>
              <w:jc w:val="left"/>
              <w:rPr>
                <w:rFonts w:ascii="宋体" w:hAnsi="宋体" w:cs="宋体"/>
                <w:color w:val="000000"/>
                <w:sz w:val="24"/>
                <w:szCs w:val="24"/>
              </w:rPr>
            </w:pPr>
          </w:p>
        </w:tc>
        <w:tc>
          <w:tcPr>
            <w:tcW w:w="178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left"/>
              <w:textAlignment w:val="center"/>
              <w:rPr>
                <w:rFonts w:ascii="宋体" w:hAnsi="宋体" w:cs="宋体"/>
                <w:color w:val="000000"/>
                <w:sz w:val="24"/>
                <w:szCs w:val="24"/>
              </w:rPr>
            </w:pPr>
            <w:r>
              <w:rPr>
                <w:rFonts w:ascii="宋体" w:hAnsi="宋体" w:cs="宋体" w:hint="eastAsia"/>
                <w:color w:val="000000"/>
                <w:kern w:val="0"/>
                <w:sz w:val="24"/>
                <w:szCs w:val="24"/>
              </w:rPr>
              <w:t>L=3000        φ18圆钢</w:t>
            </w:r>
          </w:p>
        </w:tc>
        <w:tc>
          <w:tcPr>
            <w:tcW w:w="160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A34C69">
            <w:pPr>
              <w:jc w:val="left"/>
              <w:rPr>
                <w:rFonts w:ascii="宋体" w:hAnsi="宋体" w:cs="宋体"/>
                <w:color w:val="000000"/>
                <w:sz w:val="24"/>
                <w:szCs w:val="24"/>
              </w:rPr>
            </w:pPr>
          </w:p>
        </w:tc>
        <w:tc>
          <w:tcPr>
            <w:tcW w:w="72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right"/>
              <w:textAlignment w:val="center"/>
              <w:rPr>
                <w:rFonts w:ascii="宋体" w:hAnsi="宋体" w:cs="宋体"/>
                <w:color w:val="000000"/>
                <w:sz w:val="24"/>
                <w:szCs w:val="24"/>
              </w:rPr>
            </w:pPr>
            <w:r>
              <w:rPr>
                <w:rFonts w:ascii="宋体" w:hAnsi="宋体" w:cs="宋体" w:hint="eastAsia"/>
                <w:color w:val="000000"/>
                <w:kern w:val="0"/>
                <w:sz w:val="24"/>
                <w:szCs w:val="24"/>
              </w:rPr>
              <w:t>2</w:t>
            </w:r>
          </w:p>
        </w:tc>
        <w:tc>
          <w:tcPr>
            <w:tcW w:w="69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left"/>
              <w:textAlignment w:val="center"/>
              <w:rPr>
                <w:rFonts w:ascii="宋体" w:hAnsi="宋体" w:cs="宋体"/>
                <w:color w:val="000000"/>
                <w:sz w:val="24"/>
                <w:szCs w:val="24"/>
              </w:rPr>
            </w:pPr>
            <w:r>
              <w:rPr>
                <w:rFonts w:ascii="宋体" w:hAnsi="宋体" w:cs="宋体" w:hint="eastAsia"/>
                <w:color w:val="000000"/>
                <w:kern w:val="0"/>
                <w:sz w:val="24"/>
                <w:szCs w:val="24"/>
              </w:rPr>
              <w:t>梯</w:t>
            </w:r>
          </w:p>
        </w:tc>
        <w:tc>
          <w:tcPr>
            <w:tcW w:w="1860"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A34C69">
            <w:pPr>
              <w:jc w:val="center"/>
              <w:rPr>
                <w:rFonts w:ascii="宋体" w:hAnsi="宋体" w:cs="宋体"/>
                <w:color w:val="000000"/>
                <w:sz w:val="24"/>
                <w:szCs w:val="24"/>
              </w:rPr>
            </w:pPr>
          </w:p>
        </w:tc>
      </w:tr>
      <w:tr w:rsidR="00A34C69">
        <w:trPr>
          <w:trHeight w:val="330"/>
        </w:trPr>
        <w:tc>
          <w:tcPr>
            <w:tcW w:w="6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left"/>
              <w:textAlignment w:val="center"/>
              <w:rPr>
                <w:rFonts w:ascii="宋体" w:hAnsi="宋体" w:cs="宋体"/>
                <w:color w:val="000000"/>
                <w:sz w:val="24"/>
                <w:szCs w:val="24"/>
              </w:rPr>
            </w:pPr>
            <w:r>
              <w:rPr>
                <w:rFonts w:ascii="宋体" w:hAnsi="宋体" w:cs="宋体" w:hint="eastAsia"/>
                <w:color w:val="000000"/>
                <w:kern w:val="0"/>
                <w:sz w:val="24"/>
                <w:szCs w:val="24"/>
              </w:rPr>
              <w:t>十一</w:t>
            </w:r>
          </w:p>
        </w:tc>
        <w:tc>
          <w:tcPr>
            <w:tcW w:w="147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left"/>
              <w:textAlignment w:val="center"/>
              <w:rPr>
                <w:rFonts w:ascii="宋体" w:hAnsi="宋体" w:cs="宋体"/>
                <w:color w:val="000000"/>
                <w:sz w:val="24"/>
                <w:szCs w:val="24"/>
              </w:rPr>
            </w:pPr>
            <w:r>
              <w:rPr>
                <w:rFonts w:ascii="宋体" w:hAnsi="宋体" w:cs="宋体" w:hint="eastAsia"/>
                <w:color w:val="000000"/>
                <w:kern w:val="0"/>
                <w:sz w:val="24"/>
                <w:szCs w:val="24"/>
              </w:rPr>
              <w:t>护栏</w:t>
            </w:r>
          </w:p>
        </w:tc>
        <w:tc>
          <w:tcPr>
            <w:tcW w:w="1935" w:type="dxa"/>
            <w:vMerge w:val="restart"/>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center"/>
              <w:textAlignment w:val="center"/>
              <w:rPr>
                <w:rFonts w:ascii="宋体" w:hAnsi="宋体" w:cs="宋体"/>
                <w:color w:val="000000"/>
                <w:sz w:val="24"/>
                <w:szCs w:val="24"/>
              </w:rPr>
            </w:pPr>
            <w:r>
              <w:rPr>
                <w:rFonts w:ascii="宋体" w:hAnsi="宋体" w:cs="宋体" w:hint="eastAsia"/>
                <w:color w:val="000000"/>
                <w:kern w:val="0"/>
                <w:sz w:val="24"/>
                <w:szCs w:val="24"/>
              </w:rPr>
              <w:t>F3519-7-0</w:t>
            </w:r>
          </w:p>
        </w:tc>
        <w:tc>
          <w:tcPr>
            <w:tcW w:w="178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A34C69">
            <w:pPr>
              <w:jc w:val="left"/>
              <w:rPr>
                <w:rFonts w:ascii="宋体" w:hAnsi="宋体" w:cs="宋体"/>
                <w:color w:val="000000"/>
                <w:sz w:val="24"/>
                <w:szCs w:val="24"/>
              </w:rPr>
            </w:pPr>
          </w:p>
        </w:tc>
        <w:tc>
          <w:tcPr>
            <w:tcW w:w="160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A34C69">
            <w:pPr>
              <w:jc w:val="left"/>
              <w:rPr>
                <w:rFonts w:ascii="宋体" w:hAnsi="宋体" w:cs="宋体"/>
                <w:color w:val="000000"/>
                <w:sz w:val="24"/>
                <w:szCs w:val="24"/>
              </w:rPr>
            </w:pPr>
          </w:p>
        </w:tc>
        <w:tc>
          <w:tcPr>
            <w:tcW w:w="72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A34C69">
            <w:pPr>
              <w:jc w:val="right"/>
              <w:rPr>
                <w:rFonts w:ascii="宋体" w:hAnsi="宋体" w:cs="宋体"/>
                <w:color w:val="000000"/>
                <w:sz w:val="24"/>
                <w:szCs w:val="24"/>
              </w:rPr>
            </w:pPr>
          </w:p>
        </w:tc>
        <w:tc>
          <w:tcPr>
            <w:tcW w:w="69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A34C69">
            <w:pPr>
              <w:jc w:val="left"/>
              <w:rPr>
                <w:rFonts w:ascii="宋体" w:hAnsi="宋体" w:cs="宋体"/>
                <w:color w:val="000000"/>
                <w:sz w:val="24"/>
                <w:szCs w:val="24"/>
              </w:rPr>
            </w:pPr>
          </w:p>
        </w:tc>
        <w:tc>
          <w:tcPr>
            <w:tcW w:w="1860"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A34C69">
            <w:pPr>
              <w:jc w:val="center"/>
              <w:rPr>
                <w:rFonts w:ascii="宋体" w:hAnsi="宋体" w:cs="宋体"/>
                <w:color w:val="000000"/>
                <w:sz w:val="24"/>
                <w:szCs w:val="24"/>
              </w:rPr>
            </w:pPr>
          </w:p>
        </w:tc>
      </w:tr>
      <w:tr w:rsidR="00A34C69">
        <w:trPr>
          <w:trHeight w:val="1785"/>
        </w:trPr>
        <w:tc>
          <w:tcPr>
            <w:tcW w:w="660" w:type="dxa"/>
            <w:vMerge w:val="restart"/>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right"/>
              <w:textAlignment w:val="center"/>
              <w:rPr>
                <w:rFonts w:ascii="宋体" w:hAnsi="宋体" w:cs="宋体"/>
                <w:color w:val="000000"/>
                <w:sz w:val="24"/>
                <w:szCs w:val="24"/>
              </w:rPr>
            </w:pPr>
            <w:r>
              <w:rPr>
                <w:rFonts w:ascii="宋体" w:hAnsi="宋体" w:cs="宋体" w:hint="eastAsia"/>
                <w:color w:val="000000"/>
                <w:kern w:val="0"/>
                <w:sz w:val="24"/>
                <w:szCs w:val="24"/>
              </w:rPr>
              <w:t>1</w:t>
            </w:r>
          </w:p>
        </w:tc>
        <w:tc>
          <w:tcPr>
            <w:tcW w:w="1470" w:type="dxa"/>
            <w:vMerge w:val="restart"/>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left"/>
              <w:textAlignment w:val="center"/>
              <w:rPr>
                <w:rFonts w:ascii="宋体" w:hAnsi="宋体" w:cs="宋体"/>
                <w:color w:val="000000"/>
                <w:sz w:val="24"/>
                <w:szCs w:val="24"/>
              </w:rPr>
            </w:pPr>
            <w:r>
              <w:rPr>
                <w:rFonts w:ascii="宋体" w:hAnsi="宋体" w:cs="宋体" w:hint="eastAsia"/>
                <w:color w:val="000000"/>
                <w:kern w:val="0"/>
                <w:sz w:val="24"/>
                <w:szCs w:val="24"/>
              </w:rPr>
              <w:t xml:space="preserve">扶手管子  </w:t>
            </w:r>
          </w:p>
        </w:tc>
        <w:tc>
          <w:tcPr>
            <w:tcW w:w="1935"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A34C69">
            <w:pPr>
              <w:jc w:val="center"/>
              <w:rPr>
                <w:rFonts w:ascii="宋体" w:hAnsi="宋体" w:cs="宋体"/>
                <w:color w:val="000000"/>
                <w:sz w:val="24"/>
                <w:szCs w:val="24"/>
              </w:rPr>
            </w:pPr>
          </w:p>
        </w:tc>
        <w:tc>
          <w:tcPr>
            <w:tcW w:w="178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left"/>
              <w:textAlignment w:val="center"/>
              <w:rPr>
                <w:rFonts w:ascii="宋体" w:hAnsi="宋体" w:cs="宋体"/>
                <w:color w:val="000000"/>
                <w:sz w:val="24"/>
                <w:szCs w:val="24"/>
              </w:rPr>
            </w:pPr>
            <w:r>
              <w:rPr>
                <w:rFonts w:ascii="宋体" w:hAnsi="宋体" w:cs="宋体" w:hint="eastAsia"/>
                <w:color w:val="000000"/>
                <w:kern w:val="0"/>
                <w:sz w:val="24"/>
                <w:szCs w:val="24"/>
              </w:rPr>
              <w:t>Ø42*3.5</w:t>
            </w:r>
          </w:p>
        </w:tc>
        <w:tc>
          <w:tcPr>
            <w:tcW w:w="160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left"/>
              <w:textAlignment w:val="center"/>
              <w:rPr>
                <w:rFonts w:ascii="宋体" w:hAnsi="宋体" w:cs="宋体"/>
                <w:color w:val="000000"/>
                <w:sz w:val="24"/>
                <w:szCs w:val="24"/>
              </w:rPr>
            </w:pPr>
            <w:r>
              <w:rPr>
                <w:rFonts w:ascii="宋体" w:hAnsi="宋体" w:cs="宋体" w:hint="eastAsia"/>
                <w:color w:val="000000"/>
                <w:kern w:val="0"/>
                <w:sz w:val="24"/>
                <w:szCs w:val="24"/>
              </w:rPr>
              <w:t>无缝管</w:t>
            </w:r>
          </w:p>
        </w:tc>
        <w:tc>
          <w:tcPr>
            <w:tcW w:w="72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right"/>
              <w:textAlignment w:val="center"/>
              <w:rPr>
                <w:rFonts w:ascii="宋体" w:hAnsi="宋体" w:cs="宋体"/>
                <w:color w:val="000000"/>
                <w:sz w:val="24"/>
                <w:szCs w:val="24"/>
              </w:rPr>
            </w:pPr>
            <w:r>
              <w:rPr>
                <w:rFonts w:ascii="宋体" w:hAnsi="宋体" w:cs="宋体" w:hint="eastAsia"/>
                <w:color w:val="000000"/>
                <w:kern w:val="0"/>
                <w:sz w:val="24"/>
                <w:szCs w:val="24"/>
              </w:rPr>
              <w:t>980</w:t>
            </w:r>
          </w:p>
        </w:tc>
        <w:tc>
          <w:tcPr>
            <w:tcW w:w="690" w:type="dxa"/>
            <w:vMerge w:val="restart"/>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left"/>
              <w:textAlignment w:val="center"/>
              <w:rPr>
                <w:rFonts w:ascii="宋体" w:hAnsi="宋体" w:cs="宋体"/>
                <w:color w:val="000000"/>
                <w:sz w:val="24"/>
                <w:szCs w:val="24"/>
              </w:rPr>
            </w:pPr>
            <w:r>
              <w:rPr>
                <w:rFonts w:ascii="宋体" w:hAnsi="宋体" w:cs="宋体" w:hint="eastAsia"/>
                <w:color w:val="000000"/>
                <w:kern w:val="0"/>
                <w:sz w:val="24"/>
                <w:szCs w:val="24"/>
              </w:rPr>
              <w:t>m</w:t>
            </w:r>
          </w:p>
        </w:tc>
        <w:tc>
          <w:tcPr>
            <w:tcW w:w="1860"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A34C69">
            <w:pPr>
              <w:jc w:val="center"/>
              <w:rPr>
                <w:rFonts w:ascii="宋体" w:hAnsi="宋体" w:cs="宋体"/>
                <w:color w:val="000000"/>
                <w:sz w:val="24"/>
                <w:szCs w:val="24"/>
              </w:rPr>
            </w:pPr>
          </w:p>
        </w:tc>
      </w:tr>
      <w:tr w:rsidR="00A34C69">
        <w:trPr>
          <w:trHeight w:val="285"/>
        </w:trPr>
        <w:tc>
          <w:tcPr>
            <w:tcW w:w="660"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A34C69">
            <w:pPr>
              <w:jc w:val="right"/>
              <w:rPr>
                <w:rFonts w:ascii="宋体" w:hAnsi="宋体" w:cs="宋体"/>
                <w:color w:val="000000"/>
                <w:sz w:val="24"/>
                <w:szCs w:val="24"/>
              </w:rPr>
            </w:pPr>
          </w:p>
        </w:tc>
        <w:tc>
          <w:tcPr>
            <w:tcW w:w="1470"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A34C69">
            <w:pPr>
              <w:jc w:val="left"/>
              <w:rPr>
                <w:rFonts w:ascii="宋体" w:hAnsi="宋体" w:cs="宋体"/>
                <w:color w:val="000000"/>
                <w:sz w:val="24"/>
                <w:szCs w:val="24"/>
              </w:rPr>
            </w:pPr>
          </w:p>
        </w:tc>
        <w:tc>
          <w:tcPr>
            <w:tcW w:w="1935"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A34C69">
            <w:pPr>
              <w:jc w:val="center"/>
              <w:rPr>
                <w:rFonts w:ascii="宋体" w:hAnsi="宋体" w:cs="宋体"/>
                <w:color w:val="000000"/>
                <w:sz w:val="24"/>
                <w:szCs w:val="24"/>
              </w:rPr>
            </w:pPr>
          </w:p>
        </w:tc>
        <w:tc>
          <w:tcPr>
            <w:tcW w:w="178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left"/>
              <w:textAlignment w:val="center"/>
              <w:rPr>
                <w:rFonts w:ascii="宋体" w:hAnsi="宋体" w:cs="宋体"/>
                <w:color w:val="000000"/>
                <w:sz w:val="24"/>
                <w:szCs w:val="24"/>
              </w:rPr>
            </w:pPr>
            <w:r>
              <w:rPr>
                <w:rFonts w:ascii="宋体" w:hAnsi="宋体" w:cs="宋体" w:hint="eastAsia"/>
                <w:color w:val="000000"/>
                <w:kern w:val="0"/>
                <w:sz w:val="24"/>
                <w:szCs w:val="24"/>
              </w:rPr>
              <w:t>Ø48*3.5</w:t>
            </w:r>
          </w:p>
        </w:tc>
        <w:tc>
          <w:tcPr>
            <w:tcW w:w="160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left"/>
              <w:textAlignment w:val="center"/>
              <w:rPr>
                <w:rFonts w:ascii="宋体" w:hAnsi="宋体" w:cs="宋体"/>
                <w:color w:val="000000"/>
                <w:sz w:val="24"/>
                <w:szCs w:val="24"/>
              </w:rPr>
            </w:pPr>
            <w:r>
              <w:rPr>
                <w:rFonts w:ascii="宋体" w:hAnsi="宋体" w:cs="宋体" w:hint="eastAsia"/>
                <w:color w:val="000000"/>
                <w:kern w:val="0"/>
                <w:sz w:val="24"/>
                <w:szCs w:val="24"/>
              </w:rPr>
              <w:t>无缝管</w:t>
            </w:r>
          </w:p>
        </w:tc>
        <w:tc>
          <w:tcPr>
            <w:tcW w:w="72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right"/>
              <w:textAlignment w:val="center"/>
              <w:rPr>
                <w:rFonts w:ascii="宋体" w:hAnsi="宋体" w:cs="宋体"/>
                <w:color w:val="000000"/>
                <w:sz w:val="24"/>
                <w:szCs w:val="24"/>
              </w:rPr>
            </w:pPr>
            <w:r>
              <w:rPr>
                <w:rFonts w:ascii="宋体" w:hAnsi="宋体" w:cs="宋体" w:hint="eastAsia"/>
                <w:color w:val="000000"/>
                <w:kern w:val="0"/>
                <w:sz w:val="24"/>
                <w:szCs w:val="24"/>
              </w:rPr>
              <w:t>12</w:t>
            </w:r>
          </w:p>
        </w:tc>
        <w:tc>
          <w:tcPr>
            <w:tcW w:w="690"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A34C69">
            <w:pPr>
              <w:jc w:val="left"/>
              <w:rPr>
                <w:rFonts w:ascii="宋体" w:hAnsi="宋体" w:cs="宋体"/>
                <w:color w:val="000000"/>
                <w:sz w:val="24"/>
                <w:szCs w:val="24"/>
              </w:rPr>
            </w:pPr>
          </w:p>
        </w:tc>
        <w:tc>
          <w:tcPr>
            <w:tcW w:w="1860"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A34C69">
            <w:pPr>
              <w:jc w:val="center"/>
              <w:rPr>
                <w:rFonts w:ascii="宋体" w:hAnsi="宋体" w:cs="宋体"/>
                <w:color w:val="000000"/>
                <w:sz w:val="24"/>
                <w:szCs w:val="24"/>
              </w:rPr>
            </w:pPr>
          </w:p>
        </w:tc>
      </w:tr>
      <w:tr w:rsidR="00A34C69">
        <w:trPr>
          <w:trHeight w:val="285"/>
        </w:trPr>
        <w:tc>
          <w:tcPr>
            <w:tcW w:w="660" w:type="dxa"/>
            <w:vMerge w:val="restart"/>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right"/>
              <w:textAlignment w:val="center"/>
              <w:rPr>
                <w:rFonts w:ascii="宋体" w:hAnsi="宋体" w:cs="宋体"/>
                <w:color w:val="000000"/>
                <w:sz w:val="24"/>
                <w:szCs w:val="24"/>
              </w:rPr>
            </w:pPr>
            <w:r>
              <w:rPr>
                <w:rFonts w:ascii="宋体" w:hAnsi="宋体" w:cs="宋体" w:hint="eastAsia"/>
                <w:color w:val="000000"/>
                <w:kern w:val="0"/>
                <w:sz w:val="24"/>
                <w:szCs w:val="24"/>
              </w:rPr>
              <w:t>2</w:t>
            </w:r>
          </w:p>
        </w:tc>
        <w:tc>
          <w:tcPr>
            <w:tcW w:w="1470" w:type="dxa"/>
            <w:vMerge w:val="restart"/>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left"/>
              <w:textAlignment w:val="center"/>
              <w:rPr>
                <w:rFonts w:ascii="宋体" w:hAnsi="宋体" w:cs="宋体"/>
                <w:color w:val="000000"/>
                <w:sz w:val="24"/>
                <w:szCs w:val="24"/>
              </w:rPr>
            </w:pPr>
            <w:r>
              <w:rPr>
                <w:rFonts w:ascii="宋体" w:hAnsi="宋体" w:cs="宋体" w:hint="eastAsia"/>
                <w:color w:val="000000"/>
                <w:kern w:val="0"/>
                <w:sz w:val="24"/>
                <w:szCs w:val="24"/>
              </w:rPr>
              <w:t xml:space="preserve"> 横杆 </w:t>
            </w:r>
          </w:p>
        </w:tc>
        <w:tc>
          <w:tcPr>
            <w:tcW w:w="1935"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A34C69">
            <w:pPr>
              <w:jc w:val="center"/>
              <w:rPr>
                <w:rFonts w:ascii="宋体" w:hAnsi="宋体" w:cs="宋体"/>
                <w:color w:val="000000"/>
                <w:sz w:val="24"/>
                <w:szCs w:val="24"/>
              </w:rPr>
            </w:pPr>
          </w:p>
        </w:tc>
        <w:tc>
          <w:tcPr>
            <w:tcW w:w="178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left"/>
              <w:textAlignment w:val="center"/>
              <w:rPr>
                <w:rFonts w:ascii="宋体" w:hAnsi="宋体" w:cs="宋体"/>
                <w:color w:val="000000"/>
                <w:sz w:val="24"/>
                <w:szCs w:val="24"/>
              </w:rPr>
            </w:pPr>
            <w:r>
              <w:rPr>
                <w:rFonts w:ascii="宋体" w:hAnsi="宋体" w:cs="宋体" w:hint="eastAsia"/>
                <w:color w:val="000000"/>
                <w:kern w:val="0"/>
                <w:sz w:val="24"/>
                <w:szCs w:val="24"/>
              </w:rPr>
              <w:t xml:space="preserve">Ø16圆钢 </w:t>
            </w:r>
          </w:p>
        </w:tc>
        <w:tc>
          <w:tcPr>
            <w:tcW w:w="160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left"/>
              <w:textAlignment w:val="center"/>
              <w:rPr>
                <w:rFonts w:ascii="宋体" w:hAnsi="宋体" w:cs="宋体"/>
                <w:color w:val="000000"/>
                <w:sz w:val="24"/>
                <w:szCs w:val="24"/>
              </w:rPr>
            </w:pPr>
            <w:r>
              <w:rPr>
                <w:rFonts w:ascii="宋体" w:hAnsi="宋体" w:cs="宋体" w:hint="eastAsia"/>
                <w:color w:val="000000"/>
                <w:kern w:val="0"/>
                <w:sz w:val="24"/>
                <w:szCs w:val="24"/>
              </w:rPr>
              <w:t>Q235B</w:t>
            </w:r>
          </w:p>
        </w:tc>
        <w:tc>
          <w:tcPr>
            <w:tcW w:w="72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right"/>
              <w:textAlignment w:val="center"/>
              <w:rPr>
                <w:rFonts w:ascii="宋体" w:hAnsi="宋体" w:cs="宋体"/>
                <w:color w:val="000000"/>
                <w:sz w:val="24"/>
                <w:szCs w:val="24"/>
              </w:rPr>
            </w:pPr>
            <w:r>
              <w:rPr>
                <w:rFonts w:ascii="宋体" w:hAnsi="宋体" w:cs="宋体" w:hint="eastAsia"/>
                <w:color w:val="000000"/>
                <w:kern w:val="0"/>
                <w:sz w:val="24"/>
                <w:szCs w:val="24"/>
              </w:rPr>
              <w:t>2000</w:t>
            </w:r>
          </w:p>
        </w:tc>
        <w:tc>
          <w:tcPr>
            <w:tcW w:w="690"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A34C69">
            <w:pPr>
              <w:jc w:val="left"/>
              <w:rPr>
                <w:rFonts w:ascii="宋体" w:hAnsi="宋体" w:cs="宋体"/>
                <w:color w:val="000000"/>
                <w:sz w:val="24"/>
                <w:szCs w:val="24"/>
              </w:rPr>
            </w:pPr>
          </w:p>
        </w:tc>
        <w:tc>
          <w:tcPr>
            <w:tcW w:w="1860"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A34C69">
            <w:pPr>
              <w:jc w:val="center"/>
              <w:rPr>
                <w:rFonts w:ascii="宋体" w:hAnsi="宋体" w:cs="宋体"/>
                <w:color w:val="000000"/>
                <w:sz w:val="24"/>
                <w:szCs w:val="24"/>
              </w:rPr>
            </w:pPr>
          </w:p>
        </w:tc>
      </w:tr>
      <w:tr w:rsidR="00A34C69">
        <w:trPr>
          <w:trHeight w:val="285"/>
        </w:trPr>
        <w:tc>
          <w:tcPr>
            <w:tcW w:w="660"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A34C69">
            <w:pPr>
              <w:jc w:val="right"/>
              <w:rPr>
                <w:rFonts w:ascii="宋体" w:hAnsi="宋体" w:cs="宋体"/>
                <w:color w:val="000000"/>
                <w:sz w:val="24"/>
                <w:szCs w:val="24"/>
              </w:rPr>
            </w:pPr>
          </w:p>
        </w:tc>
        <w:tc>
          <w:tcPr>
            <w:tcW w:w="1470"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A34C69">
            <w:pPr>
              <w:jc w:val="left"/>
              <w:rPr>
                <w:rFonts w:ascii="宋体" w:hAnsi="宋体" w:cs="宋体"/>
                <w:color w:val="000000"/>
                <w:sz w:val="24"/>
                <w:szCs w:val="24"/>
              </w:rPr>
            </w:pPr>
          </w:p>
        </w:tc>
        <w:tc>
          <w:tcPr>
            <w:tcW w:w="1935"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A34C69">
            <w:pPr>
              <w:jc w:val="center"/>
              <w:rPr>
                <w:rFonts w:ascii="宋体" w:hAnsi="宋体" w:cs="宋体"/>
                <w:color w:val="000000"/>
                <w:sz w:val="24"/>
                <w:szCs w:val="24"/>
              </w:rPr>
            </w:pPr>
          </w:p>
        </w:tc>
        <w:tc>
          <w:tcPr>
            <w:tcW w:w="178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left"/>
              <w:textAlignment w:val="center"/>
              <w:rPr>
                <w:rFonts w:ascii="宋体" w:hAnsi="宋体" w:cs="宋体"/>
                <w:color w:val="000000"/>
                <w:sz w:val="24"/>
                <w:szCs w:val="24"/>
              </w:rPr>
            </w:pPr>
            <w:r>
              <w:rPr>
                <w:rFonts w:ascii="宋体" w:hAnsi="宋体" w:cs="宋体" w:hint="eastAsia"/>
                <w:color w:val="000000"/>
                <w:kern w:val="0"/>
                <w:sz w:val="24"/>
                <w:szCs w:val="24"/>
              </w:rPr>
              <w:t xml:space="preserve">Ø18圆钢 </w:t>
            </w:r>
          </w:p>
        </w:tc>
        <w:tc>
          <w:tcPr>
            <w:tcW w:w="160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left"/>
              <w:textAlignment w:val="center"/>
              <w:rPr>
                <w:rFonts w:ascii="宋体" w:hAnsi="宋体" w:cs="宋体"/>
                <w:color w:val="000000"/>
                <w:sz w:val="24"/>
                <w:szCs w:val="24"/>
              </w:rPr>
            </w:pPr>
            <w:r>
              <w:rPr>
                <w:rFonts w:ascii="宋体" w:hAnsi="宋体" w:cs="宋体" w:hint="eastAsia"/>
                <w:color w:val="000000"/>
                <w:kern w:val="0"/>
                <w:sz w:val="24"/>
                <w:szCs w:val="24"/>
              </w:rPr>
              <w:t>Q235B</w:t>
            </w:r>
          </w:p>
        </w:tc>
        <w:tc>
          <w:tcPr>
            <w:tcW w:w="72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right"/>
              <w:textAlignment w:val="center"/>
              <w:rPr>
                <w:rFonts w:ascii="宋体" w:hAnsi="宋体" w:cs="宋体"/>
                <w:color w:val="000000"/>
                <w:sz w:val="24"/>
                <w:szCs w:val="24"/>
              </w:rPr>
            </w:pPr>
            <w:r>
              <w:rPr>
                <w:rFonts w:ascii="宋体" w:hAnsi="宋体" w:cs="宋体" w:hint="eastAsia"/>
                <w:color w:val="000000"/>
                <w:kern w:val="0"/>
                <w:sz w:val="24"/>
                <w:szCs w:val="24"/>
              </w:rPr>
              <w:t>24</w:t>
            </w:r>
          </w:p>
        </w:tc>
        <w:tc>
          <w:tcPr>
            <w:tcW w:w="690"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A34C69">
            <w:pPr>
              <w:jc w:val="left"/>
              <w:rPr>
                <w:rFonts w:ascii="宋体" w:hAnsi="宋体" w:cs="宋体"/>
                <w:color w:val="000000"/>
                <w:sz w:val="24"/>
                <w:szCs w:val="24"/>
              </w:rPr>
            </w:pPr>
          </w:p>
        </w:tc>
        <w:tc>
          <w:tcPr>
            <w:tcW w:w="1860"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A34C69">
            <w:pPr>
              <w:jc w:val="center"/>
              <w:rPr>
                <w:rFonts w:ascii="宋体" w:hAnsi="宋体" w:cs="宋体"/>
                <w:color w:val="000000"/>
                <w:sz w:val="24"/>
                <w:szCs w:val="24"/>
              </w:rPr>
            </w:pPr>
          </w:p>
        </w:tc>
      </w:tr>
      <w:tr w:rsidR="00A34C69">
        <w:trPr>
          <w:trHeight w:val="285"/>
        </w:trPr>
        <w:tc>
          <w:tcPr>
            <w:tcW w:w="6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right"/>
              <w:textAlignment w:val="center"/>
              <w:rPr>
                <w:rFonts w:ascii="宋体" w:hAnsi="宋体" w:cs="宋体"/>
                <w:color w:val="000000"/>
                <w:sz w:val="24"/>
                <w:szCs w:val="24"/>
              </w:rPr>
            </w:pPr>
            <w:r>
              <w:rPr>
                <w:rFonts w:ascii="宋体" w:hAnsi="宋体" w:cs="宋体" w:hint="eastAsia"/>
                <w:color w:val="000000"/>
                <w:kern w:val="0"/>
                <w:sz w:val="24"/>
                <w:szCs w:val="24"/>
              </w:rPr>
              <w:t>3</w:t>
            </w:r>
          </w:p>
        </w:tc>
        <w:tc>
          <w:tcPr>
            <w:tcW w:w="147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left"/>
              <w:textAlignment w:val="center"/>
              <w:rPr>
                <w:rFonts w:ascii="宋体" w:hAnsi="宋体" w:cs="宋体"/>
                <w:color w:val="000000"/>
                <w:sz w:val="24"/>
                <w:szCs w:val="24"/>
              </w:rPr>
            </w:pPr>
            <w:r>
              <w:rPr>
                <w:rFonts w:ascii="宋体" w:hAnsi="宋体" w:cs="宋体" w:hint="eastAsia"/>
                <w:color w:val="000000"/>
                <w:kern w:val="0"/>
                <w:sz w:val="24"/>
                <w:szCs w:val="24"/>
              </w:rPr>
              <w:t xml:space="preserve"> 踢脚板  </w:t>
            </w:r>
          </w:p>
        </w:tc>
        <w:tc>
          <w:tcPr>
            <w:tcW w:w="1935"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A34C69">
            <w:pPr>
              <w:jc w:val="center"/>
              <w:rPr>
                <w:rFonts w:ascii="宋体" w:hAnsi="宋体" w:cs="宋体"/>
                <w:color w:val="000000"/>
                <w:sz w:val="24"/>
                <w:szCs w:val="24"/>
              </w:rPr>
            </w:pPr>
          </w:p>
        </w:tc>
        <w:tc>
          <w:tcPr>
            <w:tcW w:w="178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left"/>
              <w:textAlignment w:val="center"/>
              <w:rPr>
                <w:rFonts w:ascii="宋体" w:hAnsi="宋体" w:cs="宋体"/>
                <w:color w:val="000000"/>
                <w:sz w:val="24"/>
                <w:szCs w:val="24"/>
              </w:rPr>
            </w:pPr>
            <w:r>
              <w:rPr>
                <w:rFonts w:ascii="宋体" w:hAnsi="宋体" w:cs="宋体" w:hint="eastAsia"/>
                <w:color w:val="000000"/>
                <w:kern w:val="0"/>
                <w:sz w:val="24"/>
                <w:szCs w:val="24"/>
              </w:rPr>
              <w:t>2*100</w:t>
            </w:r>
          </w:p>
        </w:tc>
        <w:tc>
          <w:tcPr>
            <w:tcW w:w="160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left"/>
              <w:textAlignment w:val="center"/>
              <w:rPr>
                <w:rFonts w:ascii="宋体" w:hAnsi="宋体" w:cs="宋体"/>
                <w:color w:val="000000"/>
                <w:sz w:val="24"/>
                <w:szCs w:val="24"/>
              </w:rPr>
            </w:pPr>
            <w:r>
              <w:rPr>
                <w:rFonts w:ascii="宋体" w:hAnsi="宋体" w:cs="宋体" w:hint="eastAsia"/>
                <w:color w:val="000000"/>
                <w:kern w:val="0"/>
                <w:sz w:val="24"/>
                <w:szCs w:val="24"/>
              </w:rPr>
              <w:t>Q235B</w:t>
            </w:r>
          </w:p>
        </w:tc>
        <w:tc>
          <w:tcPr>
            <w:tcW w:w="72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right"/>
              <w:textAlignment w:val="center"/>
              <w:rPr>
                <w:rFonts w:ascii="宋体" w:hAnsi="宋体" w:cs="宋体"/>
                <w:color w:val="000000"/>
                <w:sz w:val="24"/>
                <w:szCs w:val="24"/>
              </w:rPr>
            </w:pPr>
            <w:r>
              <w:rPr>
                <w:rFonts w:ascii="宋体" w:hAnsi="宋体" w:cs="宋体" w:hint="eastAsia"/>
                <w:color w:val="000000"/>
                <w:kern w:val="0"/>
                <w:sz w:val="24"/>
                <w:szCs w:val="24"/>
              </w:rPr>
              <w:t>800</w:t>
            </w:r>
          </w:p>
        </w:tc>
        <w:tc>
          <w:tcPr>
            <w:tcW w:w="690"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A34C69">
            <w:pPr>
              <w:jc w:val="left"/>
              <w:rPr>
                <w:rFonts w:ascii="宋体" w:hAnsi="宋体" w:cs="宋体"/>
                <w:color w:val="000000"/>
                <w:sz w:val="24"/>
                <w:szCs w:val="24"/>
              </w:rPr>
            </w:pPr>
          </w:p>
        </w:tc>
        <w:tc>
          <w:tcPr>
            <w:tcW w:w="1860"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A34C69">
            <w:pPr>
              <w:jc w:val="center"/>
              <w:rPr>
                <w:rFonts w:ascii="宋体" w:hAnsi="宋体" w:cs="宋体"/>
                <w:color w:val="000000"/>
                <w:sz w:val="24"/>
                <w:szCs w:val="24"/>
              </w:rPr>
            </w:pPr>
          </w:p>
        </w:tc>
      </w:tr>
      <w:tr w:rsidR="00A34C69">
        <w:trPr>
          <w:trHeight w:val="285"/>
        </w:trPr>
        <w:tc>
          <w:tcPr>
            <w:tcW w:w="660" w:type="dxa"/>
            <w:vMerge w:val="restart"/>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right"/>
              <w:textAlignment w:val="center"/>
              <w:rPr>
                <w:rFonts w:ascii="宋体" w:hAnsi="宋体" w:cs="宋体"/>
                <w:color w:val="000000"/>
                <w:sz w:val="24"/>
                <w:szCs w:val="24"/>
              </w:rPr>
            </w:pPr>
            <w:r>
              <w:rPr>
                <w:rFonts w:ascii="宋体" w:hAnsi="宋体" w:cs="宋体" w:hint="eastAsia"/>
                <w:color w:val="000000"/>
                <w:kern w:val="0"/>
                <w:sz w:val="24"/>
                <w:szCs w:val="24"/>
              </w:rPr>
              <w:t>4</w:t>
            </w:r>
          </w:p>
        </w:tc>
        <w:tc>
          <w:tcPr>
            <w:tcW w:w="1470" w:type="dxa"/>
            <w:vMerge w:val="restart"/>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left"/>
              <w:textAlignment w:val="center"/>
              <w:rPr>
                <w:rFonts w:ascii="宋体" w:hAnsi="宋体" w:cs="宋体"/>
                <w:color w:val="000000"/>
                <w:sz w:val="24"/>
                <w:szCs w:val="24"/>
              </w:rPr>
            </w:pPr>
            <w:r>
              <w:rPr>
                <w:rFonts w:ascii="宋体" w:hAnsi="宋体" w:cs="宋体" w:hint="eastAsia"/>
                <w:color w:val="000000"/>
                <w:kern w:val="0"/>
                <w:sz w:val="24"/>
                <w:szCs w:val="24"/>
              </w:rPr>
              <w:t xml:space="preserve"> 平台栏杆柱 </w:t>
            </w:r>
          </w:p>
        </w:tc>
        <w:tc>
          <w:tcPr>
            <w:tcW w:w="1935"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A34C69">
            <w:pPr>
              <w:jc w:val="center"/>
              <w:rPr>
                <w:rFonts w:ascii="宋体" w:hAnsi="宋体" w:cs="宋体"/>
                <w:color w:val="000000"/>
                <w:sz w:val="24"/>
                <w:szCs w:val="24"/>
              </w:rPr>
            </w:pPr>
          </w:p>
        </w:tc>
        <w:tc>
          <w:tcPr>
            <w:tcW w:w="178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left"/>
              <w:textAlignment w:val="center"/>
              <w:rPr>
                <w:rFonts w:ascii="宋体" w:hAnsi="宋体" w:cs="宋体"/>
                <w:color w:val="000000"/>
                <w:sz w:val="24"/>
                <w:szCs w:val="24"/>
              </w:rPr>
            </w:pPr>
            <w:r>
              <w:rPr>
                <w:rFonts w:ascii="宋体" w:hAnsi="宋体" w:cs="宋体" w:hint="eastAsia"/>
                <w:color w:val="000000"/>
                <w:kern w:val="0"/>
                <w:sz w:val="24"/>
                <w:szCs w:val="24"/>
              </w:rPr>
              <w:t>Ø42*3.5</w:t>
            </w:r>
          </w:p>
        </w:tc>
        <w:tc>
          <w:tcPr>
            <w:tcW w:w="1605" w:type="dxa"/>
            <w:vMerge w:val="restart"/>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left"/>
              <w:textAlignment w:val="center"/>
              <w:rPr>
                <w:rFonts w:ascii="宋体" w:hAnsi="宋体" w:cs="宋体"/>
                <w:color w:val="000000"/>
                <w:sz w:val="24"/>
                <w:szCs w:val="24"/>
              </w:rPr>
            </w:pPr>
            <w:r>
              <w:rPr>
                <w:rFonts w:ascii="宋体" w:hAnsi="宋体" w:cs="宋体" w:hint="eastAsia"/>
                <w:color w:val="000000"/>
                <w:kern w:val="0"/>
                <w:sz w:val="24"/>
                <w:szCs w:val="24"/>
              </w:rPr>
              <w:t>无缝管</w:t>
            </w:r>
          </w:p>
        </w:tc>
        <w:tc>
          <w:tcPr>
            <w:tcW w:w="72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right"/>
              <w:textAlignment w:val="center"/>
              <w:rPr>
                <w:rFonts w:ascii="宋体" w:hAnsi="宋体" w:cs="宋体"/>
                <w:color w:val="000000"/>
                <w:sz w:val="24"/>
                <w:szCs w:val="24"/>
              </w:rPr>
            </w:pPr>
            <w:r>
              <w:rPr>
                <w:rFonts w:ascii="宋体" w:hAnsi="宋体" w:cs="宋体" w:hint="eastAsia"/>
                <w:color w:val="000000"/>
                <w:kern w:val="0"/>
                <w:sz w:val="24"/>
                <w:szCs w:val="24"/>
              </w:rPr>
              <w:t>700</w:t>
            </w:r>
          </w:p>
        </w:tc>
        <w:tc>
          <w:tcPr>
            <w:tcW w:w="690" w:type="dxa"/>
            <w:vMerge w:val="restart"/>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left"/>
              <w:textAlignment w:val="center"/>
              <w:rPr>
                <w:rFonts w:ascii="宋体" w:hAnsi="宋体" w:cs="宋体"/>
                <w:color w:val="000000"/>
                <w:sz w:val="24"/>
                <w:szCs w:val="24"/>
              </w:rPr>
            </w:pPr>
            <w:r>
              <w:rPr>
                <w:rFonts w:ascii="宋体" w:hAnsi="宋体" w:cs="宋体" w:hint="eastAsia"/>
                <w:color w:val="000000"/>
                <w:kern w:val="0"/>
                <w:sz w:val="24"/>
                <w:szCs w:val="24"/>
              </w:rPr>
              <w:t>根</w:t>
            </w:r>
          </w:p>
        </w:tc>
        <w:tc>
          <w:tcPr>
            <w:tcW w:w="1860"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A34C69">
            <w:pPr>
              <w:jc w:val="center"/>
              <w:rPr>
                <w:rFonts w:ascii="宋体" w:hAnsi="宋体" w:cs="宋体"/>
                <w:color w:val="000000"/>
                <w:sz w:val="24"/>
                <w:szCs w:val="24"/>
              </w:rPr>
            </w:pPr>
          </w:p>
        </w:tc>
      </w:tr>
      <w:tr w:rsidR="00A34C69">
        <w:trPr>
          <w:trHeight w:val="285"/>
        </w:trPr>
        <w:tc>
          <w:tcPr>
            <w:tcW w:w="660"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A34C69">
            <w:pPr>
              <w:jc w:val="right"/>
              <w:rPr>
                <w:rFonts w:ascii="宋体" w:hAnsi="宋体" w:cs="宋体"/>
                <w:color w:val="000000"/>
                <w:sz w:val="24"/>
                <w:szCs w:val="24"/>
              </w:rPr>
            </w:pPr>
          </w:p>
        </w:tc>
        <w:tc>
          <w:tcPr>
            <w:tcW w:w="1470"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A34C69">
            <w:pPr>
              <w:jc w:val="left"/>
              <w:rPr>
                <w:rFonts w:ascii="宋体" w:hAnsi="宋体" w:cs="宋体"/>
                <w:color w:val="000000"/>
                <w:sz w:val="24"/>
                <w:szCs w:val="24"/>
              </w:rPr>
            </w:pPr>
          </w:p>
        </w:tc>
        <w:tc>
          <w:tcPr>
            <w:tcW w:w="1935"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A34C69">
            <w:pPr>
              <w:jc w:val="center"/>
              <w:rPr>
                <w:rFonts w:ascii="宋体" w:hAnsi="宋体" w:cs="宋体"/>
                <w:color w:val="000000"/>
                <w:sz w:val="24"/>
                <w:szCs w:val="24"/>
              </w:rPr>
            </w:pPr>
          </w:p>
        </w:tc>
        <w:tc>
          <w:tcPr>
            <w:tcW w:w="178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left"/>
              <w:textAlignment w:val="center"/>
              <w:rPr>
                <w:rFonts w:ascii="宋体" w:hAnsi="宋体" w:cs="宋体"/>
                <w:color w:val="000000"/>
                <w:sz w:val="24"/>
                <w:szCs w:val="24"/>
              </w:rPr>
            </w:pPr>
            <w:r>
              <w:rPr>
                <w:rFonts w:ascii="宋体" w:hAnsi="宋体" w:cs="宋体" w:hint="eastAsia"/>
                <w:color w:val="000000"/>
                <w:kern w:val="0"/>
                <w:sz w:val="24"/>
                <w:szCs w:val="24"/>
              </w:rPr>
              <w:t>Ø48*3.5</w:t>
            </w:r>
          </w:p>
        </w:tc>
        <w:tc>
          <w:tcPr>
            <w:tcW w:w="1605"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A34C69">
            <w:pPr>
              <w:jc w:val="left"/>
              <w:rPr>
                <w:rFonts w:ascii="宋体" w:hAnsi="宋体" w:cs="宋体"/>
                <w:color w:val="000000"/>
                <w:sz w:val="24"/>
                <w:szCs w:val="24"/>
              </w:rPr>
            </w:pPr>
          </w:p>
        </w:tc>
        <w:tc>
          <w:tcPr>
            <w:tcW w:w="72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right"/>
              <w:textAlignment w:val="center"/>
              <w:rPr>
                <w:rFonts w:ascii="宋体" w:hAnsi="宋体" w:cs="宋体"/>
                <w:color w:val="000000"/>
                <w:sz w:val="24"/>
                <w:szCs w:val="24"/>
              </w:rPr>
            </w:pPr>
            <w:r>
              <w:rPr>
                <w:rFonts w:ascii="宋体" w:hAnsi="宋体" w:cs="宋体" w:hint="eastAsia"/>
                <w:color w:val="000000"/>
                <w:kern w:val="0"/>
                <w:sz w:val="24"/>
                <w:szCs w:val="24"/>
              </w:rPr>
              <w:t>30</w:t>
            </w:r>
          </w:p>
        </w:tc>
        <w:tc>
          <w:tcPr>
            <w:tcW w:w="690"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A34C69">
            <w:pPr>
              <w:jc w:val="left"/>
              <w:rPr>
                <w:rFonts w:ascii="宋体" w:hAnsi="宋体" w:cs="宋体"/>
                <w:color w:val="000000"/>
                <w:sz w:val="24"/>
                <w:szCs w:val="24"/>
              </w:rPr>
            </w:pPr>
          </w:p>
        </w:tc>
        <w:tc>
          <w:tcPr>
            <w:tcW w:w="1860"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A34C69">
            <w:pPr>
              <w:jc w:val="center"/>
              <w:rPr>
                <w:rFonts w:ascii="宋体" w:hAnsi="宋体" w:cs="宋体"/>
                <w:color w:val="000000"/>
                <w:sz w:val="24"/>
                <w:szCs w:val="24"/>
              </w:rPr>
            </w:pPr>
          </w:p>
        </w:tc>
      </w:tr>
      <w:tr w:rsidR="00A34C69">
        <w:trPr>
          <w:trHeight w:val="285"/>
        </w:trPr>
        <w:tc>
          <w:tcPr>
            <w:tcW w:w="6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right"/>
              <w:textAlignment w:val="center"/>
              <w:rPr>
                <w:rFonts w:ascii="宋体" w:hAnsi="宋体" w:cs="宋体"/>
                <w:color w:val="000000"/>
                <w:sz w:val="24"/>
                <w:szCs w:val="24"/>
              </w:rPr>
            </w:pPr>
            <w:r>
              <w:rPr>
                <w:rFonts w:ascii="宋体" w:hAnsi="宋体" w:cs="宋体" w:hint="eastAsia"/>
                <w:color w:val="000000"/>
                <w:kern w:val="0"/>
                <w:sz w:val="24"/>
                <w:szCs w:val="24"/>
              </w:rPr>
              <w:t>5</w:t>
            </w:r>
          </w:p>
        </w:tc>
        <w:tc>
          <w:tcPr>
            <w:tcW w:w="147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left"/>
              <w:textAlignment w:val="center"/>
              <w:rPr>
                <w:rFonts w:ascii="宋体" w:hAnsi="宋体" w:cs="宋体"/>
                <w:color w:val="000000"/>
                <w:sz w:val="24"/>
                <w:szCs w:val="24"/>
              </w:rPr>
            </w:pPr>
            <w:r>
              <w:rPr>
                <w:rFonts w:ascii="宋体" w:hAnsi="宋体" w:cs="宋体" w:hint="eastAsia"/>
                <w:color w:val="000000"/>
                <w:kern w:val="0"/>
                <w:sz w:val="24"/>
                <w:szCs w:val="24"/>
              </w:rPr>
              <w:t xml:space="preserve"> 楼梯栏杆柱 </w:t>
            </w:r>
          </w:p>
        </w:tc>
        <w:tc>
          <w:tcPr>
            <w:tcW w:w="1935"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A34C69">
            <w:pPr>
              <w:jc w:val="center"/>
              <w:rPr>
                <w:rFonts w:ascii="宋体" w:hAnsi="宋体" w:cs="宋体"/>
                <w:color w:val="000000"/>
                <w:sz w:val="24"/>
                <w:szCs w:val="24"/>
              </w:rPr>
            </w:pPr>
          </w:p>
        </w:tc>
        <w:tc>
          <w:tcPr>
            <w:tcW w:w="178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left"/>
              <w:textAlignment w:val="center"/>
              <w:rPr>
                <w:rFonts w:ascii="宋体" w:hAnsi="宋体" w:cs="宋体"/>
                <w:color w:val="000000"/>
                <w:sz w:val="24"/>
                <w:szCs w:val="24"/>
              </w:rPr>
            </w:pPr>
            <w:r>
              <w:rPr>
                <w:rFonts w:ascii="宋体" w:hAnsi="宋体" w:cs="宋体" w:hint="eastAsia"/>
                <w:color w:val="000000"/>
                <w:kern w:val="0"/>
                <w:sz w:val="24"/>
                <w:szCs w:val="24"/>
              </w:rPr>
              <w:t>Ø42*3.5</w:t>
            </w:r>
          </w:p>
        </w:tc>
        <w:tc>
          <w:tcPr>
            <w:tcW w:w="160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left"/>
              <w:textAlignment w:val="center"/>
              <w:rPr>
                <w:rFonts w:ascii="宋体" w:hAnsi="宋体" w:cs="宋体"/>
                <w:color w:val="000000"/>
                <w:sz w:val="24"/>
                <w:szCs w:val="24"/>
              </w:rPr>
            </w:pPr>
            <w:r>
              <w:rPr>
                <w:rFonts w:ascii="宋体" w:hAnsi="宋体" w:cs="宋体" w:hint="eastAsia"/>
                <w:color w:val="000000"/>
                <w:kern w:val="0"/>
                <w:sz w:val="24"/>
                <w:szCs w:val="24"/>
              </w:rPr>
              <w:t>无缝管</w:t>
            </w:r>
          </w:p>
        </w:tc>
        <w:tc>
          <w:tcPr>
            <w:tcW w:w="72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right"/>
              <w:textAlignment w:val="center"/>
              <w:rPr>
                <w:rFonts w:ascii="宋体" w:hAnsi="宋体" w:cs="宋体"/>
                <w:color w:val="000000"/>
                <w:sz w:val="24"/>
                <w:szCs w:val="24"/>
              </w:rPr>
            </w:pPr>
            <w:r>
              <w:rPr>
                <w:rFonts w:ascii="宋体" w:hAnsi="宋体" w:cs="宋体" w:hint="eastAsia"/>
                <w:color w:val="000000"/>
                <w:kern w:val="0"/>
                <w:sz w:val="24"/>
                <w:szCs w:val="24"/>
              </w:rPr>
              <w:t>220</w:t>
            </w:r>
          </w:p>
        </w:tc>
        <w:tc>
          <w:tcPr>
            <w:tcW w:w="69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left"/>
              <w:textAlignment w:val="center"/>
              <w:rPr>
                <w:rFonts w:ascii="宋体" w:hAnsi="宋体" w:cs="宋体"/>
                <w:color w:val="000000"/>
                <w:sz w:val="24"/>
                <w:szCs w:val="24"/>
              </w:rPr>
            </w:pPr>
            <w:r>
              <w:rPr>
                <w:rFonts w:ascii="宋体" w:hAnsi="宋体" w:cs="宋体" w:hint="eastAsia"/>
                <w:color w:val="000000"/>
                <w:kern w:val="0"/>
                <w:sz w:val="24"/>
                <w:szCs w:val="24"/>
              </w:rPr>
              <w:t>根</w:t>
            </w:r>
          </w:p>
        </w:tc>
        <w:tc>
          <w:tcPr>
            <w:tcW w:w="1860"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A34C69">
            <w:pPr>
              <w:jc w:val="center"/>
              <w:rPr>
                <w:rFonts w:ascii="宋体" w:hAnsi="宋体" w:cs="宋体"/>
                <w:color w:val="000000"/>
                <w:sz w:val="24"/>
                <w:szCs w:val="24"/>
              </w:rPr>
            </w:pPr>
          </w:p>
        </w:tc>
      </w:tr>
      <w:tr w:rsidR="00A34C69">
        <w:trPr>
          <w:trHeight w:val="570"/>
        </w:trPr>
        <w:tc>
          <w:tcPr>
            <w:tcW w:w="6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right"/>
              <w:textAlignment w:val="center"/>
              <w:rPr>
                <w:rFonts w:ascii="宋体" w:hAnsi="宋体" w:cs="宋体"/>
                <w:color w:val="000000"/>
                <w:sz w:val="24"/>
                <w:szCs w:val="24"/>
              </w:rPr>
            </w:pPr>
            <w:r>
              <w:rPr>
                <w:rFonts w:ascii="宋体" w:hAnsi="宋体" w:cs="宋体" w:hint="eastAsia"/>
                <w:color w:val="000000"/>
                <w:kern w:val="0"/>
                <w:sz w:val="24"/>
                <w:szCs w:val="24"/>
              </w:rPr>
              <w:t>6</w:t>
            </w:r>
          </w:p>
        </w:tc>
        <w:tc>
          <w:tcPr>
            <w:tcW w:w="147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left"/>
              <w:textAlignment w:val="center"/>
              <w:rPr>
                <w:rFonts w:ascii="宋体" w:hAnsi="宋体" w:cs="宋体"/>
                <w:color w:val="000000"/>
                <w:sz w:val="24"/>
                <w:szCs w:val="24"/>
              </w:rPr>
            </w:pPr>
            <w:r>
              <w:rPr>
                <w:rFonts w:ascii="宋体" w:hAnsi="宋体" w:cs="宋体" w:hint="eastAsia"/>
                <w:color w:val="000000"/>
                <w:kern w:val="0"/>
                <w:sz w:val="24"/>
                <w:szCs w:val="24"/>
              </w:rPr>
              <w:t xml:space="preserve">栏杆用 90°弯头 </w:t>
            </w:r>
          </w:p>
        </w:tc>
        <w:tc>
          <w:tcPr>
            <w:tcW w:w="1935"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A34C69">
            <w:pPr>
              <w:jc w:val="center"/>
              <w:rPr>
                <w:rFonts w:ascii="宋体" w:hAnsi="宋体" w:cs="宋体"/>
                <w:color w:val="000000"/>
                <w:sz w:val="24"/>
                <w:szCs w:val="24"/>
              </w:rPr>
            </w:pPr>
          </w:p>
        </w:tc>
        <w:tc>
          <w:tcPr>
            <w:tcW w:w="178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A34C69">
            <w:pPr>
              <w:jc w:val="left"/>
              <w:rPr>
                <w:rFonts w:ascii="宋体" w:hAnsi="宋体" w:cs="宋体"/>
                <w:color w:val="000000"/>
                <w:sz w:val="24"/>
                <w:szCs w:val="24"/>
              </w:rPr>
            </w:pPr>
          </w:p>
        </w:tc>
        <w:tc>
          <w:tcPr>
            <w:tcW w:w="160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left"/>
              <w:textAlignment w:val="center"/>
              <w:rPr>
                <w:rFonts w:ascii="宋体" w:hAnsi="宋体" w:cs="宋体"/>
                <w:color w:val="000000"/>
                <w:sz w:val="24"/>
                <w:szCs w:val="24"/>
              </w:rPr>
            </w:pPr>
            <w:r>
              <w:rPr>
                <w:rFonts w:ascii="宋体" w:hAnsi="宋体" w:cs="宋体" w:hint="eastAsia"/>
                <w:color w:val="000000"/>
                <w:kern w:val="0"/>
                <w:sz w:val="24"/>
                <w:szCs w:val="24"/>
              </w:rPr>
              <w:t>无缝管</w:t>
            </w:r>
          </w:p>
        </w:tc>
        <w:tc>
          <w:tcPr>
            <w:tcW w:w="72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right"/>
              <w:textAlignment w:val="center"/>
              <w:rPr>
                <w:rFonts w:ascii="宋体" w:hAnsi="宋体" w:cs="宋体"/>
                <w:color w:val="000000"/>
                <w:sz w:val="24"/>
                <w:szCs w:val="24"/>
              </w:rPr>
            </w:pPr>
            <w:r>
              <w:rPr>
                <w:rFonts w:ascii="宋体" w:hAnsi="宋体" w:cs="宋体" w:hint="eastAsia"/>
                <w:color w:val="000000"/>
                <w:kern w:val="0"/>
                <w:sz w:val="24"/>
                <w:szCs w:val="24"/>
              </w:rPr>
              <w:t>300</w:t>
            </w:r>
          </w:p>
        </w:tc>
        <w:tc>
          <w:tcPr>
            <w:tcW w:w="69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left"/>
              <w:textAlignment w:val="center"/>
              <w:rPr>
                <w:rFonts w:ascii="宋体" w:hAnsi="宋体" w:cs="宋体"/>
                <w:color w:val="000000"/>
                <w:sz w:val="24"/>
                <w:szCs w:val="24"/>
              </w:rPr>
            </w:pPr>
            <w:r>
              <w:rPr>
                <w:rFonts w:ascii="宋体" w:hAnsi="宋体" w:cs="宋体" w:hint="eastAsia"/>
                <w:color w:val="000000"/>
                <w:kern w:val="0"/>
                <w:sz w:val="24"/>
                <w:szCs w:val="24"/>
              </w:rPr>
              <w:t>个</w:t>
            </w:r>
          </w:p>
        </w:tc>
        <w:tc>
          <w:tcPr>
            <w:tcW w:w="1860"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A34C69">
            <w:pPr>
              <w:jc w:val="center"/>
              <w:rPr>
                <w:rFonts w:ascii="宋体" w:hAnsi="宋体" w:cs="宋体"/>
                <w:color w:val="000000"/>
                <w:sz w:val="24"/>
                <w:szCs w:val="24"/>
              </w:rPr>
            </w:pPr>
          </w:p>
        </w:tc>
      </w:tr>
      <w:tr w:rsidR="00A34C69">
        <w:trPr>
          <w:trHeight w:val="525"/>
        </w:trPr>
        <w:tc>
          <w:tcPr>
            <w:tcW w:w="660" w:type="dxa"/>
            <w:vMerge w:val="restart"/>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right"/>
              <w:textAlignment w:val="center"/>
              <w:rPr>
                <w:rFonts w:ascii="宋体" w:hAnsi="宋体" w:cs="宋体"/>
                <w:color w:val="000000"/>
                <w:sz w:val="24"/>
                <w:szCs w:val="24"/>
              </w:rPr>
            </w:pPr>
            <w:r>
              <w:rPr>
                <w:rFonts w:ascii="宋体" w:hAnsi="宋体" w:cs="宋体" w:hint="eastAsia"/>
                <w:color w:val="000000"/>
                <w:kern w:val="0"/>
                <w:sz w:val="24"/>
                <w:szCs w:val="24"/>
              </w:rPr>
              <w:t>7</w:t>
            </w:r>
          </w:p>
        </w:tc>
        <w:tc>
          <w:tcPr>
            <w:tcW w:w="1470" w:type="dxa"/>
            <w:vMerge w:val="restart"/>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left"/>
              <w:textAlignment w:val="center"/>
              <w:rPr>
                <w:rFonts w:ascii="宋体" w:hAnsi="宋体" w:cs="宋体"/>
                <w:color w:val="000000"/>
                <w:sz w:val="24"/>
                <w:szCs w:val="24"/>
              </w:rPr>
            </w:pPr>
            <w:r>
              <w:rPr>
                <w:rFonts w:ascii="宋体" w:hAnsi="宋体" w:cs="宋体" w:hint="eastAsia"/>
                <w:color w:val="000000"/>
                <w:kern w:val="0"/>
                <w:sz w:val="24"/>
                <w:szCs w:val="24"/>
              </w:rPr>
              <w:t>计量给煤机平台护栏</w:t>
            </w:r>
          </w:p>
        </w:tc>
        <w:tc>
          <w:tcPr>
            <w:tcW w:w="1935" w:type="dxa"/>
            <w:vMerge w:val="restart"/>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A34C69">
            <w:pPr>
              <w:jc w:val="left"/>
              <w:rPr>
                <w:rFonts w:ascii="宋体" w:hAnsi="宋体" w:cs="宋体"/>
                <w:color w:val="000000"/>
                <w:sz w:val="24"/>
                <w:szCs w:val="24"/>
              </w:rPr>
            </w:pPr>
          </w:p>
        </w:tc>
        <w:tc>
          <w:tcPr>
            <w:tcW w:w="178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left"/>
              <w:textAlignment w:val="center"/>
              <w:rPr>
                <w:rFonts w:ascii="宋体" w:hAnsi="宋体" w:cs="宋体"/>
                <w:color w:val="000000"/>
                <w:sz w:val="24"/>
                <w:szCs w:val="24"/>
              </w:rPr>
            </w:pPr>
            <w:r>
              <w:rPr>
                <w:rFonts w:ascii="宋体" w:hAnsi="宋体" w:cs="宋体" w:hint="eastAsia"/>
                <w:color w:val="000000"/>
                <w:kern w:val="0"/>
                <w:sz w:val="24"/>
                <w:szCs w:val="24"/>
              </w:rPr>
              <w:t>L=6000</w:t>
            </w:r>
          </w:p>
        </w:tc>
        <w:tc>
          <w:tcPr>
            <w:tcW w:w="1605" w:type="dxa"/>
            <w:vMerge w:val="restart"/>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A34C69">
            <w:pPr>
              <w:jc w:val="left"/>
              <w:rPr>
                <w:rFonts w:ascii="宋体" w:hAnsi="宋体" w:cs="宋体"/>
                <w:color w:val="000000"/>
                <w:sz w:val="24"/>
                <w:szCs w:val="24"/>
              </w:rPr>
            </w:pPr>
          </w:p>
        </w:tc>
        <w:tc>
          <w:tcPr>
            <w:tcW w:w="720" w:type="dxa"/>
            <w:vMerge w:val="restart"/>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right"/>
              <w:textAlignment w:val="center"/>
              <w:rPr>
                <w:rFonts w:ascii="宋体" w:hAnsi="宋体" w:cs="宋体"/>
                <w:color w:val="000000"/>
                <w:sz w:val="24"/>
                <w:szCs w:val="24"/>
              </w:rPr>
            </w:pPr>
            <w:r>
              <w:rPr>
                <w:rFonts w:ascii="宋体" w:hAnsi="宋体" w:cs="宋体" w:hint="eastAsia"/>
                <w:color w:val="000000"/>
                <w:kern w:val="0"/>
                <w:sz w:val="24"/>
                <w:szCs w:val="24"/>
              </w:rPr>
              <w:t>3</w:t>
            </w:r>
          </w:p>
        </w:tc>
        <w:tc>
          <w:tcPr>
            <w:tcW w:w="690" w:type="dxa"/>
            <w:vMerge w:val="restart"/>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left"/>
              <w:textAlignment w:val="center"/>
              <w:rPr>
                <w:rFonts w:ascii="宋体" w:hAnsi="宋体" w:cs="宋体"/>
                <w:color w:val="000000"/>
                <w:sz w:val="24"/>
                <w:szCs w:val="24"/>
              </w:rPr>
            </w:pPr>
            <w:r>
              <w:rPr>
                <w:rFonts w:ascii="宋体" w:hAnsi="宋体" w:cs="宋体" w:hint="eastAsia"/>
                <w:color w:val="000000"/>
                <w:kern w:val="0"/>
                <w:sz w:val="24"/>
                <w:szCs w:val="24"/>
              </w:rPr>
              <w:t>根</w:t>
            </w:r>
          </w:p>
        </w:tc>
        <w:tc>
          <w:tcPr>
            <w:tcW w:w="1860" w:type="dxa"/>
            <w:vMerge w:val="restart"/>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A34C69">
            <w:pPr>
              <w:jc w:val="center"/>
              <w:rPr>
                <w:rFonts w:ascii="宋体" w:hAnsi="宋体" w:cs="宋体"/>
                <w:color w:val="000000"/>
                <w:sz w:val="24"/>
                <w:szCs w:val="24"/>
              </w:rPr>
            </w:pPr>
          </w:p>
        </w:tc>
      </w:tr>
      <w:tr w:rsidR="00A34C69">
        <w:trPr>
          <w:trHeight w:val="285"/>
        </w:trPr>
        <w:tc>
          <w:tcPr>
            <w:tcW w:w="660"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A34C69">
            <w:pPr>
              <w:jc w:val="right"/>
              <w:rPr>
                <w:rFonts w:ascii="宋体" w:hAnsi="宋体" w:cs="宋体"/>
                <w:color w:val="000000"/>
                <w:sz w:val="24"/>
                <w:szCs w:val="24"/>
              </w:rPr>
            </w:pPr>
          </w:p>
        </w:tc>
        <w:tc>
          <w:tcPr>
            <w:tcW w:w="1470"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A34C69">
            <w:pPr>
              <w:jc w:val="left"/>
              <w:rPr>
                <w:rFonts w:ascii="宋体" w:hAnsi="宋体" w:cs="宋体"/>
                <w:color w:val="000000"/>
                <w:sz w:val="24"/>
                <w:szCs w:val="24"/>
              </w:rPr>
            </w:pPr>
          </w:p>
        </w:tc>
        <w:tc>
          <w:tcPr>
            <w:tcW w:w="1935"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A34C69">
            <w:pPr>
              <w:jc w:val="left"/>
              <w:rPr>
                <w:rFonts w:ascii="宋体" w:hAnsi="宋体" w:cs="宋体"/>
                <w:color w:val="000000"/>
                <w:sz w:val="24"/>
                <w:szCs w:val="24"/>
              </w:rPr>
            </w:pPr>
          </w:p>
        </w:tc>
        <w:tc>
          <w:tcPr>
            <w:tcW w:w="178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left"/>
              <w:textAlignment w:val="center"/>
              <w:rPr>
                <w:rFonts w:ascii="宋体" w:hAnsi="宋体" w:cs="宋体"/>
                <w:color w:val="000000"/>
                <w:sz w:val="24"/>
                <w:szCs w:val="24"/>
              </w:rPr>
            </w:pPr>
            <w:r>
              <w:rPr>
                <w:rFonts w:ascii="宋体" w:hAnsi="宋体" w:cs="宋体" w:hint="eastAsia"/>
                <w:color w:val="000000"/>
                <w:kern w:val="0"/>
                <w:sz w:val="24"/>
                <w:szCs w:val="24"/>
              </w:rPr>
              <w:t>Ø60*3.5</w:t>
            </w:r>
          </w:p>
        </w:tc>
        <w:tc>
          <w:tcPr>
            <w:tcW w:w="1605"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A34C69">
            <w:pPr>
              <w:jc w:val="left"/>
              <w:rPr>
                <w:rFonts w:ascii="宋体" w:hAnsi="宋体" w:cs="宋体"/>
                <w:color w:val="000000"/>
                <w:sz w:val="24"/>
                <w:szCs w:val="24"/>
              </w:rPr>
            </w:pPr>
          </w:p>
        </w:tc>
        <w:tc>
          <w:tcPr>
            <w:tcW w:w="720"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A34C69">
            <w:pPr>
              <w:jc w:val="right"/>
              <w:rPr>
                <w:rFonts w:ascii="宋体" w:hAnsi="宋体" w:cs="宋体"/>
                <w:color w:val="000000"/>
                <w:sz w:val="24"/>
                <w:szCs w:val="24"/>
              </w:rPr>
            </w:pPr>
          </w:p>
        </w:tc>
        <w:tc>
          <w:tcPr>
            <w:tcW w:w="690"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A34C69">
            <w:pPr>
              <w:jc w:val="left"/>
              <w:rPr>
                <w:rFonts w:ascii="宋体" w:hAnsi="宋体" w:cs="宋体"/>
                <w:color w:val="000000"/>
                <w:sz w:val="24"/>
                <w:szCs w:val="24"/>
              </w:rPr>
            </w:pPr>
          </w:p>
        </w:tc>
        <w:tc>
          <w:tcPr>
            <w:tcW w:w="1860"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A34C69">
            <w:pPr>
              <w:jc w:val="center"/>
              <w:rPr>
                <w:rFonts w:ascii="宋体" w:hAnsi="宋体" w:cs="宋体"/>
                <w:color w:val="000000"/>
                <w:sz w:val="24"/>
                <w:szCs w:val="24"/>
              </w:rPr>
            </w:pPr>
          </w:p>
        </w:tc>
      </w:tr>
      <w:tr w:rsidR="00A34C69">
        <w:trPr>
          <w:trHeight w:val="855"/>
        </w:trPr>
        <w:tc>
          <w:tcPr>
            <w:tcW w:w="6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right"/>
              <w:textAlignment w:val="center"/>
              <w:rPr>
                <w:rFonts w:ascii="宋体" w:hAnsi="宋体" w:cs="宋体"/>
                <w:color w:val="000000"/>
                <w:sz w:val="24"/>
                <w:szCs w:val="24"/>
              </w:rPr>
            </w:pPr>
            <w:r>
              <w:rPr>
                <w:rFonts w:ascii="宋体" w:hAnsi="宋体" w:cs="宋体" w:hint="eastAsia"/>
                <w:color w:val="000000"/>
                <w:kern w:val="0"/>
                <w:sz w:val="24"/>
                <w:szCs w:val="24"/>
              </w:rPr>
              <w:t>8</w:t>
            </w:r>
          </w:p>
        </w:tc>
        <w:tc>
          <w:tcPr>
            <w:tcW w:w="147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left"/>
              <w:textAlignment w:val="center"/>
              <w:rPr>
                <w:rFonts w:ascii="宋体" w:hAnsi="宋体" w:cs="宋体"/>
                <w:color w:val="000000"/>
                <w:sz w:val="24"/>
                <w:szCs w:val="24"/>
              </w:rPr>
            </w:pPr>
            <w:r>
              <w:rPr>
                <w:rFonts w:ascii="宋体" w:hAnsi="宋体" w:cs="宋体" w:hint="eastAsia"/>
                <w:color w:val="000000"/>
                <w:kern w:val="0"/>
                <w:sz w:val="24"/>
                <w:szCs w:val="24"/>
              </w:rPr>
              <w:t>计量给煤机平台护栏立柱</w:t>
            </w:r>
          </w:p>
        </w:tc>
        <w:tc>
          <w:tcPr>
            <w:tcW w:w="193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A34C69">
            <w:pPr>
              <w:jc w:val="left"/>
              <w:rPr>
                <w:rFonts w:ascii="宋体" w:hAnsi="宋体" w:cs="宋体"/>
                <w:color w:val="000000"/>
                <w:sz w:val="24"/>
                <w:szCs w:val="24"/>
              </w:rPr>
            </w:pPr>
          </w:p>
        </w:tc>
        <w:tc>
          <w:tcPr>
            <w:tcW w:w="178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left"/>
              <w:textAlignment w:val="center"/>
              <w:rPr>
                <w:rFonts w:ascii="宋体" w:hAnsi="宋体" w:cs="宋体"/>
                <w:color w:val="000000"/>
                <w:sz w:val="24"/>
                <w:szCs w:val="24"/>
              </w:rPr>
            </w:pPr>
            <w:r>
              <w:rPr>
                <w:rFonts w:ascii="宋体" w:hAnsi="宋体" w:cs="宋体" w:hint="eastAsia"/>
                <w:color w:val="000000"/>
                <w:kern w:val="0"/>
                <w:sz w:val="24"/>
                <w:szCs w:val="24"/>
              </w:rPr>
              <w:t xml:space="preserve">Ø60*3.5   L=850        </w:t>
            </w:r>
          </w:p>
        </w:tc>
        <w:tc>
          <w:tcPr>
            <w:tcW w:w="160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A34C69">
            <w:pPr>
              <w:jc w:val="left"/>
              <w:rPr>
                <w:rFonts w:ascii="宋体" w:hAnsi="宋体" w:cs="宋体"/>
                <w:color w:val="000000"/>
                <w:sz w:val="24"/>
                <w:szCs w:val="24"/>
              </w:rPr>
            </w:pPr>
          </w:p>
        </w:tc>
        <w:tc>
          <w:tcPr>
            <w:tcW w:w="72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right"/>
              <w:textAlignment w:val="center"/>
              <w:rPr>
                <w:rFonts w:ascii="宋体" w:hAnsi="宋体" w:cs="宋体"/>
                <w:color w:val="000000"/>
                <w:sz w:val="24"/>
                <w:szCs w:val="24"/>
              </w:rPr>
            </w:pPr>
            <w:r>
              <w:rPr>
                <w:rFonts w:ascii="宋体" w:hAnsi="宋体" w:cs="宋体" w:hint="eastAsia"/>
                <w:color w:val="000000"/>
                <w:kern w:val="0"/>
                <w:sz w:val="24"/>
                <w:szCs w:val="24"/>
              </w:rPr>
              <w:t>18</w:t>
            </w:r>
          </w:p>
        </w:tc>
        <w:tc>
          <w:tcPr>
            <w:tcW w:w="69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left"/>
              <w:textAlignment w:val="center"/>
              <w:rPr>
                <w:rFonts w:ascii="宋体" w:hAnsi="宋体" w:cs="宋体"/>
                <w:color w:val="000000"/>
                <w:sz w:val="24"/>
                <w:szCs w:val="24"/>
              </w:rPr>
            </w:pPr>
            <w:r>
              <w:rPr>
                <w:rFonts w:ascii="宋体" w:hAnsi="宋体" w:cs="宋体" w:hint="eastAsia"/>
                <w:color w:val="000000"/>
                <w:kern w:val="0"/>
                <w:sz w:val="24"/>
                <w:szCs w:val="24"/>
              </w:rPr>
              <w:t>根</w:t>
            </w:r>
          </w:p>
        </w:tc>
        <w:tc>
          <w:tcPr>
            <w:tcW w:w="1860"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A34C69">
            <w:pPr>
              <w:jc w:val="center"/>
              <w:rPr>
                <w:rFonts w:ascii="宋体" w:hAnsi="宋体" w:cs="宋体"/>
                <w:color w:val="000000"/>
                <w:sz w:val="24"/>
                <w:szCs w:val="24"/>
              </w:rPr>
            </w:pPr>
          </w:p>
        </w:tc>
      </w:tr>
      <w:tr w:rsidR="00A34C69">
        <w:trPr>
          <w:trHeight w:val="855"/>
        </w:trPr>
        <w:tc>
          <w:tcPr>
            <w:tcW w:w="6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right"/>
              <w:textAlignment w:val="center"/>
              <w:rPr>
                <w:rFonts w:ascii="宋体" w:hAnsi="宋体" w:cs="宋体"/>
                <w:color w:val="000000"/>
                <w:sz w:val="24"/>
                <w:szCs w:val="24"/>
              </w:rPr>
            </w:pPr>
            <w:r>
              <w:rPr>
                <w:rFonts w:ascii="宋体" w:hAnsi="宋体" w:cs="宋体" w:hint="eastAsia"/>
                <w:color w:val="000000"/>
                <w:kern w:val="0"/>
                <w:sz w:val="24"/>
                <w:szCs w:val="24"/>
              </w:rPr>
              <w:t>9</w:t>
            </w:r>
          </w:p>
        </w:tc>
        <w:tc>
          <w:tcPr>
            <w:tcW w:w="147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left"/>
              <w:textAlignment w:val="center"/>
              <w:rPr>
                <w:rFonts w:ascii="宋体" w:hAnsi="宋体" w:cs="宋体"/>
                <w:color w:val="000000"/>
                <w:sz w:val="24"/>
                <w:szCs w:val="24"/>
              </w:rPr>
            </w:pPr>
            <w:r>
              <w:rPr>
                <w:rFonts w:ascii="宋体" w:hAnsi="宋体" w:cs="宋体" w:hint="eastAsia"/>
                <w:color w:val="000000"/>
                <w:kern w:val="0"/>
                <w:sz w:val="24"/>
                <w:szCs w:val="24"/>
              </w:rPr>
              <w:t>计量给煤机平台护栏横杆</w:t>
            </w:r>
          </w:p>
        </w:tc>
        <w:tc>
          <w:tcPr>
            <w:tcW w:w="193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A34C69">
            <w:pPr>
              <w:jc w:val="left"/>
              <w:rPr>
                <w:rFonts w:ascii="宋体" w:hAnsi="宋体" w:cs="宋体"/>
                <w:color w:val="000000"/>
                <w:sz w:val="24"/>
                <w:szCs w:val="24"/>
              </w:rPr>
            </w:pPr>
          </w:p>
        </w:tc>
        <w:tc>
          <w:tcPr>
            <w:tcW w:w="178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left"/>
              <w:textAlignment w:val="center"/>
              <w:rPr>
                <w:rFonts w:ascii="宋体" w:hAnsi="宋体" w:cs="宋体"/>
                <w:color w:val="000000"/>
                <w:sz w:val="24"/>
                <w:szCs w:val="24"/>
              </w:rPr>
            </w:pPr>
            <w:r>
              <w:rPr>
                <w:rFonts w:ascii="宋体" w:hAnsi="宋体" w:cs="宋体" w:hint="eastAsia"/>
                <w:color w:val="000000"/>
                <w:kern w:val="0"/>
                <w:sz w:val="24"/>
                <w:szCs w:val="24"/>
              </w:rPr>
              <w:t>Ø25*2</w:t>
            </w:r>
          </w:p>
        </w:tc>
        <w:tc>
          <w:tcPr>
            <w:tcW w:w="160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A34C69">
            <w:pPr>
              <w:jc w:val="left"/>
              <w:rPr>
                <w:rFonts w:ascii="宋体" w:hAnsi="宋体" w:cs="宋体"/>
                <w:color w:val="000000"/>
                <w:sz w:val="24"/>
                <w:szCs w:val="24"/>
              </w:rPr>
            </w:pPr>
          </w:p>
        </w:tc>
        <w:tc>
          <w:tcPr>
            <w:tcW w:w="72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right"/>
              <w:textAlignment w:val="center"/>
              <w:rPr>
                <w:rFonts w:ascii="宋体" w:hAnsi="宋体" w:cs="宋体"/>
                <w:color w:val="000000"/>
                <w:sz w:val="24"/>
                <w:szCs w:val="24"/>
              </w:rPr>
            </w:pPr>
            <w:r>
              <w:rPr>
                <w:rFonts w:ascii="宋体" w:hAnsi="宋体" w:cs="宋体" w:hint="eastAsia"/>
                <w:color w:val="000000"/>
                <w:kern w:val="0"/>
                <w:sz w:val="24"/>
                <w:szCs w:val="24"/>
              </w:rPr>
              <w:t>50</w:t>
            </w:r>
          </w:p>
        </w:tc>
        <w:tc>
          <w:tcPr>
            <w:tcW w:w="69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left"/>
              <w:textAlignment w:val="center"/>
              <w:rPr>
                <w:rFonts w:ascii="宋体" w:hAnsi="宋体" w:cs="宋体"/>
                <w:color w:val="000000"/>
                <w:sz w:val="24"/>
                <w:szCs w:val="24"/>
              </w:rPr>
            </w:pPr>
            <w:r>
              <w:rPr>
                <w:rFonts w:ascii="宋体" w:hAnsi="宋体" w:cs="宋体" w:hint="eastAsia"/>
                <w:color w:val="000000"/>
                <w:kern w:val="0"/>
                <w:sz w:val="24"/>
                <w:szCs w:val="24"/>
              </w:rPr>
              <w:t>m</w:t>
            </w:r>
          </w:p>
        </w:tc>
        <w:tc>
          <w:tcPr>
            <w:tcW w:w="1860"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A34C69">
            <w:pPr>
              <w:jc w:val="center"/>
              <w:rPr>
                <w:rFonts w:ascii="宋体" w:hAnsi="宋体" w:cs="宋体"/>
                <w:color w:val="000000"/>
                <w:sz w:val="24"/>
                <w:szCs w:val="24"/>
              </w:rPr>
            </w:pPr>
          </w:p>
        </w:tc>
      </w:tr>
      <w:tr w:rsidR="00A34C69">
        <w:trPr>
          <w:trHeight w:val="570"/>
        </w:trPr>
        <w:tc>
          <w:tcPr>
            <w:tcW w:w="6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left"/>
              <w:textAlignment w:val="center"/>
              <w:rPr>
                <w:rFonts w:ascii="宋体" w:hAnsi="宋体" w:cs="宋体"/>
                <w:color w:val="000000"/>
                <w:sz w:val="24"/>
                <w:szCs w:val="24"/>
              </w:rPr>
            </w:pPr>
            <w:r>
              <w:rPr>
                <w:rFonts w:ascii="宋体" w:hAnsi="宋体" w:cs="宋体" w:hint="eastAsia"/>
                <w:color w:val="000000"/>
                <w:kern w:val="0"/>
                <w:sz w:val="24"/>
                <w:szCs w:val="24"/>
              </w:rPr>
              <w:lastRenderedPageBreak/>
              <w:t>十二</w:t>
            </w:r>
          </w:p>
        </w:tc>
        <w:tc>
          <w:tcPr>
            <w:tcW w:w="147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left"/>
              <w:textAlignment w:val="center"/>
              <w:rPr>
                <w:rFonts w:ascii="宋体" w:hAnsi="宋体" w:cs="宋体"/>
                <w:color w:val="000000"/>
                <w:sz w:val="24"/>
                <w:szCs w:val="24"/>
              </w:rPr>
            </w:pPr>
            <w:r>
              <w:rPr>
                <w:rFonts w:ascii="宋体" w:hAnsi="宋体" w:cs="宋体" w:hint="eastAsia"/>
                <w:color w:val="000000"/>
                <w:kern w:val="0"/>
                <w:sz w:val="24"/>
                <w:szCs w:val="24"/>
              </w:rPr>
              <w:t>电除尘人孔门</w:t>
            </w:r>
          </w:p>
        </w:tc>
        <w:tc>
          <w:tcPr>
            <w:tcW w:w="193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A34C69">
            <w:pPr>
              <w:jc w:val="left"/>
              <w:rPr>
                <w:rFonts w:ascii="宋体" w:hAnsi="宋体" w:cs="宋体"/>
                <w:color w:val="000000"/>
                <w:sz w:val="24"/>
                <w:szCs w:val="24"/>
              </w:rPr>
            </w:pPr>
          </w:p>
        </w:tc>
        <w:tc>
          <w:tcPr>
            <w:tcW w:w="178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A34C69">
            <w:pPr>
              <w:jc w:val="left"/>
              <w:rPr>
                <w:rFonts w:ascii="宋体" w:hAnsi="宋体" w:cs="宋体"/>
                <w:color w:val="000000"/>
                <w:sz w:val="24"/>
                <w:szCs w:val="24"/>
              </w:rPr>
            </w:pPr>
          </w:p>
        </w:tc>
        <w:tc>
          <w:tcPr>
            <w:tcW w:w="160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A34C69">
            <w:pPr>
              <w:jc w:val="left"/>
              <w:rPr>
                <w:rFonts w:ascii="宋体" w:hAnsi="宋体" w:cs="宋体"/>
                <w:color w:val="000000"/>
                <w:sz w:val="24"/>
                <w:szCs w:val="24"/>
              </w:rPr>
            </w:pPr>
          </w:p>
        </w:tc>
        <w:tc>
          <w:tcPr>
            <w:tcW w:w="72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right"/>
              <w:textAlignment w:val="center"/>
              <w:rPr>
                <w:rFonts w:ascii="宋体" w:hAnsi="宋体" w:cs="宋体"/>
                <w:color w:val="000000"/>
                <w:sz w:val="24"/>
                <w:szCs w:val="24"/>
              </w:rPr>
            </w:pPr>
            <w:r>
              <w:rPr>
                <w:rFonts w:ascii="宋体" w:hAnsi="宋体" w:cs="宋体" w:hint="eastAsia"/>
                <w:color w:val="000000"/>
                <w:kern w:val="0"/>
                <w:sz w:val="24"/>
                <w:szCs w:val="24"/>
              </w:rPr>
              <w:t>10</w:t>
            </w:r>
          </w:p>
        </w:tc>
        <w:tc>
          <w:tcPr>
            <w:tcW w:w="69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left"/>
              <w:textAlignment w:val="center"/>
              <w:rPr>
                <w:rFonts w:ascii="宋体" w:hAnsi="宋体" w:cs="宋体"/>
                <w:color w:val="000000"/>
                <w:sz w:val="24"/>
                <w:szCs w:val="24"/>
              </w:rPr>
            </w:pPr>
            <w:r>
              <w:rPr>
                <w:rFonts w:ascii="宋体" w:hAnsi="宋体" w:cs="宋体" w:hint="eastAsia"/>
                <w:color w:val="000000"/>
                <w:kern w:val="0"/>
                <w:sz w:val="24"/>
                <w:szCs w:val="24"/>
              </w:rPr>
              <w:t>个</w:t>
            </w:r>
          </w:p>
        </w:tc>
        <w:tc>
          <w:tcPr>
            <w:tcW w:w="18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A34C69">
            <w:pPr>
              <w:jc w:val="left"/>
              <w:rPr>
                <w:rFonts w:ascii="宋体" w:hAnsi="宋体" w:cs="宋体"/>
                <w:color w:val="000000"/>
                <w:sz w:val="24"/>
                <w:szCs w:val="24"/>
              </w:rPr>
            </w:pPr>
          </w:p>
        </w:tc>
      </w:tr>
      <w:tr w:rsidR="00A34C69">
        <w:trPr>
          <w:trHeight w:val="570"/>
        </w:trPr>
        <w:tc>
          <w:tcPr>
            <w:tcW w:w="6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left"/>
              <w:textAlignment w:val="center"/>
              <w:rPr>
                <w:rFonts w:ascii="宋体" w:hAnsi="宋体" w:cs="宋体"/>
                <w:color w:val="000000"/>
                <w:sz w:val="24"/>
                <w:szCs w:val="24"/>
              </w:rPr>
            </w:pPr>
            <w:r>
              <w:rPr>
                <w:rFonts w:ascii="宋体" w:hAnsi="宋体" w:cs="宋体" w:hint="eastAsia"/>
                <w:color w:val="000000"/>
                <w:kern w:val="0"/>
                <w:sz w:val="24"/>
                <w:szCs w:val="24"/>
              </w:rPr>
              <w:t>十三</w:t>
            </w:r>
          </w:p>
        </w:tc>
        <w:tc>
          <w:tcPr>
            <w:tcW w:w="147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left"/>
              <w:textAlignment w:val="center"/>
              <w:rPr>
                <w:rFonts w:ascii="宋体" w:hAnsi="宋体" w:cs="宋体"/>
                <w:color w:val="000000"/>
                <w:sz w:val="24"/>
                <w:szCs w:val="24"/>
              </w:rPr>
            </w:pPr>
            <w:r>
              <w:rPr>
                <w:rFonts w:ascii="宋体" w:hAnsi="宋体" w:cs="宋体" w:hint="eastAsia"/>
                <w:color w:val="000000"/>
                <w:kern w:val="0"/>
                <w:sz w:val="24"/>
                <w:szCs w:val="24"/>
              </w:rPr>
              <w:t>排污、疏水、取样管</w:t>
            </w:r>
          </w:p>
        </w:tc>
        <w:tc>
          <w:tcPr>
            <w:tcW w:w="193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center"/>
              <w:textAlignment w:val="center"/>
              <w:rPr>
                <w:rFonts w:ascii="宋体" w:hAnsi="宋体" w:cs="宋体"/>
                <w:color w:val="000000"/>
                <w:sz w:val="24"/>
                <w:szCs w:val="24"/>
              </w:rPr>
            </w:pPr>
            <w:r>
              <w:rPr>
                <w:rFonts w:ascii="宋体" w:hAnsi="宋体" w:cs="宋体" w:hint="eastAsia"/>
                <w:color w:val="000000"/>
                <w:kern w:val="0"/>
                <w:sz w:val="24"/>
                <w:szCs w:val="24"/>
              </w:rPr>
              <w:t>C355-02-05R-32</w:t>
            </w:r>
          </w:p>
        </w:tc>
        <w:tc>
          <w:tcPr>
            <w:tcW w:w="178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A34C69">
            <w:pPr>
              <w:jc w:val="left"/>
              <w:rPr>
                <w:rFonts w:ascii="宋体" w:hAnsi="宋体" w:cs="宋体"/>
                <w:color w:val="000000"/>
                <w:sz w:val="24"/>
                <w:szCs w:val="24"/>
              </w:rPr>
            </w:pPr>
          </w:p>
        </w:tc>
        <w:tc>
          <w:tcPr>
            <w:tcW w:w="160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A34C69">
            <w:pPr>
              <w:jc w:val="left"/>
              <w:rPr>
                <w:rFonts w:ascii="宋体" w:hAnsi="宋体" w:cs="宋体"/>
                <w:color w:val="000000"/>
                <w:sz w:val="24"/>
                <w:szCs w:val="24"/>
              </w:rPr>
            </w:pPr>
          </w:p>
        </w:tc>
        <w:tc>
          <w:tcPr>
            <w:tcW w:w="72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A34C69">
            <w:pPr>
              <w:jc w:val="left"/>
              <w:rPr>
                <w:rFonts w:ascii="宋体" w:hAnsi="宋体" w:cs="宋体"/>
                <w:color w:val="000000"/>
                <w:sz w:val="24"/>
                <w:szCs w:val="24"/>
              </w:rPr>
            </w:pPr>
          </w:p>
        </w:tc>
        <w:tc>
          <w:tcPr>
            <w:tcW w:w="69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A34C69">
            <w:pPr>
              <w:jc w:val="left"/>
              <w:rPr>
                <w:rFonts w:ascii="宋体" w:hAnsi="宋体" w:cs="宋体"/>
                <w:color w:val="000000"/>
                <w:sz w:val="24"/>
                <w:szCs w:val="24"/>
              </w:rPr>
            </w:pPr>
          </w:p>
        </w:tc>
        <w:tc>
          <w:tcPr>
            <w:tcW w:w="18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A34C69">
            <w:pPr>
              <w:jc w:val="left"/>
              <w:rPr>
                <w:rFonts w:ascii="宋体" w:hAnsi="宋体" w:cs="宋体"/>
                <w:color w:val="000000"/>
                <w:sz w:val="24"/>
                <w:szCs w:val="24"/>
              </w:rPr>
            </w:pPr>
          </w:p>
        </w:tc>
      </w:tr>
      <w:tr w:rsidR="00A34C69">
        <w:trPr>
          <w:trHeight w:val="570"/>
        </w:trPr>
        <w:tc>
          <w:tcPr>
            <w:tcW w:w="6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right"/>
              <w:textAlignment w:val="center"/>
              <w:rPr>
                <w:rFonts w:ascii="宋体" w:hAnsi="宋体" w:cs="宋体"/>
                <w:color w:val="000000"/>
                <w:sz w:val="24"/>
                <w:szCs w:val="24"/>
              </w:rPr>
            </w:pPr>
            <w:r>
              <w:rPr>
                <w:rFonts w:ascii="宋体" w:hAnsi="宋体" w:cs="宋体" w:hint="eastAsia"/>
                <w:color w:val="000000"/>
                <w:kern w:val="0"/>
                <w:sz w:val="24"/>
                <w:szCs w:val="24"/>
              </w:rPr>
              <w:t>1</w:t>
            </w:r>
          </w:p>
        </w:tc>
        <w:tc>
          <w:tcPr>
            <w:tcW w:w="147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left"/>
              <w:textAlignment w:val="center"/>
              <w:rPr>
                <w:rFonts w:ascii="宋体" w:hAnsi="宋体" w:cs="宋体"/>
                <w:color w:val="000000"/>
                <w:sz w:val="24"/>
                <w:szCs w:val="24"/>
              </w:rPr>
            </w:pPr>
            <w:r>
              <w:rPr>
                <w:rFonts w:ascii="宋体" w:hAnsi="宋体" w:cs="宋体" w:hint="eastAsia"/>
                <w:color w:val="000000"/>
                <w:kern w:val="0"/>
                <w:sz w:val="24"/>
                <w:szCs w:val="24"/>
              </w:rPr>
              <w:t>排污</w:t>
            </w:r>
          </w:p>
        </w:tc>
        <w:tc>
          <w:tcPr>
            <w:tcW w:w="193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A34C69">
            <w:pPr>
              <w:jc w:val="center"/>
              <w:rPr>
                <w:rFonts w:ascii="宋体" w:hAnsi="宋体" w:cs="宋体"/>
                <w:color w:val="000000"/>
                <w:sz w:val="24"/>
                <w:szCs w:val="24"/>
              </w:rPr>
            </w:pPr>
          </w:p>
        </w:tc>
        <w:tc>
          <w:tcPr>
            <w:tcW w:w="178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left"/>
              <w:textAlignment w:val="center"/>
              <w:rPr>
                <w:rFonts w:ascii="宋体" w:hAnsi="宋体" w:cs="宋体"/>
                <w:color w:val="000000"/>
                <w:sz w:val="24"/>
                <w:szCs w:val="24"/>
              </w:rPr>
            </w:pPr>
            <w:r>
              <w:rPr>
                <w:rFonts w:ascii="宋体" w:hAnsi="宋体" w:cs="宋体" w:hint="eastAsia"/>
                <w:color w:val="000000"/>
                <w:kern w:val="0"/>
                <w:sz w:val="24"/>
                <w:szCs w:val="24"/>
              </w:rPr>
              <w:t>Ø32*2.5</w:t>
            </w:r>
          </w:p>
        </w:tc>
        <w:tc>
          <w:tcPr>
            <w:tcW w:w="160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left"/>
              <w:textAlignment w:val="center"/>
              <w:rPr>
                <w:rFonts w:ascii="宋体" w:hAnsi="宋体" w:cs="宋体"/>
                <w:color w:val="000000"/>
                <w:sz w:val="24"/>
                <w:szCs w:val="24"/>
              </w:rPr>
            </w:pPr>
            <w:r>
              <w:rPr>
                <w:rFonts w:ascii="宋体" w:hAnsi="宋体" w:cs="宋体" w:hint="eastAsia"/>
                <w:color w:val="000000"/>
                <w:kern w:val="0"/>
                <w:sz w:val="24"/>
                <w:szCs w:val="24"/>
              </w:rPr>
              <w:t>20G/3087</w:t>
            </w:r>
          </w:p>
        </w:tc>
        <w:tc>
          <w:tcPr>
            <w:tcW w:w="72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right"/>
              <w:textAlignment w:val="center"/>
              <w:rPr>
                <w:rFonts w:ascii="宋体" w:hAnsi="宋体" w:cs="宋体"/>
                <w:color w:val="000000"/>
                <w:sz w:val="24"/>
                <w:szCs w:val="24"/>
              </w:rPr>
            </w:pPr>
            <w:r>
              <w:rPr>
                <w:rFonts w:ascii="宋体" w:hAnsi="宋体" w:cs="宋体" w:hint="eastAsia"/>
                <w:color w:val="000000"/>
                <w:kern w:val="0"/>
                <w:sz w:val="24"/>
                <w:szCs w:val="24"/>
              </w:rPr>
              <w:t>200</w:t>
            </w:r>
          </w:p>
        </w:tc>
        <w:tc>
          <w:tcPr>
            <w:tcW w:w="69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left"/>
              <w:textAlignment w:val="center"/>
              <w:rPr>
                <w:rFonts w:ascii="宋体" w:hAnsi="宋体" w:cs="宋体"/>
                <w:color w:val="000000"/>
                <w:sz w:val="24"/>
                <w:szCs w:val="24"/>
              </w:rPr>
            </w:pPr>
            <w:r>
              <w:rPr>
                <w:rFonts w:ascii="宋体" w:hAnsi="宋体" w:cs="宋体" w:hint="eastAsia"/>
                <w:color w:val="000000"/>
                <w:kern w:val="0"/>
                <w:sz w:val="24"/>
                <w:szCs w:val="24"/>
              </w:rPr>
              <w:t>m</w:t>
            </w:r>
          </w:p>
        </w:tc>
        <w:tc>
          <w:tcPr>
            <w:tcW w:w="18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left"/>
              <w:textAlignment w:val="center"/>
              <w:rPr>
                <w:rFonts w:ascii="宋体" w:hAnsi="宋体" w:cs="宋体"/>
                <w:color w:val="000000"/>
                <w:sz w:val="24"/>
                <w:szCs w:val="24"/>
              </w:rPr>
            </w:pPr>
            <w:r>
              <w:rPr>
                <w:rFonts w:ascii="宋体" w:hAnsi="宋体" w:cs="宋体" w:hint="eastAsia"/>
                <w:color w:val="000000"/>
                <w:kern w:val="0"/>
                <w:sz w:val="24"/>
                <w:szCs w:val="24"/>
              </w:rPr>
              <w:t>#1、#2炉排污一次阀前管子</w:t>
            </w:r>
          </w:p>
        </w:tc>
      </w:tr>
      <w:tr w:rsidR="00A34C69">
        <w:trPr>
          <w:trHeight w:val="720"/>
        </w:trPr>
        <w:tc>
          <w:tcPr>
            <w:tcW w:w="6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right"/>
              <w:textAlignment w:val="center"/>
              <w:rPr>
                <w:rFonts w:ascii="宋体" w:hAnsi="宋体" w:cs="宋体"/>
                <w:color w:val="000000"/>
                <w:sz w:val="24"/>
                <w:szCs w:val="24"/>
              </w:rPr>
            </w:pPr>
            <w:r>
              <w:rPr>
                <w:rFonts w:ascii="宋体" w:hAnsi="宋体" w:cs="宋体" w:hint="eastAsia"/>
                <w:color w:val="000000"/>
                <w:kern w:val="0"/>
                <w:sz w:val="24"/>
                <w:szCs w:val="24"/>
              </w:rPr>
              <w:t>2</w:t>
            </w:r>
          </w:p>
        </w:tc>
        <w:tc>
          <w:tcPr>
            <w:tcW w:w="147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left"/>
              <w:textAlignment w:val="center"/>
              <w:rPr>
                <w:rFonts w:ascii="宋体" w:hAnsi="宋体" w:cs="宋体"/>
                <w:color w:val="000000"/>
                <w:sz w:val="24"/>
                <w:szCs w:val="24"/>
              </w:rPr>
            </w:pPr>
            <w:r>
              <w:rPr>
                <w:rFonts w:ascii="宋体" w:hAnsi="宋体" w:cs="宋体" w:hint="eastAsia"/>
                <w:color w:val="000000"/>
                <w:kern w:val="0"/>
                <w:sz w:val="24"/>
                <w:szCs w:val="24"/>
              </w:rPr>
              <w:t>疏水</w:t>
            </w:r>
          </w:p>
        </w:tc>
        <w:tc>
          <w:tcPr>
            <w:tcW w:w="193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A34C69">
            <w:pPr>
              <w:jc w:val="left"/>
              <w:rPr>
                <w:rFonts w:ascii="宋体" w:hAnsi="宋体" w:cs="宋体"/>
                <w:color w:val="000000"/>
                <w:sz w:val="24"/>
                <w:szCs w:val="24"/>
              </w:rPr>
            </w:pPr>
          </w:p>
        </w:tc>
        <w:tc>
          <w:tcPr>
            <w:tcW w:w="178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left"/>
              <w:textAlignment w:val="center"/>
              <w:rPr>
                <w:rFonts w:ascii="宋体" w:hAnsi="宋体" w:cs="宋体"/>
                <w:color w:val="000000"/>
                <w:sz w:val="24"/>
                <w:szCs w:val="24"/>
              </w:rPr>
            </w:pPr>
            <w:r>
              <w:rPr>
                <w:rFonts w:ascii="宋体" w:hAnsi="宋体" w:cs="宋体" w:hint="eastAsia"/>
                <w:color w:val="000000"/>
                <w:kern w:val="0"/>
                <w:sz w:val="24"/>
                <w:szCs w:val="24"/>
              </w:rPr>
              <w:t>Ø25*2</w:t>
            </w:r>
          </w:p>
        </w:tc>
        <w:tc>
          <w:tcPr>
            <w:tcW w:w="160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left"/>
              <w:textAlignment w:val="center"/>
              <w:rPr>
                <w:rFonts w:ascii="宋体" w:hAnsi="宋体" w:cs="宋体"/>
                <w:color w:val="000000"/>
                <w:sz w:val="24"/>
                <w:szCs w:val="24"/>
              </w:rPr>
            </w:pPr>
            <w:r>
              <w:rPr>
                <w:rFonts w:ascii="宋体" w:hAnsi="宋体" w:cs="宋体" w:hint="eastAsia"/>
                <w:color w:val="000000"/>
                <w:kern w:val="0"/>
                <w:sz w:val="24"/>
                <w:szCs w:val="24"/>
              </w:rPr>
              <w:t>20G/3087</w:t>
            </w:r>
          </w:p>
        </w:tc>
        <w:tc>
          <w:tcPr>
            <w:tcW w:w="72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right"/>
              <w:textAlignment w:val="center"/>
              <w:rPr>
                <w:rFonts w:ascii="宋体" w:hAnsi="宋体" w:cs="宋体"/>
                <w:color w:val="000000"/>
                <w:sz w:val="24"/>
                <w:szCs w:val="24"/>
              </w:rPr>
            </w:pPr>
            <w:r>
              <w:rPr>
                <w:rFonts w:ascii="宋体" w:hAnsi="宋体" w:cs="宋体" w:hint="eastAsia"/>
                <w:color w:val="000000"/>
                <w:kern w:val="0"/>
                <w:sz w:val="24"/>
                <w:szCs w:val="24"/>
              </w:rPr>
              <w:t>250</w:t>
            </w:r>
          </w:p>
        </w:tc>
        <w:tc>
          <w:tcPr>
            <w:tcW w:w="69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left"/>
              <w:textAlignment w:val="center"/>
              <w:rPr>
                <w:rFonts w:ascii="宋体" w:hAnsi="宋体" w:cs="宋体"/>
                <w:color w:val="000000"/>
                <w:sz w:val="24"/>
                <w:szCs w:val="24"/>
              </w:rPr>
            </w:pPr>
            <w:r>
              <w:rPr>
                <w:rFonts w:ascii="宋体" w:hAnsi="宋体" w:cs="宋体" w:hint="eastAsia"/>
                <w:color w:val="000000"/>
                <w:kern w:val="0"/>
                <w:sz w:val="24"/>
                <w:szCs w:val="24"/>
              </w:rPr>
              <w:t>m</w:t>
            </w:r>
          </w:p>
        </w:tc>
        <w:tc>
          <w:tcPr>
            <w:tcW w:w="18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left"/>
              <w:textAlignment w:val="center"/>
              <w:rPr>
                <w:rFonts w:ascii="宋体" w:hAnsi="宋体" w:cs="宋体"/>
                <w:color w:val="000000"/>
                <w:sz w:val="24"/>
                <w:szCs w:val="24"/>
              </w:rPr>
            </w:pPr>
            <w:r>
              <w:rPr>
                <w:rFonts w:ascii="宋体" w:hAnsi="宋体" w:cs="宋体" w:hint="eastAsia"/>
                <w:color w:val="000000"/>
                <w:kern w:val="0"/>
                <w:sz w:val="24"/>
                <w:szCs w:val="24"/>
              </w:rPr>
              <w:t>#1、#2炉疏水一次阀前管子</w:t>
            </w:r>
          </w:p>
        </w:tc>
      </w:tr>
      <w:tr w:rsidR="00A34C69">
        <w:trPr>
          <w:trHeight w:val="2745"/>
        </w:trPr>
        <w:tc>
          <w:tcPr>
            <w:tcW w:w="660" w:type="dxa"/>
            <w:tcBorders>
              <w:top w:val="single" w:sz="4" w:space="0" w:color="000000"/>
              <w:left w:val="single" w:sz="4" w:space="0" w:color="000000"/>
              <w:bottom w:val="single" w:sz="4" w:space="0" w:color="auto"/>
              <w:right w:val="single" w:sz="4" w:space="0" w:color="000000"/>
            </w:tcBorders>
            <w:shd w:val="clear" w:color="auto" w:fill="auto"/>
            <w:tcMar>
              <w:top w:w="15" w:type="dxa"/>
              <w:left w:w="15" w:type="dxa"/>
              <w:right w:w="15" w:type="dxa"/>
            </w:tcMar>
            <w:vAlign w:val="center"/>
          </w:tcPr>
          <w:p w:rsidR="00A34C69" w:rsidRDefault="00EE209C">
            <w:pPr>
              <w:widowControl/>
              <w:jc w:val="right"/>
              <w:textAlignment w:val="center"/>
              <w:rPr>
                <w:rFonts w:ascii="宋体" w:hAnsi="宋体" w:cs="宋体"/>
                <w:color w:val="000000"/>
                <w:sz w:val="24"/>
                <w:szCs w:val="24"/>
              </w:rPr>
            </w:pPr>
            <w:r>
              <w:rPr>
                <w:rFonts w:ascii="宋体" w:hAnsi="宋体" w:cs="宋体" w:hint="eastAsia"/>
                <w:color w:val="000000"/>
                <w:kern w:val="0"/>
                <w:sz w:val="24"/>
                <w:szCs w:val="24"/>
              </w:rPr>
              <w:t>3</w:t>
            </w:r>
          </w:p>
        </w:tc>
        <w:tc>
          <w:tcPr>
            <w:tcW w:w="1470" w:type="dxa"/>
            <w:tcBorders>
              <w:top w:val="single" w:sz="4" w:space="0" w:color="000000"/>
              <w:left w:val="single" w:sz="4" w:space="0" w:color="000000"/>
              <w:bottom w:val="single" w:sz="4" w:space="0" w:color="auto"/>
              <w:right w:val="single" w:sz="4" w:space="0" w:color="000000"/>
            </w:tcBorders>
            <w:shd w:val="clear" w:color="auto" w:fill="auto"/>
            <w:tcMar>
              <w:top w:w="15" w:type="dxa"/>
              <w:left w:w="15" w:type="dxa"/>
              <w:right w:w="15" w:type="dxa"/>
            </w:tcMar>
            <w:vAlign w:val="center"/>
          </w:tcPr>
          <w:p w:rsidR="00A34C69" w:rsidRDefault="00EE209C">
            <w:pPr>
              <w:widowControl/>
              <w:jc w:val="left"/>
              <w:textAlignment w:val="center"/>
              <w:rPr>
                <w:rFonts w:ascii="宋体" w:hAnsi="宋体" w:cs="宋体"/>
                <w:color w:val="000000"/>
                <w:sz w:val="24"/>
                <w:szCs w:val="24"/>
              </w:rPr>
            </w:pPr>
            <w:r>
              <w:rPr>
                <w:rFonts w:ascii="宋体" w:hAnsi="宋体" w:cs="宋体" w:hint="eastAsia"/>
                <w:color w:val="000000"/>
                <w:kern w:val="0"/>
                <w:sz w:val="24"/>
                <w:szCs w:val="24"/>
              </w:rPr>
              <w:t>取样</w:t>
            </w:r>
          </w:p>
        </w:tc>
        <w:tc>
          <w:tcPr>
            <w:tcW w:w="1935" w:type="dxa"/>
            <w:tcBorders>
              <w:top w:val="single" w:sz="4" w:space="0" w:color="000000"/>
              <w:left w:val="single" w:sz="4" w:space="0" w:color="000000"/>
              <w:bottom w:val="single" w:sz="4" w:space="0" w:color="auto"/>
              <w:right w:val="single" w:sz="4" w:space="0" w:color="000000"/>
            </w:tcBorders>
            <w:shd w:val="clear" w:color="auto" w:fill="auto"/>
            <w:tcMar>
              <w:top w:w="15" w:type="dxa"/>
              <w:left w:w="15" w:type="dxa"/>
              <w:right w:w="15" w:type="dxa"/>
            </w:tcMar>
            <w:vAlign w:val="center"/>
          </w:tcPr>
          <w:p w:rsidR="00A34C69" w:rsidRDefault="00A34C69">
            <w:pPr>
              <w:jc w:val="left"/>
              <w:rPr>
                <w:rFonts w:ascii="宋体" w:hAnsi="宋体" w:cs="宋体"/>
                <w:color w:val="000000"/>
                <w:sz w:val="24"/>
                <w:szCs w:val="24"/>
              </w:rPr>
            </w:pPr>
          </w:p>
        </w:tc>
        <w:tc>
          <w:tcPr>
            <w:tcW w:w="1785" w:type="dxa"/>
            <w:tcBorders>
              <w:top w:val="single" w:sz="4" w:space="0" w:color="000000"/>
              <w:left w:val="single" w:sz="4" w:space="0" w:color="000000"/>
              <w:bottom w:val="single" w:sz="4" w:space="0" w:color="auto"/>
              <w:right w:val="single" w:sz="4" w:space="0" w:color="000000"/>
            </w:tcBorders>
            <w:shd w:val="clear" w:color="auto" w:fill="auto"/>
            <w:tcMar>
              <w:top w:w="15" w:type="dxa"/>
              <w:left w:w="15" w:type="dxa"/>
              <w:right w:w="15" w:type="dxa"/>
            </w:tcMar>
            <w:vAlign w:val="center"/>
          </w:tcPr>
          <w:p w:rsidR="00A34C69" w:rsidRDefault="00EE209C">
            <w:pPr>
              <w:widowControl/>
              <w:jc w:val="left"/>
              <w:textAlignment w:val="center"/>
              <w:rPr>
                <w:rFonts w:ascii="宋体" w:hAnsi="宋体" w:cs="宋体"/>
                <w:color w:val="000000"/>
                <w:sz w:val="24"/>
                <w:szCs w:val="24"/>
              </w:rPr>
            </w:pPr>
            <w:r>
              <w:rPr>
                <w:rFonts w:ascii="宋体" w:hAnsi="宋体" w:cs="宋体" w:hint="eastAsia"/>
                <w:color w:val="000000"/>
                <w:kern w:val="0"/>
                <w:sz w:val="24"/>
                <w:szCs w:val="24"/>
              </w:rPr>
              <w:t>Ø18*2</w:t>
            </w:r>
          </w:p>
        </w:tc>
        <w:tc>
          <w:tcPr>
            <w:tcW w:w="1605" w:type="dxa"/>
            <w:tcBorders>
              <w:top w:val="single" w:sz="4" w:space="0" w:color="000000"/>
              <w:left w:val="single" w:sz="4" w:space="0" w:color="000000"/>
              <w:bottom w:val="single" w:sz="4" w:space="0" w:color="auto"/>
              <w:right w:val="single" w:sz="4" w:space="0" w:color="000000"/>
            </w:tcBorders>
            <w:shd w:val="clear" w:color="auto" w:fill="FFFFFF"/>
            <w:tcMar>
              <w:top w:w="15" w:type="dxa"/>
              <w:left w:w="15" w:type="dxa"/>
              <w:right w:w="15" w:type="dxa"/>
            </w:tcMar>
            <w:vAlign w:val="center"/>
          </w:tcPr>
          <w:p w:rsidR="00A34C69" w:rsidRDefault="00EE209C">
            <w:pPr>
              <w:widowControl/>
              <w:jc w:val="left"/>
              <w:textAlignment w:val="center"/>
              <w:rPr>
                <w:rFonts w:ascii="宋体" w:hAnsi="宋体" w:cs="宋体"/>
                <w:color w:val="000000"/>
                <w:sz w:val="24"/>
                <w:szCs w:val="24"/>
              </w:rPr>
            </w:pPr>
            <w:r>
              <w:rPr>
                <w:rFonts w:ascii="宋体" w:hAnsi="宋体" w:cs="宋体" w:hint="eastAsia"/>
                <w:color w:val="000000"/>
                <w:kern w:val="0"/>
                <w:sz w:val="24"/>
                <w:szCs w:val="24"/>
              </w:rPr>
              <w:t>20G/3087</w:t>
            </w:r>
          </w:p>
        </w:tc>
        <w:tc>
          <w:tcPr>
            <w:tcW w:w="720" w:type="dxa"/>
            <w:tcBorders>
              <w:top w:val="single" w:sz="4" w:space="0" w:color="000000"/>
              <w:left w:val="single" w:sz="4" w:space="0" w:color="000000"/>
              <w:bottom w:val="single" w:sz="4" w:space="0" w:color="auto"/>
              <w:right w:val="single" w:sz="4" w:space="0" w:color="000000"/>
            </w:tcBorders>
            <w:shd w:val="clear" w:color="auto" w:fill="auto"/>
            <w:tcMar>
              <w:top w:w="15" w:type="dxa"/>
              <w:left w:w="15" w:type="dxa"/>
              <w:right w:w="15" w:type="dxa"/>
            </w:tcMar>
            <w:vAlign w:val="center"/>
          </w:tcPr>
          <w:p w:rsidR="00A34C69" w:rsidRDefault="00EE209C">
            <w:pPr>
              <w:widowControl/>
              <w:jc w:val="right"/>
              <w:textAlignment w:val="center"/>
              <w:rPr>
                <w:rFonts w:ascii="宋体" w:hAnsi="宋体" w:cs="宋体"/>
                <w:color w:val="000000"/>
                <w:sz w:val="24"/>
                <w:szCs w:val="24"/>
              </w:rPr>
            </w:pPr>
            <w:r>
              <w:rPr>
                <w:rFonts w:ascii="宋体" w:hAnsi="宋体" w:cs="宋体" w:hint="eastAsia"/>
                <w:color w:val="000000"/>
                <w:kern w:val="0"/>
                <w:sz w:val="24"/>
                <w:szCs w:val="24"/>
              </w:rPr>
              <w:t>100</w:t>
            </w:r>
          </w:p>
        </w:tc>
        <w:tc>
          <w:tcPr>
            <w:tcW w:w="690" w:type="dxa"/>
            <w:tcBorders>
              <w:top w:val="single" w:sz="4" w:space="0" w:color="000000"/>
              <w:left w:val="single" w:sz="4" w:space="0" w:color="000000"/>
              <w:bottom w:val="single" w:sz="4" w:space="0" w:color="auto"/>
              <w:right w:val="single" w:sz="4" w:space="0" w:color="000000"/>
            </w:tcBorders>
            <w:shd w:val="clear" w:color="auto" w:fill="auto"/>
            <w:tcMar>
              <w:top w:w="15" w:type="dxa"/>
              <w:left w:w="15" w:type="dxa"/>
              <w:right w:w="15" w:type="dxa"/>
            </w:tcMar>
            <w:vAlign w:val="center"/>
          </w:tcPr>
          <w:p w:rsidR="00A34C69" w:rsidRDefault="00EE209C">
            <w:pPr>
              <w:widowControl/>
              <w:jc w:val="left"/>
              <w:textAlignment w:val="center"/>
              <w:rPr>
                <w:rFonts w:ascii="宋体" w:hAnsi="宋体" w:cs="宋体"/>
                <w:color w:val="000000"/>
                <w:sz w:val="24"/>
                <w:szCs w:val="24"/>
              </w:rPr>
            </w:pPr>
            <w:r>
              <w:rPr>
                <w:rFonts w:ascii="宋体" w:hAnsi="宋体" w:cs="宋体" w:hint="eastAsia"/>
                <w:color w:val="000000"/>
                <w:kern w:val="0"/>
                <w:sz w:val="24"/>
                <w:szCs w:val="24"/>
              </w:rPr>
              <w:t>m</w:t>
            </w:r>
          </w:p>
        </w:tc>
        <w:tc>
          <w:tcPr>
            <w:tcW w:w="1860" w:type="dxa"/>
            <w:tcBorders>
              <w:top w:val="single" w:sz="4" w:space="0" w:color="000000"/>
              <w:left w:val="single" w:sz="4" w:space="0" w:color="000000"/>
              <w:bottom w:val="single" w:sz="4" w:space="0" w:color="auto"/>
              <w:right w:val="single" w:sz="4" w:space="0" w:color="000000"/>
            </w:tcBorders>
            <w:shd w:val="clear" w:color="auto" w:fill="auto"/>
            <w:tcMar>
              <w:top w:w="15" w:type="dxa"/>
              <w:left w:w="15" w:type="dxa"/>
              <w:right w:w="15" w:type="dxa"/>
            </w:tcMar>
            <w:vAlign w:val="center"/>
          </w:tcPr>
          <w:p w:rsidR="00A34C69" w:rsidRDefault="00EE209C">
            <w:pPr>
              <w:widowControl/>
              <w:jc w:val="left"/>
              <w:textAlignment w:val="center"/>
              <w:rPr>
                <w:rFonts w:ascii="宋体" w:hAnsi="宋体" w:cs="宋体"/>
                <w:color w:val="000000"/>
                <w:sz w:val="24"/>
                <w:szCs w:val="24"/>
              </w:rPr>
            </w:pPr>
            <w:r>
              <w:rPr>
                <w:rFonts w:ascii="宋体" w:hAnsi="宋体" w:cs="宋体" w:hint="eastAsia"/>
                <w:color w:val="000000"/>
                <w:kern w:val="0"/>
                <w:sz w:val="24"/>
                <w:szCs w:val="24"/>
              </w:rPr>
              <w:t>#1、#2炉饱和蒸汽取样、#1炉主给水取样、#2炉过热蒸汽取样一次阀前管子</w:t>
            </w:r>
          </w:p>
        </w:tc>
      </w:tr>
      <w:tr w:rsidR="00A34C69">
        <w:trPr>
          <w:trHeight w:val="861"/>
        </w:trPr>
        <w:tc>
          <w:tcPr>
            <w:tcW w:w="660" w:type="dxa"/>
            <w:tcBorders>
              <w:top w:val="single" w:sz="4" w:space="0" w:color="auto"/>
              <w:left w:val="single" w:sz="4" w:space="0" w:color="000000"/>
              <w:bottom w:val="single" w:sz="4" w:space="0" w:color="auto"/>
              <w:right w:val="single" w:sz="4" w:space="0" w:color="000000"/>
            </w:tcBorders>
            <w:shd w:val="clear" w:color="auto" w:fill="auto"/>
            <w:tcMar>
              <w:top w:w="15" w:type="dxa"/>
              <w:left w:w="15" w:type="dxa"/>
              <w:right w:w="15" w:type="dxa"/>
            </w:tcMar>
            <w:vAlign w:val="center"/>
          </w:tcPr>
          <w:p w:rsidR="00A34C69" w:rsidRDefault="00EE209C">
            <w:pPr>
              <w:jc w:val="right"/>
              <w:textAlignment w:val="center"/>
              <w:rPr>
                <w:rFonts w:ascii="宋体" w:hAnsi="宋体" w:cs="宋体"/>
                <w:color w:val="000000"/>
                <w:kern w:val="0"/>
                <w:sz w:val="24"/>
                <w:szCs w:val="24"/>
              </w:rPr>
            </w:pPr>
            <w:r>
              <w:rPr>
                <w:rFonts w:ascii="宋体" w:hAnsi="宋体" w:cs="宋体" w:hint="eastAsia"/>
                <w:color w:val="000000"/>
                <w:kern w:val="0"/>
                <w:sz w:val="24"/>
                <w:szCs w:val="24"/>
              </w:rPr>
              <w:t>十四</w:t>
            </w:r>
          </w:p>
        </w:tc>
        <w:tc>
          <w:tcPr>
            <w:tcW w:w="3405" w:type="dxa"/>
            <w:gridSpan w:val="2"/>
            <w:tcBorders>
              <w:top w:val="single" w:sz="4" w:space="0" w:color="auto"/>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tabs>
                <w:tab w:val="left" w:pos="0"/>
              </w:tabs>
              <w:spacing w:line="400" w:lineRule="atLeast"/>
              <w:ind w:rightChars="200" w:right="420"/>
              <w:jc w:val="left"/>
              <w:rPr>
                <w:rFonts w:asciiTheme="minorEastAsia" w:eastAsiaTheme="minorEastAsia" w:hAnsiTheme="minorEastAsia" w:cs="宋体"/>
                <w:color w:val="000000"/>
                <w:sz w:val="24"/>
                <w:szCs w:val="24"/>
              </w:rPr>
            </w:pPr>
            <w:r>
              <w:rPr>
                <w:rFonts w:asciiTheme="minorEastAsia" w:eastAsiaTheme="minorEastAsia" w:hAnsiTheme="minorEastAsia" w:cs="宋体" w:hint="eastAsia"/>
                <w:color w:val="000000"/>
                <w:sz w:val="24"/>
                <w:szCs w:val="24"/>
              </w:rPr>
              <w:t>后水冷壁管折焰角处等径分叉三通及水冷壁磨损严重部位修复或更换。</w:t>
            </w:r>
          </w:p>
          <w:p w:rsidR="00A34C69" w:rsidRDefault="00A34C69">
            <w:pPr>
              <w:jc w:val="left"/>
              <w:rPr>
                <w:rFonts w:ascii="宋体" w:hAnsi="宋体" w:cs="宋体"/>
                <w:color w:val="000000"/>
                <w:sz w:val="24"/>
                <w:szCs w:val="24"/>
              </w:rPr>
            </w:pPr>
          </w:p>
        </w:tc>
        <w:tc>
          <w:tcPr>
            <w:tcW w:w="1785" w:type="dxa"/>
            <w:tcBorders>
              <w:top w:val="single" w:sz="4" w:space="0" w:color="auto"/>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jc w:val="left"/>
              <w:textAlignment w:val="center"/>
              <w:rPr>
                <w:rFonts w:ascii="宋体" w:hAnsi="宋体" w:cs="宋体"/>
                <w:color w:val="000000"/>
                <w:kern w:val="0"/>
                <w:sz w:val="24"/>
                <w:szCs w:val="24"/>
              </w:rPr>
            </w:pPr>
            <w:r>
              <w:rPr>
                <w:rFonts w:ascii="宋体" w:hAnsi="宋体" w:cs="宋体" w:hint="eastAsia"/>
                <w:color w:val="000000"/>
                <w:kern w:val="0"/>
                <w:sz w:val="24"/>
                <w:szCs w:val="24"/>
              </w:rPr>
              <w:t>Ø60*5</w:t>
            </w:r>
          </w:p>
        </w:tc>
        <w:tc>
          <w:tcPr>
            <w:tcW w:w="1605" w:type="dxa"/>
            <w:tcBorders>
              <w:top w:val="single" w:sz="4" w:space="0" w:color="auto"/>
              <w:left w:val="single" w:sz="4" w:space="0" w:color="000000"/>
              <w:bottom w:val="single" w:sz="4" w:space="0" w:color="000000"/>
              <w:right w:val="single" w:sz="4" w:space="0" w:color="000000"/>
            </w:tcBorders>
            <w:shd w:val="clear" w:color="auto" w:fill="FFFFFF"/>
            <w:tcMar>
              <w:top w:w="15" w:type="dxa"/>
              <w:left w:w="15" w:type="dxa"/>
              <w:right w:w="15" w:type="dxa"/>
            </w:tcMar>
            <w:vAlign w:val="center"/>
          </w:tcPr>
          <w:p w:rsidR="00A34C69" w:rsidRDefault="00EE209C">
            <w:pPr>
              <w:jc w:val="left"/>
              <w:textAlignment w:val="center"/>
              <w:rPr>
                <w:rFonts w:ascii="宋体" w:hAnsi="宋体" w:cs="宋体"/>
                <w:color w:val="000000"/>
                <w:kern w:val="0"/>
                <w:sz w:val="24"/>
                <w:szCs w:val="24"/>
              </w:rPr>
            </w:pPr>
            <w:r>
              <w:rPr>
                <w:rFonts w:ascii="宋体" w:hAnsi="宋体" w:cs="宋体" w:hint="eastAsia"/>
                <w:color w:val="000000"/>
                <w:kern w:val="0"/>
                <w:sz w:val="24"/>
                <w:szCs w:val="24"/>
              </w:rPr>
              <w:t>20G/3087</w:t>
            </w:r>
          </w:p>
        </w:tc>
        <w:tc>
          <w:tcPr>
            <w:tcW w:w="720" w:type="dxa"/>
            <w:tcBorders>
              <w:top w:val="single" w:sz="4" w:space="0" w:color="auto"/>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A34C69">
            <w:pPr>
              <w:jc w:val="right"/>
              <w:textAlignment w:val="center"/>
              <w:rPr>
                <w:rFonts w:ascii="宋体" w:hAnsi="宋体" w:cs="宋体"/>
                <w:color w:val="000000"/>
                <w:kern w:val="0"/>
                <w:sz w:val="24"/>
                <w:szCs w:val="24"/>
              </w:rPr>
            </w:pPr>
          </w:p>
        </w:tc>
        <w:tc>
          <w:tcPr>
            <w:tcW w:w="690" w:type="dxa"/>
            <w:tcBorders>
              <w:top w:val="single" w:sz="4" w:space="0" w:color="auto"/>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A34C69">
            <w:pPr>
              <w:jc w:val="left"/>
              <w:textAlignment w:val="center"/>
              <w:rPr>
                <w:rFonts w:ascii="宋体" w:hAnsi="宋体" w:cs="宋体"/>
                <w:color w:val="000000"/>
                <w:kern w:val="0"/>
                <w:sz w:val="24"/>
                <w:szCs w:val="24"/>
              </w:rPr>
            </w:pPr>
          </w:p>
        </w:tc>
        <w:tc>
          <w:tcPr>
            <w:tcW w:w="1860" w:type="dxa"/>
            <w:tcBorders>
              <w:top w:val="single" w:sz="4" w:space="0" w:color="auto"/>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jc w:val="left"/>
              <w:textAlignment w:val="center"/>
              <w:rPr>
                <w:rFonts w:ascii="宋体" w:hAnsi="宋体" w:cs="宋体"/>
                <w:color w:val="000000"/>
                <w:kern w:val="0"/>
                <w:sz w:val="24"/>
                <w:szCs w:val="24"/>
              </w:rPr>
            </w:pPr>
            <w:r>
              <w:rPr>
                <w:rFonts w:asciiTheme="minorEastAsia" w:eastAsiaTheme="minorEastAsia" w:hAnsiTheme="minorEastAsia" w:cs="宋体" w:hint="eastAsia"/>
                <w:color w:val="000000"/>
                <w:sz w:val="24"/>
                <w:szCs w:val="24"/>
              </w:rPr>
              <w:t>等径分叉三通堆焊处理28处，后水冷壁管更换5段（实际数量以现场所需为准）</w:t>
            </w:r>
          </w:p>
        </w:tc>
      </w:tr>
      <w:tr w:rsidR="00A34C69">
        <w:trPr>
          <w:trHeight w:val="855"/>
        </w:trPr>
        <w:tc>
          <w:tcPr>
            <w:tcW w:w="660" w:type="dxa"/>
            <w:tcBorders>
              <w:top w:val="single" w:sz="4" w:space="0" w:color="auto"/>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left"/>
              <w:textAlignment w:val="center"/>
              <w:rPr>
                <w:rFonts w:ascii="宋体" w:hAnsi="宋体" w:cs="宋体"/>
                <w:color w:val="000000"/>
                <w:sz w:val="24"/>
                <w:szCs w:val="24"/>
              </w:rPr>
            </w:pPr>
            <w:r>
              <w:rPr>
                <w:rFonts w:ascii="宋体" w:hAnsi="宋体" w:cs="宋体" w:hint="eastAsia"/>
                <w:color w:val="000000"/>
                <w:kern w:val="0"/>
                <w:sz w:val="24"/>
                <w:szCs w:val="24"/>
              </w:rPr>
              <w:t>十五</w:t>
            </w:r>
          </w:p>
        </w:tc>
        <w:tc>
          <w:tcPr>
            <w:tcW w:w="147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left"/>
              <w:textAlignment w:val="center"/>
              <w:rPr>
                <w:rFonts w:ascii="宋体" w:hAnsi="宋体" w:cs="宋体"/>
                <w:color w:val="000000"/>
                <w:sz w:val="24"/>
                <w:szCs w:val="24"/>
              </w:rPr>
            </w:pPr>
            <w:r>
              <w:rPr>
                <w:rFonts w:ascii="宋体" w:hAnsi="宋体" w:cs="宋体" w:hint="eastAsia"/>
                <w:color w:val="000000"/>
                <w:kern w:val="0"/>
                <w:sz w:val="24"/>
                <w:szCs w:val="24"/>
              </w:rPr>
              <w:t>炉顶电动葫芦</w:t>
            </w:r>
          </w:p>
        </w:tc>
        <w:tc>
          <w:tcPr>
            <w:tcW w:w="193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A34C69">
            <w:pPr>
              <w:jc w:val="left"/>
              <w:rPr>
                <w:rFonts w:ascii="宋体" w:hAnsi="宋体" w:cs="宋体"/>
                <w:color w:val="000000"/>
                <w:sz w:val="24"/>
                <w:szCs w:val="24"/>
              </w:rPr>
            </w:pPr>
          </w:p>
        </w:tc>
        <w:tc>
          <w:tcPr>
            <w:tcW w:w="178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left"/>
              <w:textAlignment w:val="center"/>
              <w:rPr>
                <w:rFonts w:ascii="宋体" w:hAnsi="宋体" w:cs="宋体"/>
                <w:color w:val="000000"/>
                <w:sz w:val="24"/>
                <w:szCs w:val="24"/>
              </w:rPr>
            </w:pPr>
            <w:r>
              <w:rPr>
                <w:rFonts w:ascii="宋体" w:hAnsi="宋体" w:cs="宋体" w:hint="eastAsia"/>
                <w:color w:val="000000"/>
                <w:kern w:val="0"/>
                <w:sz w:val="24"/>
                <w:szCs w:val="24"/>
              </w:rPr>
              <w:t>起吊重量1t，起吊高度25m，电压：380V</w:t>
            </w:r>
          </w:p>
        </w:tc>
        <w:tc>
          <w:tcPr>
            <w:tcW w:w="160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A34C69">
            <w:pPr>
              <w:jc w:val="left"/>
              <w:rPr>
                <w:rFonts w:ascii="宋体" w:hAnsi="宋体" w:cs="宋体"/>
                <w:color w:val="000000"/>
                <w:sz w:val="24"/>
                <w:szCs w:val="24"/>
              </w:rPr>
            </w:pPr>
          </w:p>
        </w:tc>
        <w:tc>
          <w:tcPr>
            <w:tcW w:w="72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right"/>
              <w:textAlignment w:val="center"/>
              <w:rPr>
                <w:rFonts w:ascii="宋体" w:hAnsi="宋体" w:cs="宋体"/>
                <w:color w:val="000000"/>
                <w:sz w:val="24"/>
                <w:szCs w:val="24"/>
              </w:rPr>
            </w:pPr>
            <w:r>
              <w:rPr>
                <w:rFonts w:ascii="宋体" w:hAnsi="宋体" w:cs="宋体" w:hint="eastAsia"/>
                <w:color w:val="000000"/>
                <w:kern w:val="0"/>
                <w:sz w:val="24"/>
                <w:szCs w:val="24"/>
              </w:rPr>
              <w:t>2</w:t>
            </w:r>
          </w:p>
        </w:tc>
        <w:tc>
          <w:tcPr>
            <w:tcW w:w="69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left"/>
              <w:textAlignment w:val="center"/>
              <w:rPr>
                <w:rFonts w:ascii="宋体" w:hAnsi="宋体" w:cs="宋体"/>
                <w:color w:val="000000"/>
                <w:sz w:val="24"/>
                <w:szCs w:val="24"/>
              </w:rPr>
            </w:pPr>
            <w:r>
              <w:rPr>
                <w:rFonts w:ascii="宋体" w:hAnsi="宋体" w:cs="宋体" w:hint="eastAsia"/>
                <w:color w:val="000000"/>
                <w:kern w:val="0"/>
                <w:sz w:val="24"/>
                <w:szCs w:val="24"/>
              </w:rPr>
              <w:t>台</w:t>
            </w:r>
          </w:p>
        </w:tc>
        <w:tc>
          <w:tcPr>
            <w:tcW w:w="18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left"/>
              <w:textAlignment w:val="center"/>
              <w:rPr>
                <w:rFonts w:ascii="宋体" w:hAnsi="宋体" w:cs="宋体"/>
                <w:color w:val="000000"/>
                <w:sz w:val="24"/>
                <w:szCs w:val="24"/>
              </w:rPr>
            </w:pPr>
            <w:r>
              <w:rPr>
                <w:rFonts w:ascii="宋体" w:hAnsi="宋体" w:cs="宋体" w:hint="eastAsia"/>
                <w:color w:val="000000"/>
                <w:kern w:val="0"/>
                <w:sz w:val="24"/>
                <w:szCs w:val="24"/>
              </w:rPr>
              <w:t>配现有28#a工字梁</w:t>
            </w:r>
          </w:p>
        </w:tc>
      </w:tr>
      <w:tr w:rsidR="00A34C69">
        <w:trPr>
          <w:trHeight w:val="570"/>
        </w:trPr>
        <w:tc>
          <w:tcPr>
            <w:tcW w:w="6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left"/>
              <w:textAlignment w:val="center"/>
              <w:rPr>
                <w:rFonts w:ascii="宋体" w:hAnsi="宋体" w:cs="宋体"/>
                <w:color w:val="000000"/>
                <w:sz w:val="24"/>
                <w:szCs w:val="24"/>
              </w:rPr>
            </w:pPr>
            <w:r>
              <w:rPr>
                <w:rFonts w:ascii="宋体" w:hAnsi="宋体" w:cs="宋体" w:hint="eastAsia"/>
                <w:color w:val="000000"/>
                <w:kern w:val="0"/>
                <w:sz w:val="22"/>
              </w:rPr>
              <w:t>十六</w:t>
            </w:r>
          </w:p>
        </w:tc>
        <w:tc>
          <w:tcPr>
            <w:tcW w:w="147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left"/>
              <w:textAlignment w:val="center"/>
              <w:rPr>
                <w:rFonts w:ascii="宋体" w:hAnsi="宋体" w:cs="宋体"/>
                <w:color w:val="000000"/>
                <w:sz w:val="24"/>
                <w:szCs w:val="24"/>
              </w:rPr>
            </w:pPr>
            <w:r>
              <w:rPr>
                <w:rFonts w:ascii="宋体" w:hAnsi="宋体" w:cs="宋体" w:hint="eastAsia"/>
                <w:color w:val="000000"/>
                <w:kern w:val="0"/>
                <w:sz w:val="24"/>
                <w:szCs w:val="24"/>
              </w:rPr>
              <w:t>电除尘输灰管</w:t>
            </w:r>
          </w:p>
        </w:tc>
        <w:tc>
          <w:tcPr>
            <w:tcW w:w="1935" w:type="dxa"/>
            <w:vMerge w:val="restart"/>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left"/>
              <w:textAlignment w:val="center"/>
              <w:rPr>
                <w:rFonts w:ascii="宋体" w:hAnsi="宋体" w:cs="宋体"/>
                <w:color w:val="000000"/>
                <w:sz w:val="24"/>
                <w:szCs w:val="24"/>
              </w:rPr>
            </w:pPr>
            <w:r>
              <w:rPr>
                <w:rFonts w:ascii="宋体" w:hAnsi="宋体" w:cs="宋体" w:hint="eastAsia"/>
                <w:color w:val="000000"/>
                <w:kern w:val="0"/>
                <w:sz w:val="24"/>
                <w:szCs w:val="24"/>
              </w:rPr>
              <w:t>QZG63.1/QZG63.5</w:t>
            </w:r>
          </w:p>
        </w:tc>
        <w:tc>
          <w:tcPr>
            <w:tcW w:w="178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left"/>
              <w:textAlignment w:val="center"/>
              <w:rPr>
                <w:rFonts w:ascii="宋体" w:hAnsi="宋体" w:cs="宋体"/>
                <w:color w:val="000000"/>
                <w:sz w:val="24"/>
                <w:szCs w:val="24"/>
              </w:rPr>
            </w:pPr>
            <w:r>
              <w:rPr>
                <w:rFonts w:ascii="宋体" w:hAnsi="宋体" w:cs="宋体" w:hint="eastAsia"/>
                <w:color w:val="000000"/>
                <w:kern w:val="0"/>
                <w:sz w:val="24"/>
                <w:szCs w:val="24"/>
              </w:rPr>
              <w:t>Ø89*7</w:t>
            </w:r>
          </w:p>
        </w:tc>
        <w:tc>
          <w:tcPr>
            <w:tcW w:w="160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left"/>
              <w:textAlignment w:val="center"/>
              <w:rPr>
                <w:rFonts w:ascii="宋体" w:hAnsi="宋体" w:cs="宋体"/>
                <w:color w:val="000000"/>
                <w:sz w:val="24"/>
                <w:szCs w:val="24"/>
              </w:rPr>
            </w:pPr>
            <w:r>
              <w:rPr>
                <w:rFonts w:ascii="宋体" w:hAnsi="宋体" w:cs="宋体" w:hint="eastAsia"/>
                <w:color w:val="000000"/>
                <w:kern w:val="0"/>
                <w:sz w:val="24"/>
                <w:szCs w:val="24"/>
              </w:rPr>
              <w:t>20#8163</w:t>
            </w:r>
          </w:p>
        </w:tc>
        <w:tc>
          <w:tcPr>
            <w:tcW w:w="72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right"/>
              <w:textAlignment w:val="center"/>
              <w:rPr>
                <w:rFonts w:ascii="宋体" w:hAnsi="宋体" w:cs="宋体"/>
                <w:color w:val="000000"/>
                <w:sz w:val="24"/>
                <w:szCs w:val="24"/>
              </w:rPr>
            </w:pPr>
            <w:r>
              <w:rPr>
                <w:rFonts w:ascii="宋体" w:hAnsi="宋体" w:cs="宋体" w:hint="eastAsia"/>
                <w:color w:val="000000"/>
                <w:kern w:val="0"/>
                <w:sz w:val="24"/>
                <w:szCs w:val="24"/>
              </w:rPr>
              <w:t>460</w:t>
            </w:r>
          </w:p>
        </w:tc>
        <w:tc>
          <w:tcPr>
            <w:tcW w:w="69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left"/>
              <w:textAlignment w:val="center"/>
              <w:rPr>
                <w:rFonts w:ascii="宋体" w:hAnsi="宋体" w:cs="宋体"/>
                <w:color w:val="000000"/>
                <w:sz w:val="24"/>
                <w:szCs w:val="24"/>
              </w:rPr>
            </w:pPr>
            <w:r>
              <w:rPr>
                <w:rFonts w:ascii="宋体" w:hAnsi="宋体" w:cs="宋体" w:hint="eastAsia"/>
                <w:color w:val="000000"/>
                <w:kern w:val="0"/>
                <w:sz w:val="24"/>
                <w:szCs w:val="24"/>
              </w:rPr>
              <w:t>m</w:t>
            </w:r>
          </w:p>
        </w:tc>
        <w:tc>
          <w:tcPr>
            <w:tcW w:w="18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left"/>
              <w:textAlignment w:val="center"/>
              <w:rPr>
                <w:rFonts w:ascii="宋体" w:hAnsi="宋体" w:cs="宋体"/>
                <w:color w:val="000000"/>
                <w:sz w:val="24"/>
                <w:szCs w:val="24"/>
              </w:rPr>
            </w:pPr>
            <w:r>
              <w:rPr>
                <w:rFonts w:ascii="宋体" w:hAnsi="宋体" w:cs="宋体" w:hint="eastAsia"/>
                <w:color w:val="000000"/>
                <w:kern w:val="0"/>
                <w:sz w:val="24"/>
                <w:szCs w:val="24"/>
              </w:rPr>
              <w:t>长度以现场为准</w:t>
            </w:r>
          </w:p>
        </w:tc>
      </w:tr>
      <w:tr w:rsidR="00A34C69">
        <w:trPr>
          <w:trHeight w:val="570"/>
        </w:trPr>
        <w:tc>
          <w:tcPr>
            <w:tcW w:w="6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right"/>
              <w:textAlignment w:val="center"/>
              <w:rPr>
                <w:rFonts w:ascii="宋体" w:hAnsi="宋体" w:cs="宋体"/>
                <w:color w:val="000000"/>
                <w:sz w:val="24"/>
                <w:szCs w:val="24"/>
              </w:rPr>
            </w:pPr>
            <w:r>
              <w:rPr>
                <w:rFonts w:ascii="宋体" w:hAnsi="宋体" w:cs="宋体" w:hint="eastAsia"/>
                <w:color w:val="000000"/>
                <w:kern w:val="0"/>
                <w:sz w:val="24"/>
                <w:szCs w:val="24"/>
              </w:rPr>
              <w:t>1</w:t>
            </w:r>
          </w:p>
        </w:tc>
        <w:tc>
          <w:tcPr>
            <w:tcW w:w="147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left"/>
              <w:textAlignment w:val="center"/>
              <w:rPr>
                <w:rFonts w:ascii="宋体" w:hAnsi="宋体" w:cs="宋体"/>
                <w:color w:val="000000"/>
                <w:sz w:val="24"/>
                <w:szCs w:val="24"/>
              </w:rPr>
            </w:pPr>
            <w:r>
              <w:rPr>
                <w:rFonts w:ascii="宋体" w:hAnsi="宋体" w:cs="宋体" w:hint="eastAsia"/>
                <w:color w:val="000000"/>
                <w:kern w:val="0"/>
                <w:sz w:val="24"/>
                <w:szCs w:val="24"/>
              </w:rPr>
              <w:t>90°耐磨弯头</w:t>
            </w:r>
          </w:p>
        </w:tc>
        <w:tc>
          <w:tcPr>
            <w:tcW w:w="1935"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A34C69">
            <w:pPr>
              <w:jc w:val="left"/>
              <w:rPr>
                <w:rFonts w:ascii="宋体" w:hAnsi="宋体" w:cs="宋体"/>
                <w:color w:val="000000"/>
                <w:sz w:val="24"/>
                <w:szCs w:val="24"/>
              </w:rPr>
            </w:pPr>
          </w:p>
        </w:tc>
        <w:tc>
          <w:tcPr>
            <w:tcW w:w="178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left"/>
              <w:textAlignment w:val="center"/>
              <w:rPr>
                <w:rFonts w:ascii="宋体" w:hAnsi="宋体" w:cs="宋体"/>
                <w:color w:val="000000"/>
                <w:sz w:val="24"/>
                <w:szCs w:val="24"/>
              </w:rPr>
            </w:pPr>
            <w:r>
              <w:rPr>
                <w:rFonts w:ascii="宋体" w:hAnsi="宋体" w:cs="宋体" w:hint="eastAsia"/>
                <w:color w:val="000000"/>
                <w:kern w:val="0"/>
                <w:sz w:val="24"/>
                <w:szCs w:val="24"/>
              </w:rPr>
              <w:t>DN80</w:t>
            </w:r>
          </w:p>
        </w:tc>
        <w:tc>
          <w:tcPr>
            <w:tcW w:w="160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A34C69">
            <w:pPr>
              <w:jc w:val="left"/>
              <w:rPr>
                <w:rFonts w:ascii="宋体" w:hAnsi="宋体" w:cs="宋体"/>
                <w:color w:val="000000"/>
                <w:sz w:val="24"/>
                <w:szCs w:val="24"/>
              </w:rPr>
            </w:pPr>
          </w:p>
        </w:tc>
        <w:tc>
          <w:tcPr>
            <w:tcW w:w="72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right"/>
              <w:textAlignment w:val="center"/>
              <w:rPr>
                <w:rFonts w:ascii="宋体" w:hAnsi="宋体" w:cs="宋体"/>
                <w:color w:val="000000"/>
                <w:sz w:val="24"/>
                <w:szCs w:val="24"/>
              </w:rPr>
            </w:pPr>
            <w:r>
              <w:rPr>
                <w:rFonts w:ascii="宋体" w:hAnsi="宋体" w:cs="宋体" w:hint="eastAsia"/>
                <w:color w:val="000000"/>
                <w:kern w:val="0"/>
                <w:sz w:val="24"/>
                <w:szCs w:val="24"/>
              </w:rPr>
              <w:t>10</w:t>
            </w:r>
          </w:p>
        </w:tc>
        <w:tc>
          <w:tcPr>
            <w:tcW w:w="69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left"/>
              <w:textAlignment w:val="center"/>
              <w:rPr>
                <w:rFonts w:ascii="宋体" w:hAnsi="宋体" w:cs="宋体"/>
                <w:color w:val="000000"/>
                <w:sz w:val="24"/>
                <w:szCs w:val="24"/>
              </w:rPr>
            </w:pPr>
            <w:r>
              <w:rPr>
                <w:rFonts w:ascii="宋体" w:hAnsi="宋体" w:cs="宋体" w:hint="eastAsia"/>
                <w:color w:val="000000"/>
                <w:kern w:val="0"/>
                <w:sz w:val="24"/>
                <w:szCs w:val="24"/>
              </w:rPr>
              <w:t>个</w:t>
            </w:r>
          </w:p>
        </w:tc>
        <w:tc>
          <w:tcPr>
            <w:tcW w:w="18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A34C69">
            <w:pPr>
              <w:jc w:val="left"/>
              <w:rPr>
                <w:rFonts w:ascii="宋体" w:hAnsi="宋体" w:cs="宋体"/>
                <w:color w:val="000000"/>
                <w:sz w:val="24"/>
                <w:szCs w:val="24"/>
              </w:rPr>
            </w:pPr>
          </w:p>
        </w:tc>
      </w:tr>
      <w:tr w:rsidR="00A34C69">
        <w:trPr>
          <w:trHeight w:val="570"/>
        </w:trPr>
        <w:tc>
          <w:tcPr>
            <w:tcW w:w="6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right"/>
              <w:textAlignment w:val="center"/>
              <w:rPr>
                <w:rFonts w:ascii="宋体" w:hAnsi="宋体" w:cs="宋体"/>
                <w:color w:val="000000"/>
                <w:sz w:val="24"/>
                <w:szCs w:val="24"/>
              </w:rPr>
            </w:pPr>
            <w:r>
              <w:rPr>
                <w:rFonts w:ascii="宋体" w:hAnsi="宋体" w:cs="宋体" w:hint="eastAsia"/>
                <w:color w:val="000000"/>
                <w:kern w:val="0"/>
                <w:sz w:val="24"/>
                <w:szCs w:val="24"/>
              </w:rPr>
              <w:t>2</w:t>
            </w:r>
          </w:p>
        </w:tc>
        <w:tc>
          <w:tcPr>
            <w:tcW w:w="147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left"/>
              <w:textAlignment w:val="center"/>
              <w:rPr>
                <w:rFonts w:ascii="宋体" w:hAnsi="宋体" w:cs="宋体"/>
                <w:color w:val="000000"/>
                <w:sz w:val="24"/>
                <w:szCs w:val="24"/>
              </w:rPr>
            </w:pPr>
            <w:r>
              <w:rPr>
                <w:rFonts w:ascii="宋体" w:hAnsi="宋体" w:cs="宋体" w:hint="eastAsia"/>
                <w:color w:val="000000"/>
                <w:kern w:val="0"/>
                <w:sz w:val="24"/>
                <w:szCs w:val="24"/>
              </w:rPr>
              <w:t>30°耐磨变径三通</w:t>
            </w:r>
          </w:p>
        </w:tc>
        <w:tc>
          <w:tcPr>
            <w:tcW w:w="1935"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A34C69">
            <w:pPr>
              <w:jc w:val="left"/>
              <w:rPr>
                <w:rFonts w:ascii="宋体" w:hAnsi="宋体" w:cs="宋体"/>
                <w:color w:val="000000"/>
                <w:sz w:val="24"/>
                <w:szCs w:val="24"/>
              </w:rPr>
            </w:pPr>
          </w:p>
        </w:tc>
        <w:tc>
          <w:tcPr>
            <w:tcW w:w="178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left"/>
              <w:textAlignment w:val="center"/>
              <w:rPr>
                <w:rFonts w:ascii="宋体" w:hAnsi="宋体" w:cs="宋体"/>
                <w:color w:val="000000"/>
                <w:sz w:val="24"/>
                <w:szCs w:val="24"/>
              </w:rPr>
            </w:pPr>
            <w:r>
              <w:rPr>
                <w:rFonts w:ascii="宋体" w:hAnsi="宋体" w:cs="宋体" w:hint="eastAsia"/>
                <w:color w:val="000000"/>
                <w:kern w:val="0"/>
                <w:sz w:val="24"/>
                <w:szCs w:val="24"/>
              </w:rPr>
              <w:t>DN60-80</w:t>
            </w:r>
          </w:p>
        </w:tc>
        <w:tc>
          <w:tcPr>
            <w:tcW w:w="160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A34C69">
            <w:pPr>
              <w:jc w:val="left"/>
              <w:rPr>
                <w:rFonts w:ascii="宋体" w:hAnsi="宋体" w:cs="宋体"/>
                <w:color w:val="000000"/>
                <w:sz w:val="24"/>
                <w:szCs w:val="24"/>
              </w:rPr>
            </w:pPr>
          </w:p>
        </w:tc>
        <w:tc>
          <w:tcPr>
            <w:tcW w:w="72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right"/>
              <w:textAlignment w:val="center"/>
              <w:rPr>
                <w:rFonts w:ascii="宋体" w:hAnsi="宋体" w:cs="宋体"/>
                <w:color w:val="000000"/>
                <w:sz w:val="24"/>
                <w:szCs w:val="24"/>
              </w:rPr>
            </w:pPr>
            <w:r>
              <w:rPr>
                <w:rFonts w:ascii="宋体" w:hAnsi="宋体" w:cs="宋体" w:hint="eastAsia"/>
                <w:color w:val="000000"/>
                <w:kern w:val="0"/>
                <w:sz w:val="24"/>
                <w:szCs w:val="24"/>
              </w:rPr>
              <w:t>2</w:t>
            </w:r>
          </w:p>
        </w:tc>
        <w:tc>
          <w:tcPr>
            <w:tcW w:w="69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left"/>
              <w:textAlignment w:val="center"/>
              <w:rPr>
                <w:rFonts w:ascii="宋体" w:hAnsi="宋体" w:cs="宋体"/>
                <w:color w:val="000000"/>
                <w:sz w:val="24"/>
                <w:szCs w:val="24"/>
              </w:rPr>
            </w:pPr>
            <w:r>
              <w:rPr>
                <w:rFonts w:ascii="宋体" w:hAnsi="宋体" w:cs="宋体" w:hint="eastAsia"/>
                <w:color w:val="000000"/>
                <w:kern w:val="0"/>
                <w:sz w:val="24"/>
                <w:szCs w:val="24"/>
              </w:rPr>
              <w:t>个</w:t>
            </w:r>
          </w:p>
        </w:tc>
        <w:tc>
          <w:tcPr>
            <w:tcW w:w="18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A34C69">
            <w:pPr>
              <w:jc w:val="left"/>
              <w:rPr>
                <w:rFonts w:ascii="宋体" w:hAnsi="宋体" w:cs="宋体"/>
                <w:color w:val="000000"/>
                <w:sz w:val="24"/>
                <w:szCs w:val="24"/>
              </w:rPr>
            </w:pPr>
          </w:p>
        </w:tc>
      </w:tr>
      <w:tr w:rsidR="00A34C69">
        <w:trPr>
          <w:trHeight w:val="570"/>
        </w:trPr>
        <w:tc>
          <w:tcPr>
            <w:tcW w:w="6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right"/>
              <w:textAlignment w:val="center"/>
              <w:rPr>
                <w:rFonts w:ascii="宋体" w:hAnsi="宋体" w:cs="宋体"/>
                <w:color w:val="000000"/>
                <w:sz w:val="24"/>
                <w:szCs w:val="24"/>
              </w:rPr>
            </w:pPr>
            <w:r>
              <w:rPr>
                <w:rFonts w:ascii="宋体" w:hAnsi="宋体" w:cs="宋体" w:hint="eastAsia"/>
                <w:color w:val="000000"/>
                <w:kern w:val="0"/>
                <w:sz w:val="24"/>
                <w:szCs w:val="24"/>
              </w:rPr>
              <w:t>3</w:t>
            </w:r>
          </w:p>
        </w:tc>
        <w:tc>
          <w:tcPr>
            <w:tcW w:w="147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left"/>
              <w:textAlignment w:val="center"/>
              <w:rPr>
                <w:rFonts w:ascii="宋体" w:hAnsi="宋体" w:cs="宋体"/>
                <w:color w:val="000000"/>
                <w:sz w:val="24"/>
                <w:szCs w:val="24"/>
              </w:rPr>
            </w:pPr>
            <w:r>
              <w:rPr>
                <w:rFonts w:ascii="宋体" w:hAnsi="宋体" w:cs="宋体" w:hint="eastAsia"/>
                <w:color w:val="000000"/>
                <w:kern w:val="0"/>
                <w:sz w:val="24"/>
                <w:szCs w:val="24"/>
              </w:rPr>
              <w:t>30°耐磨三通</w:t>
            </w:r>
          </w:p>
        </w:tc>
        <w:tc>
          <w:tcPr>
            <w:tcW w:w="1935"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A34C69">
            <w:pPr>
              <w:jc w:val="left"/>
              <w:rPr>
                <w:rFonts w:ascii="宋体" w:hAnsi="宋体" w:cs="宋体"/>
                <w:color w:val="000000"/>
                <w:sz w:val="24"/>
                <w:szCs w:val="24"/>
              </w:rPr>
            </w:pPr>
          </w:p>
        </w:tc>
        <w:tc>
          <w:tcPr>
            <w:tcW w:w="178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left"/>
              <w:textAlignment w:val="center"/>
              <w:rPr>
                <w:rFonts w:ascii="宋体" w:hAnsi="宋体" w:cs="宋体"/>
                <w:color w:val="000000"/>
                <w:sz w:val="24"/>
                <w:szCs w:val="24"/>
              </w:rPr>
            </w:pPr>
            <w:r>
              <w:rPr>
                <w:rFonts w:ascii="宋体" w:hAnsi="宋体" w:cs="宋体" w:hint="eastAsia"/>
                <w:color w:val="000000"/>
                <w:kern w:val="0"/>
                <w:sz w:val="24"/>
                <w:szCs w:val="24"/>
              </w:rPr>
              <w:t>DN80</w:t>
            </w:r>
          </w:p>
        </w:tc>
        <w:tc>
          <w:tcPr>
            <w:tcW w:w="160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A34C69">
            <w:pPr>
              <w:jc w:val="left"/>
              <w:rPr>
                <w:rFonts w:ascii="宋体" w:hAnsi="宋体" w:cs="宋体"/>
                <w:color w:val="000000"/>
                <w:sz w:val="24"/>
                <w:szCs w:val="24"/>
              </w:rPr>
            </w:pPr>
          </w:p>
        </w:tc>
        <w:tc>
          <w:tcPr>
            <w:tcW w:w="72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right"/>
              <w:textAlignment w:val="center"/>
              <w:rPr>
                <w:rFonts w:ascii="宋体" w:hAnsi="宋体" w:cs="宋体"/>
                <w:color w:val="000000"/>
                <w:sz w:val="24"/>
                <w:szCs w:val="24"/>
              </w:rPr>
            </w:pPr>
            <w:r>
              <w:rPr>
                <w:rFonts w:ascii="宋体" w:hAnsi="宋体" w:cs="宋体" w:hint="eastAsia"/>
                <w:color w:val="000000"/>
                <w:kern w:val="0"/>
                <w:sz w:val="24"/>
                <w:szCs w:val="24"/>
              </w:rPr>
              <w:t>8</w:t>
            </w:r>
          </w:p>
        </w:tc>
        <w:tc>
          <w:tcPr>
            <w:tcW w:w="69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left"/>
              <w:textAlignment w:val="center"/>
              <w:rPr>
                <w:rFonts w:ascii="宋体" w:hAnsi="宋体" w:cs="宋体"/>
                <w:color w:val="000000"/>
                <w:sz w:val="24"/>
                <w:szCs w:val="24"/>
              </w:rPr>
            </w:pPr>
            <w:r>
              <w:rPr>
                <w:rFonts w:ascii="宋体" w:hAnsi="宋体" w:cs="宋体" w:hint="eastAsia"/>
                <w:color w:val="000000"/>
                <w:kern w:val="0"/>
                <w:sz w:val="24"/>
                <w:szCs w:val="24"/>
              </w:rPr>
              <w:t>个</w:t>
            </w:r>
          </w:p>
        </w:tc>
        <w:tc>
          <w:tcPr>
            <w:tcW w:w="18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A34C69">
            <w:pPr>
              <w:jc w:val="left"/>
              <w:rPr>
                <w:rFonts w:ascii="宋体" w:hAnsi="宋体" w:cs="宋体"/>
                <w:color w:val="000000"/>
                <w:sz w:val="24"/>
                <w:szCs w:val="24"/>
              </w:rPr>
            </w:pPr>
          </w:p>
        </w:tc>
      </w:tr>
      <w:tr w:rsidR="00A34C69">
        <w:trPr>
          <w:trHeight w:val="570"/>
        </w:trPr>
        <w:tc>
          <w:tcPr>
            <w:tcW w:w="6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right"/>
              <w:textAlignment w:val="center"/>
              <w:rPr>
                <w:rFonts w:ascii="宋体" w:hAnsi="宋体" w:cs="宋体"/>
                <w:color w:val="000000"/>
                <w:sz w:val="24"/>
                <w:szCs w:val="24"/>
              </w:rPr>
            </w:pPr>
            <w:r>
              <w:rPr>
                <w:rFonts w:ascii="宋体" w:hAnsi="宋体" w:cs="宋体" w:hint="eastAsia"/>
                <w:color w:val="000000"/>
                <w:kern w:val="0"/>
                <w:sz w:val="24"/>
                <w:szCs w:val="24"/>
              </w:rPr>
              <w:t>4</w:t>
            </w:r>
          </w:p>
        </w:tc>
        <w:tc>
          <w:tcPr>
            <w:tcW w:w="147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left"/>
              <w:textAlignment w:val="center"/>
              <w:rPr>
                <w:rFonts w:ascii="宋体" w:hAnsi="宋体" w:cs="宋体"/>
                <w:color w:val="000000"/>
                <w:sz w:val="24"/>
                <w:szCs w:val="24"/>
              </w:rPr>
            </w:pPr>
            <w:r>
              <w:rPr>
                <w:rFonts w:ascii="宋体" w:hAnsi="宋体" w:cs="宋体" w:hint="eastAsia"/>
                <w:color w:val="000000"/>
                <w:kern w:val="0"/>
                <w:sz w:val="24"/>
                <w:szCs w:val="24"/>
              </w:rPr>
              <w:t>60°耐磨弯头</w:t>
            </w:r>
          </w:p>
        </w:tc>
        <w:tc>
          <w:tcPr>
            <w:tcW w:w="1935"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A34C69">
            <w:pPr>
              <w:jc w:val="left"/>
              <w:rPr>
                <w:rFonts w:ascii="宋体" w:hAnsi="宋体" w:cs="宋体"/>
                <w:color w:val="000000"/>
                <w:sz w:val="24"/>
                <w:szCs w:val="24"/>
              </w:rPr>
            </w:pPr>
          </w:p>
        </w:tc>
        <w:tc>
          <w:tcPr>
            <w:tcW w:w="178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left"/>
              <w:textAlignment w:val="center"/>
              <w:rPr>
                <w:rFonts w:ascii="宋体" w:hAnsi="宋体" w:cs="宋体"/>
                <w:color w:val="000000"/>
                <w:sz w:val="24"/>
                <w:szCs w:val="24"/>
              </w:rPr>
            </w:pPr>
            <w:r>
              <w:rPr>
                <w:rFonts w:ascii="宋体" w:hAnsi="宋体" w:cs="宋体" w:hint="eastAsia"/>
                <w:color w:val="000000"/>
                <w:kern w:val="0"/>
                <w:sz w:val="24"/>
                <w:szCs w:val="24"/>
              </w:rPr>
              <w:t>DN80</w:t>
            </w:r>
          </w:p>
        </w:tc>
        <w:tc>
          <w:tcPr>
            <w:tcW w:w="160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A34C69">
            <w:pPr>
              <w:jc w:val="left"/>
              <w:rPr>
                <w:rFonts w:ascii="宋体" w:hAnsi="宋体" w:cs="宋体"/>
                <w:color w:val="000000"/>
                <w:sz w:val="24"/>
                <w:szCs w:val="24"/>
              </w:rPr>
            </w:pPr>
          </w:p>
        </w:tc>
        <w:tc>
          <w:tcPr>
            <w:tcW w:w="72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right"/>
              <w:textAlignment w:val="center"/>
              <w:rPr>
                <w:rFonts w:ascii="宋体" w:hAnsi="宋体" w:cs="宋体"/>
                <w:color w:val="000000"/>
                <w:sz w:val="24"/>
                <w:szCs w:val="24"/>
              </w:rPr>
            </w:pPr>
            <w:r>
              <w:rPr>
                <w:rFonts w:ascii="宋体" w:hAnsi="宋体" w:cs="宋体" w:hint="eastAsia"/>
                <w:color w:val="000000"/>
                <w:kern w:val="0"/>
                <w:sz w:val="24"/>
                <w:szCs w:val="24"/>
              </w:rPr>
              <w:t>8</w:t>
            </w:r>
          </w:p>
        </w:tc>
        <w:tc>
          <w:tcPr>
            <w:tcW w:w="69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left"/>
              <w:textAlignment w:val="center"/>
              <w:rPr>
                <w:rFonts w:ascii="宋体" w:hAnsi="宋体" w:cs="宋体"/>
                <w:color w:val="000000"/>
                <w:sz w:val="24"/>
                <w:szCs w:val="24"/>
              </w:rPr>
            </w:pPr>
            <w:r>
              <w:rPr>
                <w:rFonts w:ascii="宋体" w:hAnsi="宋体" w:cs="宋体" w:hint="eastAsia"/>
                <w:color w:val="000000"/>
                <w:kern w:val="0"/>
                <w:sz w:val="24"/>
                <w:szCs w:val="24"/>
              </w:rPr>
              <w:t>个</w:t>
            </w:r>
          </w:p>
        </w:tc>
        <w:tc>
          <w:tcPr>
            <w:tcW w:w="18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A34C69">
            <w:pPr>
              <w:jc w:val="left"/>
              <w:rPr>
                <w:rFonts w:ascii="宋体" w:hAnsi="宋体" w:cs="宋体"/>
                <w:color w:val="000000"/>
                <w:sz w:val="24"/>
                <w:szCs w:val="24"/>
              </w:rPr>
            </w:pPr>
          </w:p>
        </w:tc>
      </w:tr>
      <w:tr w:rsidR="00A34C69">
        <w:trPr>
          <w:trHeight w:val="570"/>
        </w:trPr>
        <w:tc>
          <w:tcPr>
            <w:tcW w:w="6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right"/>
              <w:textAlignment w:val="center"/>
              <w:rPr>
                <w:rFonts w:ascii="宋体" w:hAnsi="宋体" w:cs="宋体"/>
                <w:color w:val="000000"/>
                <w:sz w:val="24"/>
                <w:szCs w:val="24"/>
              </w:rPr>
            </w:pPr>
            <w:r>
              <w:rPr>
                <w:rFonts w:ascii="宋体" w:hAnsi="宋体" w:cs="宋体" w:hint="eastAsia"/>
                <w:color w:val="000000"/>
                <w:kern w:val="0"/>
                <w:sz w:val="24"/>
                <w:szCs w:val="24"/>
              </w:rPr>
              <w:lastRenderedPageBreak/>
              <w:t>5</w:t>
            </w:r>
          </w:p>
        </w:tc>
        <w:tc>
          <w:tcPr>
            <w:tcW w:w="147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left"/>
              <w:textAlignment w:val="center"/>
              <w:rPr>
                <w:rFonts w:ascii="宋体" w:hAnsi="宋体" w:cs="宋体"/>
                <w:color w:val="000000"/>
                <w:sz w:val="24"/>
                <w:szCs w:val="24"/>
              </w:rPr>
            </w:pPr>
            <w:r>
              <w:rPr>
                <w:rFonts w:ascii="宋体" w:hAnsi="宋体" w:cs="宋体" w:hint="eastAsia"/>
                <w:color w:val="000000"/>
                <w:kern w:val="0"/>
                <w:sz w:val="24"/>
                <w:szCs w:val="24"/>
              </w:rPr>
              <w:t>60°耐磨弯头</w:t>
            </w:r>
          </w:p>
        </w:tc>
        <w:tc>
          <w:tcPr>
            <w:tcW w:w="1935"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A34C69">
            <w:pPr>
              <w:jc w:val="left"/>
              <w:rPr>
                <w:rFonts w:ascii="宋体" w:hAnsi="宋体" w:cs="宋体"/>
                <w:color w:val="000000"/>
                <w:sz w:val="24"/>
                <w:szCs w:val="24"/>
              </w:rPr>
            </w:pPr>
          </w:p>
        </w:tc>
        <w:tc>
          <w:tcPr>
            <w:tcW w:w="178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left"/>
              <w:textAlignment w:val="center"/>
              <w:rPr>
                <w:rFonts w:ascii="宋体" w:hAnsi="宋体" w:cs="宋体"/>
                <w:color w:val="000000"/>
                <w:sz w:val="24"/>
                <w:szCs w:val="24"/>
              </w:rPr>
            </w:pPr>
            <w:r>
              <w:rPr>
                <w:rFonts w:ascii="宋体" w:hAnsi="宋体" w:cs="宋体" w:hint="eastAsia"/>
                <w:color w:val="000000"/>
                <w:kern w:val="0"/>
                <w:sz w:val="24"/>
                <w:szCs w:val="24"/>
              </w:rPr>
              <w:t>DN65</w:t>
            </w:r>
          </w:p>
        </w:tc>
        <w:tc>
          <w:tcPr>
            <w:tcW w:w="160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A34C69">
            <w:pPr>
              <w:jc w:val="left"/>
              <w:rPr>
                <w:rFonts w:ascii="宋体" w:hAnsi="宋体" w:cs="宋体"/>
                <w:color w:val="000000"/>
                <w:sz w:val="24"/>
                <w:szCs w:val="24"/>
              </w:rPr>
            </w:pPr>
          </w:p>
        </w:tc>
        <w:tc>
          <w:tcPr>
            <w:tcW w:w="72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right"/>
              <w:textAlignment w:val="center"/>
              <w:rPr>
                <w:rFonts w:ascii="宋体" w:hAnsi="宋体" w:cs="宋体"/>
                <w:color w:val="000000"/>
                <w:sz w:val="24"/>
                <w:szCs w:val="24"/>
              </w:rPr>
            </w:pPr>
            <w:r>
              <w:rPr>
                <w:rFonts w:ascii="宋体" w:hAnsi="宋体" w:cs="宋体" w:hint="eastAsia"/>
                <w:color w:val="000000"/>
                <w:kern w:val="0"/>
                <w:sz w:val="24"/>
                <w:szCs w:val="24"/>
              </w:rPr>
              <w:t>2</w:t>
            </w:r>
          </w:p>
        </w:tc>
        <w:tc>
          <w:tcPr>
            <w:tcW w:w="69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left"/>
              <w:textAlignment w:val="center"/>
              <w:rPr>
                <w:rFonts w:ascii="宋体" w:hAnsi="宋体" w:cs="宋体"/>
                <w:color w:val="000000"/>
                <w:sz w:val="24"/>
                <w:szCs w:val="24"/>
              </w:rPr>
            </w:pPr>
            <w:r>
              <w:rPr>
                <w:rFonts w:ascii="宋体" w:hAnsi="宋体" w:cs="宋体" w:hint="eastAsia"/>
                <w:color w:val="000000"/>
                <w:kern w:val="0"/>
                <w:sz w:val="24"/>
                <w:szCs w:val="24"/>
              </w:rPr>
              <w:t>个</w:t>
            </w:r>
          </w:p>
        </w:tc>
        <w:tc>
          <w:tcPr>
            <w:tcW w:w="18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A34C69">
            <w:pPr>
              <w:jc w:val="left"/>
              <w:rPr>
                <w:rFonts w:ascii="宋体" w:hAnsi="宋体" w:cs="宋体"/>
                <w:color w:val="000000"/>
                <w:sz w:val="24"/>
                <w:szCs w:val="24"/>
              </w:rPr>
            </w:pPr>
          </w:p>
        </w:tc>
      </w:tr>
      <w:tr w:rsidR="00A34C69">
        <w:trPr>
          <w:trHeight w:val="1140"/>
        </w:trPr>
        <w:tc>
          <w:tcPr>
            <w:tcW w:w="6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left"/>
              <w:textAlignment w:val="center"/>
              <w:rPr>
                <w:rFonts w:ascii="宋体" w:hAnsi="宋体" w:cs="宋体"/>
                <w:color w:val="000000"/>
                <w:sz w:val="22"/>
              </w:rPr>
            </w:pPr>
            <w:r>
              <w:rPr>
                <w:rFonts w:ascii="宋体" w:hAnsi="宋体" w:cs="宋体" w:hint="eastAsia"/>
                <w:color w:val="000000"/>
                <w:sz w:val="22"/>
              </w:rPr>
              <w:t>十七</w:t>
            </w:r>
          </w:p>
        </w:tc>
        <w:tc>
          <w:tcPr>
            <w:tcW w:w="147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bottom"/>
          </w:tcPr>
          <w:p w:rsidR="00A34C69" w:rsidRDefault="00EE209C">
            <w:pPr>
              <w:widowControl/>
              <w:jc w:val="left"/>
              <w:textAlignment w:val="bottom"/>
              <w:rPr>
                <w:rFonts w:ascii="宋体" w:hAnsi="宋体" w:cs="宋体"/>
                <w:color w:val="000000"/>
                <w:sz w:val="24"/>
                <w:szCs w:val="24"/>
              </w:rPr>
            </w:pPr>
            <w:r>
              <w:rPr>
                <w:rFonts w:ascii="宋体" w:hAnsi="宋体" w:cs="宋体" w:hint="eastAsia"/>
                <w:color w:val="000000"/>
                <w:kern w:val="0"/>
                <w:sz w:val="24"/>
                <w:szCs w:val="24"/>
              </w:rPr>
              <w:t>保温、浇筑材料</w:t>
            </w:r>
          </w:p>
        </w:tc>
        <w:tc>
          <w:tcPr>
            <w:tcW w:w="193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A34C69">
            <w:pPr>
              <w:rPr>
                <w:rFonts w:ascii="宋体" w:hAnsi="宋体" w:cs="宋体"/>
                <w:color w:val="000000"/>
                <w:sz w:val="22"/>
              </w:rPr>
            </w:pPr>
          </w:p>
        </w:tc>
        <w:tc>
          <w:tcPr>
            <w:tcW w:w="178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A34C69">
            <w:pPr>
              <w:rPr>
                <w:rFonts w:ascii="宋体" w:hAnsi="宋体" w:cs="宋体"/>
                <w:color w:val="000000"/>
                <w:sz w:val="22"/>
              </w:rPr>
            </w:pPr>
          </w:p>
        </w:tc>
        <w:tc>
          <w:tcPr>
            <w:tcW w:w="160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A34C69">
            <w:pPr>
              <w:jc w:val="left"/>
              <w:rPr>
                <w:rFonts w:ascii="宋体" w:hAnsi="宋体" w:cs="宋体"/>
                <w:color w:val="000000"/>
                <w:sz w:val="22"/>
              </w:rPr>
            </w:pPr>
          </w:p>
        </w:tc>
        <w:tc>
          <w:tcPr>
            <w:tcW w:w="72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A34C69">
            <w:pPr>
              <w:rPr>
                <w:rFonts w:ascii="宋体" w:hAnsi="宋体" w:cs="宋体"/>
                <w:color w:val="000000"/>
                <w:sz w:val="22"/>
              </w:rPr>
            </w:pPr>
          </w:p>
        </w:tc>
        <w:tc>
          <w:tcPr>
            <w:tcW w:w="69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A34C69">
            <w:pPr>
              <w:rPr>
                <w:rFonts w:ascii="宋体" w:hAnsi="宋体" w:cs="宋体"/>
                <w:color w:val="000000"/>
                <w:sz w:val="22"/>
              </w:rPr>
            </w:pPr>
          </w:p>
        </w:tc>
        <w:tc>
          <w:tcPr>
            <w:tcW w:w="18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A34C69">
            <w:pPr>
              <w:rPr>
                <w:rFonts w:ascii="宋体" w:hAnsi="宋体" w:cs="宋体"/>
                <w:color w:val="000000"/>
                <w:sz w:val="22"/>
              </w:rPr>
            </w:pPr>
          </w:p>
        </w:tc>
      </w:tr>
      <w:tr w:rsidR="00A34C69">
        <w:trPr>
          <w:trHeight w:val="1155"/>
        </w:trPr>
        <w:tc>
          <w:tcPr>
            <w:tcW w:w="6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right"/>
              <w:textAlignment w:val="center"/>
              <w:rPr>
                <w:rFonts w:ascii="宋体" w:hAnsi="宋体" w:cs="宋体"/>
                <w:color w:val="000000"/>
                <w:sz w:val="22"/>
              </w:rPr>
            </w:pPr>
            <w:r>
              <w:rPr>
                <w:rFonts w:ascii="宋体" w:hAnsi="宋体" w:cs="宋体" w:hint="eastAsia"/>
                <w:color w:val="000000"/>
                <w:kern w:val="0"/>
                <w:sz w:val="22"/>
              </w:rPr>
              <w:t>1</w:t>
            </w:r>
          </w:p>
        </w:tc>
        <w:tc>
          <w:tcPr>
            <w:tcW w:w="147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bottom"/>
          </w:tcPr>
          <w:p w:rsidR="00A34C69" w:rsidRDefault="00EE209C">
            <w:pPr>
              <w:widowControl/>
              <w:jc w:val="left"/>
              <w:textAlignment w:val="bottom"/>
              <w:rPr>
                <w:rFonts w:ascii="宋体" w:hAnsi="宋体" w:cs="宋体"/>
                <w:color w:val="000000"/>
                <w:sz w:val="24"/>
                <w:szCs w:val="24"/>
              </w:rPr>
            </w:pPr>
            <w:r>
              <w:rPr>
                <w:rFonts w:ascii="宋体" w:hAnsi="宋体" w:cs="宋体" w:hint="eastAsia"/>
                <w:color w:val="000000"/>
                <w:kern w:val="0"/>
                <w:sz w:val="24"/>
                <w:szCs w:val="24"/>
              </w:rPr>
              <w:t>过热器处侧墙、折焰墙水冷壁及顶棚处浇筑料</w:t>
            </w:r>
          </w:p>
        </w:tc>
        <w:tc>
          <w:tcPr>
            <w:tcW w:w="193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A34C69">
            <w:pPr>
              <w:rPr>
                <w:rFonts w:ascii="宋体" w:hAnsi="宋体" w:cs="宋体"/>
                <w:color w:val="000000"/>
                <w:sz w:val="22"/>
              </w:rPr>
            </w:pPr>
          </w:p>
        </w:tc>
        <w:tc>
          <w:tcPr>
            <w:tcW w:w="178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A34C69">
            <w:pPr>
              <w:rPr>
                <w:rFonts w:ascii="宋体" w:hAnsi="宋体" w:cs="宋体"/>
                <w:color w:val="000000"/>
                <w:sz w:val="22"/>
              </w:rPr>
            </w:pPr>
          </w:p>
        </w:tc>
        <w:tc>
          <w:tcPr>
            <w:tcW w:w="160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A34C69">
            <w:pPr>
              <w:jc w:val="left"/>
              <w:rPr>
                <w:rFonts w:ascii="宋体" w:hAnsi="宋体" w:cs="宋体"/>
                <w:color w:val="000000"/>
                <w:sz w:val="22"/>
              </w:rPr>
            </w:pPr>
          </w:p>
        </w:tc>
        <w:tc>
          <w:tcPr>
            <w:tcW w:w="720" w:type="dxa"/>
            <w:tcBorders>
              <w:top w:val="nil"/>
              <w:left w:val="nil"/>
              <w:bottom w:val="single" w:sz="8" w:space="0" w:color="000000"/>
              <w:right w:val="single" w:sz="8" w:space="0" w:color="000000"/>
            </w:tcBorders>
            <w:shd w:val="clear" w:color="auto" w:fill="auto"/>
            <w:tcMar>
              <w:top w:w="15" w:type="dxa"/>
              <w:left w:w="15" w:type="dxa"/>
              <w:right w:w="15" w:type="dxa"/>
            </w:tcMar>
            <w:vAlign w:val="center"/>
          </w:tcPr>
          <w:p w:rsidR="00A34C69" w:rsidRDefault="00EE209C">
            <w:pPr>
              <w:widowControl/>
              <w:jc w:val="right"/>
              <w:textAlignment w:val="center"/>
              <w:rPr>
                <w:rFonts w:ascii="宋体" w:hAnsi="宋体" w:cs="宋体"/>
                <w:color w:val="000000"/>
                <w:sz w:val="24"/>
                <w:szCs w:val="24"/>
              </w:rPr>
            </w:pPr>
            <w:r>
              <w:rPr>
                <w:rFonts w:ascii="宋体" w:hAnsi="宋体" w:cs="宋体" w:hint="eastAsia"/>
                <w:color w:val="000000"/>
                <w:kern w:val="0"/>
                <w:sz w:val="24"/>
                <w:szCs w:val="24"/>
              </w:rPr>
              <w:t>4</w:t>
            </w:r>
          </w:p>
        </w:tc>
        <w:tc>
          <w:tcPr>
            <w:tcW w:w="69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left"/>
              <w:textAlignment w:val="center"/>
              <w:rPr>
                <w:rFonts w:ascii="宋体" w:hAnsi="宋体" w:cs="宋体"/>
                <w:color w:val="000000"/>
                <w:sz w:val="22"/>
              </w:rPr>
            </w:pPr>
            <w:r>
              <w:rPr>
                <w:rFonts w:ascii="宋体" w:hAnsi="宋体" w:cs="宋体" w:hint="eastAsia"/>
                <w:color w:val="000000"/>
                <w:kern w:val="0"/>
                <w:sz w:val="22"/>
              </w:rPr>
              <w:t>平方米</w:t>
            </w:r>
          </w:p>
        </w:tc>
        <w:tc>
          <w:tcPr>
            <w:tcW w:w="1860" w:type="dxa"/>
            <w:vMerge w:val="restart"/>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center"/>
              <w:textAlignment w:val="center"/>
              <w:rPr>
                <w:rFonts w:ascii="宋体" w:hAnsi="宋体" w:cs="宋体"/>
                <w:color w:val="000000"/>
                <w:sz w:val="22"/>
              </w:rPr>
            </w:pPr>
            <w:r>
              <w:rPr>
                <w:rFonts w:ascii="宋体" w:hAnsi="宋体" w:cs="宋体" w:hint="eastAsia"/>
                <w:color w:val="000000"/>
                <w:kern w:val="0"/>
                <w:sz w:val="22"/>
              </w:rPr>
              <w:t>高温耐磨浇筑料厚度50~60</w:t>
            </w:r>
          </w:p>
        </w:tc>
      </w:tr>
      <w:tr w:rsidR="00A34C69">
        <w:trPr>
          <w:trHeight w:val="585"/>
        </w:trPr>
        <w:tc>
          <w:tcPr>
            <w:tcW w:w="6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right"/>
              <w:textAlignment w:val="center"/>
              <w:rPr>
                <w:rFonts w:ascii="宋体" w:hAnsi="宋体" w:cs="宋体"/>
                <w:color w:val="000000"/>
                <w:sz w:val="22"/>
              </w:rPr>
            </w:pPr>
            <w:r>
              <w:rPr>
                <w:rFonts w:ascii="宋体" w:hAnsi="宋体" w:cs="宋体" w:hint="eastAsia"/>
                <w:color w:val="000000"/>
                <w:kern w:val="0"/>
                <w:sz w:val="22"/>
              </w:rPr>
              <w:t>2</w:t>
            </w:r>
          </w:p>
        </w:tc>
        <w:tc>
          <w:tcPr>
            <w:tcW w:w="147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bottom"/>
          </w:tcPr>
          <w:p w:rsidR="00A34C69" w:rsidRDefault="00EE209C">
            <w:pPr>
              <w:widowControl/>
              <w:jc w:val="left"/>
              <w:textAlignment w:val="bottom"/>
              <w:rPr>
                <w:rFonts w:ascii="宋体" w:hAnsi="宋体" w:cs="宋体"/>
                <w:color w:val="000000"/>
                <w:sz w:val="24"/>
                <w:szCs w:val="24"/>
              </w:rPr>
            </w:pPr>
            <w:r>
              <w:rPr>
                <w:rFonts w:ascii="宋体" w:hAnsi="宋体" w:cs="宋体" w:hint="eastAsia"/>
                <w:color w:val="000000"/>
                <w:kern w:val="0"/>
                <w:sz w:val="24"/>
                <w:szCs w:val="24"/>
              </w:rPr>
              <w:t>分离器锥部浇筑料</w:t>
            </w:r>
          </w:p>
        </w:tc>
        <w:tc>
          <w:tcPr>
            <w:tcW w:w="193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A34C69">
            <w:pPr>
              <w:rPr>
                <w:rFonts w:ascii="宋体" w:hAnsi="宋体" w:cs="宋体"/>
                <w:color w:val="000000"/>
                <w:sz w:val="22"/>
              </w:rPr>
            </w:pPr>
          </w:p>
        </w:tc>
        <w:tc>
          <w:tcPr>
            <w:tcW w:w="178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A34C69">
            <w:pPr>
              <w:rPr>
                <w:rFonts w:ascii="宋体" w:hAnsi="宋体" w:cs="宋体"/>
                <w:color w:val="000000"/>
                <w:sz w:val="22"/>
              </w:rPr>
            </w:pPr>
          </w:p>
        </w:tc>
        <w:tc>
          <w:tcPr>
            <w:tcW w:w="160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A34C69">
            <w:pPr>
              <w:jc w:val="left"/>
              <w:rPr>
                <w:rFonts w:ascii="宋体" w:hAnsi="宋体" w:cs="宋体"/>
                <w:color w:val="000000"/>
                <w:sz w:val="22"/>
              </w:rPr>
            </w:pPr>
          </w:p>
        </w:tc>
        <w:tc>
          <w:tcPr>
            <w:tcW w:w="720" w:type="dxa"/>
            <w:tcBorders>
              <w:top w:val="nil"/>
              <w:left w:val="nil"/>
              <w:bottom w:val="single" w:sz="8" w:space="0" w:color="000000"/>
              <w:right w:val="single" w:sz="8" w:space="0" w:color="000000"/>
            </w:tcBorders>
            <w:shd w:val="clear" w:color="auto" w:fill="auto"/>
            <w:tcMar>
              <w:top w:w="15" w:type="dxa"/>
              <w:left w:w="15" w:type="dxa"/>
              <w:right w:w="15" w:type="dxa"/>
            </w:tcMar>
            <w:vAlign w:val="center"/>
          </w:tcPr>
          <w:p w:rsidR="00A34C69" w:rsidRDefault="00EE209C">
            <w:pPr>
              <w:widowControl/>
              <w:jc w:val="right"/>
              <w:textAlignment w:val="center"/>
              <w:rPr>
                <w:rFonts w:ascii="宋体" w:hAnsi="宋体" w:cs="宋体"/>
                <w:color w:val="000000"/>
                <w:sz w:val="24"/>
                <w:szCs w:val="24"/>
              </w:rPr>
            </w:pPr>
            <w:r>
              <w:rPr>
                <w:rFonts w:ascii="宋体" w:hAnsi="宋体" w:cs="宋体" w:hint="eastAsia"/>
                <w:color w:val="000000"/>
                <w:kern w:val="0"/>
                <w:sz w:val="24"/>
                <w:szCs w:val="24"/>
              </w:rPr>
              <w:t>4</w:t>
            </w:r>
          </w:p>
        </w:tc>
        <w:tc>
          <w:tcPr>
            <w:tcW w:w="69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left"/>
              <w:textAlignment w:val="center"/>
              <w:rPr>
                <w:rFonts w:ascii="宋体" w:hAnsi="宋体" w:cs="宋体"/>
                <w:color w:val="000000"/>
                <w:sz w:val="22"/>
              </w:rPr>
            </w:pPr>
            <w:r>
              <w:rPr>
                <w:rFonts w:ascii="宋体" w:hAnsi="宋体" w:cs="宋体" w:hint="eastAsia"/>
                <w:color w:val="000000"/>
                <w:kern w:val="0"/>
                <w:sz w:val="22"/>
              </w:rPr>
              <w:t>平方米</w:t>
            </w:r>
          </w:p>
        </w:tc>
        <w:tc>
          <w:tcPr>
            <w:tcW w:w="1860"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A34C69">
            <w:pPr>
              <w:jc w:val="center"/>
              <w:rPr>
                <w:rFonts w:ascii="宋体" w:hAnsi="宋体" w:cs="宋体"/>
                <w:color w:val="000000"/>
                <w:sz w:val="22"/>
              </w:rPr>
            </w:pPr>
          </w:p>
        </w:tc>
      </w:tr>
      <w:tr w:rsidR="00A34C69">
        <w:trPr>
          <w:trHeight w:val="1635"/>
        </w:trPr>
        <w:tc>
          <w:tcPr>
            <w:tcW w:w="6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right"/>
              <w:textAlignment w:val="center"/>
              <w:rPr>
                <w:rFonts w:ascii="宋体" w:hAnsi="宋体" w:cs="宋体"/>
                <w:color w:val="000000"/>
                <w:sz w:val="22"/>
              </w:rPr>
            </w:pPr>
            <w:r>
              <w:rPr>
                <w:rFonts w:ascii="宋体" w:hAnsi="宋体" w:cs="宋体" w:hint="eastAsia"/>
                <w:color w:val="000000"/>
                <w:kern w:val="0"/>
                <w:sz w:val="22"/>
              </w:rPr>
              <w:t>3</w:t>
            </w:r>
          </w:p>
        </w:tc>
        <w:tc>
          <w:tcPr>
            <w:tcW w:w="147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bottom"/>
          </w:tcPr>
          <w:p w:rsidR="00A34C69" w:rsidRDefault="00EE209C">
            <w:pPr>
              <w:widowControl/>
              <w:jc w:val="left"/>
              <w:textAlignment w:val="bottom"/>
              <w:rPr>
                <w:rFonts w:ascii="宋体" w:hAnsi="宋体" w:cs="宋体"/>
                <w:color w:val="000000"/>
                <w:sz w:val="24"/>
                <w:szCs w:val="24"/>
              </w:rPr>
            </w:pPr>
            <w:r>
              <w:rPr>
                <w:rFonts w:ascii="宋体" w:hAnsi="宋体" w:cs="宋体" w:hint="eastAsia"/>
                <w:color w:val="000000"/>
                <w:kern w:val="0"/>
                <w:sz w:val="24"/>
                <w:szCs w:val="24"/>
              </w:rPr>
              <w:t>集箱、导汽管保温</w:t>
            </w:r>
          </w:p>
        </w:tc>
        <w:tc>
          <w:tcPr>
            <w:tcW w:w="193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A34C69">
            <w:pPr>
              <w:rPr>
                <w:rFonts w:ascii="宋体" w:hAnsi="宋体" w:cs="宋体"/>
                <w:color w:val="000000"/>
                <w:sz w:val="22"/>
              </w:rPr>
            </w:pPr>
          </w:p>
        </w:tc>
        <w:tc>
          <w:tcPr>
            <w:tcW w:w="178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A34C69">
            <w:pPr>
              <w:rPr>
                <w:rFonts w:ascii="宋体" w:hAnsi="宋体" w:cs="宋体"/>
                <w:color w:val="000000"/>
                <w:sz w:val="22"/>
              </w:rPr>
            </w:pPr>
          </w:p>
        </w:tc>
        <w:tc>
          <w:tcPr>
            <w:tcW w:w="160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A34C69">
            <w:pPr>
              <w:jc w:val="left"/>
              <w:rPr>
                <w:rFonts w:ascii="宋体" w:hAnsi="宋体" w:cs="宋体"/>
                <w:color w:val="000000"/>
                <w:sz w:val="22"/>
              </w:rPr>
            </w:pPr>
          </w:p>
        </w:tc>
        <w:tc>
          <w:tcPr>
            <w:tcW w:w="720" w:type="dxa"/>
            <w:tcBorders>
              <w:top w:val="nil"/>
              <w:left w:val="nil"/>
              <w:bottom w:val="single" w:sz="8" w:space="0" w:color="000000"/>
              <w:right w:val="single" w:sz="8" w:space="0" w:color="000000"/>
            </w:tcBorders>
            <w:shd w:val="clear" w:color="auto" w:fill="auto"/>
            <w:tcMar>
              <w:top w:w="15" w:type="dxa"/>
              <w:left w:w="15" w:type="dxa"/>
              <w:right w:w="15" w:type="dxa"/>
            </w:tcMar>
            <w:vAlign w:val="center"/>
          </w:tcPr>
          <w:p w:rsidR="00A34C69" w:rsidRDefault="00EE209C">
            <w:pPr>
              <w:widowControl/>
              <w:jc w:val="right"/>
              <w:textAlignment w:val="center"/>
              <w:rPr>
                <w:rFonts w:ascii="宋体" w:hAnsi="宋体" w:cs="宋体"/>
                <w:color w:val="000000"/>
                <w:sz w:val="24"/>
                <w:szCs w:val="24"/>
              </w:rPr>
            </w:pPr>
            <w:r>
              <w:rPr>
                <w:rFonts w:ascii="宋体" w:hAnsi="宋体" w:cs="宋体" w:hint="eastAsia"/>
                <w:color w:val="000000"/>
                <w:kern w:val="0"/>
                <w:sz w:val="24"/>
                <w:szCs w:val="24"/>
              </w:rPr>
              <w:t>60</w:t>
            </w:r>
          </w:p>
        </w:tc>
        <w:tc>
          <w:tcPr>
            <w:tcW w:w="69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left"/>
              <w:textAlignment w:val="center"/>
              <w:rPr>
                <w:rFonts w:ascii="宋体" w:hAnsi="宋体" w:cs="宋体"/>
                <w:color w:val="000000"/>
                <w:sz w:val="22"/>
              </w:rPr>
            </w:pPr>
            <w:r>
              <w:rPr>
                <w:rFonts w:ascii="宋体" w:hAnsi="宋体" w:cs="宋体" w:hint="eastAsia"/>
                <w:color w:val="000000"/>
                <w:kern w:val="0"/>
                <w:sz w:val="22"/>
              </w:rPr>
              <w:t>平方米</w:t>
            </w:r>
          </w:p>
        </w:tc>
        <w:tc>
          <w:tcPr>
            <w:tcW w:w="18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left"/>
              <w:textAlignment w:val="center"/>
              <w:rPr>
                <w:rFonts w:ascii="宋体" w:hAnsi="宋体" w:cs="宋体"/>
                <w:color w:val="000000"/>
                <w:sz w:val="22"/>
              </w:rPr>
            </w:pPr>
            <w:r>
              <w:rPr>
                <w:rFonts w:ascii="宋体" w:hAnsi="宋体" w:cs="宋体" w:hint="eastAsia"/>
                <w:color w:val="000000"/>
                <w:kern w:val="0"/>
                <w:sz w:val="22"/>
              </w:rPr>
              <w:t>减温器和过热器集箱100厚+摸面，集汽集箱、导汽管100厚+0.5铝皮</w:t>
            </w:r>
          </w:p>
        </w:tc>
      </w:tr>
      <w:tr w:rsidR="00A34C69">
        <w:trPr>
          <w:trHeight w:val="585"/>
        </w:trPr>
        <w:tc>
          <w:tcPr>
            <w:tcW w:w="6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right"/>
              <w:textAlignment w:val="center"/>
              <w:rPr>
                <w:rFonts w:ascii="宋体" w:hAnsi="宋体" w:cs="宋体"/>
                <w:color w:val="000000"/>
                <w:sz w:val="22"/>
              </w:rPr>
            </w:pPr>
            <w:r>
              <w:rPr>
                <w:rFonts w:ascii="宋体" w:hAnsi="宋体" w:cs="宋体" w:hint="eastAsia"/>
                <w:color w:val="000000"/>
                <w:kern w:val="0"/>
                <w:sz w:val="22"/>
              </w:rPr>
              <w:t>4</w:t>
            </w:r>
          </w:p>
        </w:tc>
        <w:tc>
          <w:tcPr>
            <w:tcW w:w="147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bottom"/>
          </w:tcPr>
          <w:p w:rsidR="00A34C69" w:rsidRDefault="00EE209C">
            <w:pPr>
              <w:widowControl/>
              <w:jc w:val="left"/>
              <w:textAlignment w:val="bottom"/>
              <w:rPr>
                <w:rFonts w:ascii="宋体" w:hAnsi="宋体" w:cs="宋体"/>
                <w:color w:val="000000"/>
                <w:sz w:val="24"/>
                <w:szCs w:val="24"/>
              </w:rPr>
            </w:pPr>
            <w:r>
              <w:rPr>
                <w:rFonts w:ascii="宋体" w:hAnsi="宋体" w:cs="宋体" w:hint="eastAsia"/>
                <w:color w:val="000000"/>
                <w:kern w:val="0"/>
                <w:sz w:val="24"/>
                <w:szCs w:val="24"/>
              </w:rPr>
              <w:t>过热器管排保温</w:t>
            </w:r>
          </w:p>
        </w:tc>
        <w:tc>
          <w:tcPr>
            <w:tcW w:w="193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A34C69">
            <w:pPr>
              <w:rPr>
                <w:rFonts w:ascii="宋体" w:hAnsi="宋体" w:cs="宋体"/>
                <w:color w:val="000000"/>
                <w:sz w:val="22"/>
              </w:rPr>
            </w:pPr>
          </w:p>
        </w:tc>
        <w:tc>
          <w:tcPr>
            <w:tcW w:w="178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A34C69">
            <w:pPr>
              <w:rPr>
                <w:rFonts w:ascii="宋体" w:hAnsi="宋体" w:cs="宋体"/>
                <w:color w:val="000000"/>
                <w:sz w:val="22"/>
              </w:rPr>
            </w:pPr>
          </w:p>
        </w:tc>
        <w:tc>
          <w:tcPr>
            <w:tcW w:w="160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A34C69">
            <w:pPr>
              <w:jc w:val="left"/>
              <w:rPr>
                <w:rFonts w:ascii="宋体" w:hAnsi="宋体" w:cs="宋体"/>
                <w:color w:val="000000"/>
                <w:sz w:val="22"/>
              </w:rPr>
            </w:pPr>
          </w:p>
        </w:tc>
        <w:tc>
          <w:tcPr>
            <w:tcW w:w="720" w:type="dxa"/>
            <w:tcBorders>
              <w:top w:val="nil"/>
              <w:left w:val="nil"/>
              <w:bottom w:val="single" w:sz="8" w:space="0" w:color="000000"/>
              <w:right w:val="single" w:sz="8" w:space="0" w:color="000000"/>
            </w:tcBorders>
            <w:shd w:val="clear" w:color="auto" w:fill="auto"/>
            <w:tcMar>
              <w:top w:w="15" w:type="dxa"/>
              <w:left w:w="15" w:type="dxa"/>
              <w:right w:w="15" w:type="dxa"/>
            </w:tcMar>
            <w:vAlign w:val="center"/>
          </w:tcPr>
          <w:p w:rsidR="00A34C69" w:rsidRDefault="00EE209C">
            <w:pPr>
              <w:widowControl/>
              <w:jc w:val="right"/>
              <w:textAlignment w:val="center"/>
              <w:rPr>
                <w:rFonts w:ascii="宋体" w:hAnsi="宋体" w:cs="宋体"/>
                <w:color w:val="000000"/>
                <w:sz w:val="24"/>
                <w:szCs w:val="24"/>
              </w:rPr>
            </w:pPr>
            <w:r>
              <w:rPr>
                <w:rFonts w:ascii="宋体" w:hAnsi="宋体" w:cs="宋体" w:hint="eastAsia"/>
                <w:color w:val="000000"/>
                <w:kern w:val="0"/>
                <w:sz w:val="24"/>
                <w:szCs w:val="24"/>
              </w:rPr>
              <w:t>40</w:t>
            </w:r>
          </w:p>
        </w:tc>
        <w:tc>
          <w:tcPr>
            <w:tcW w:w="69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left"/>
              <w:textAlignment w:val="center"/>
              <w:rPr>
                <w:rFonts w:ascii="宋体" w:hAnsi="宋体" w:cs="宋体"/>
                <w:color w:val="000000"/>
                <w:sz w:val="22"/>
              </w:rPr>
            </w:pPr>
            <w:r>
              <w:rPr>
                <w:rFonts w:ascii="宋体" w:hAnsi="宋体" w:cs="宋体" w:hint="eastAsia"/>
                <w:color w:val="000000"/>
                <w:kern w:val="0"/>
                <w:sz w:val="22"/>
              </w:rPr>
              <w:t>平方米</w:t>
            </w:r>
          </w:p>
        </w:tc>
        <w:tc>
          <w:tcPr>
            <w:tcW w:w="18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left"/>
              <w:textAlignment w:val="center"/>
              <w:rPr>
                <w:rFonts w:ascii="宋体" w:hAnsi="宋体" w:cs="宋体"/>
                <w:color w:val="000000"/>
                <w:sz w:val="22"/>
              </w:rPr>
            </w:pPr>
            <w:r>
              <w:rPr>
                <w:rFonts w:ascii="宋体" w:hAnsi="宋体" w:cs="宋体" w:hint="eastAsia"/>
                <w:color w:val="000000"/>
                <w:kern w:val="0"/>
                <w:sz w:val="22"/>
              </w:rPr>
              <w:t>150厚+摸面</w:t>
            </w:r>
          </w:p>
        </w:tc>
      </w:tr>
      <w:tr w:rsidR="00A34C69">
        <w:trPr>
          <w:trHeight w:val="555"/>
        </w:trPr>
        <w:tc>
          <w:tcPr>
            <w:tcW w:w="6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right"/>
              <w:textAlignment w:val="center"/>
              <w:rPr>
                <w:rFonts w:ascii="宋体" w:hAnsi="宋体" w:cs="宋体"/>
                <w:color w:val="000000"/>
                <w:sz w:val="22"/>
              </w:rPr>
            </w:pPr>
            <w:r>
              <w:rPr>
                <w:rFonts w:ascii="宋体" w:hAnsi="宋体" w:cs="宋体" w:hint="eastAsia"/>
                <w:color w:val="000000"/>
                <w:kern w:val="0"/>
                <w:sz w:val="22"/>
              </w:rPr>
              <w:t>5</w:t>
            </w:r>
          </w:p>
        </w:tc>
        <w:tc>
          <w:tcPr>
            <w:tcW w:w="147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bottom"/>
          </w:tcPr>
          <w:p w:rsidR="00A34C69" w:rsidRDefault="00EE209C">
            <w:pPr>
              <w:widowControl/>
              <w:jc w:val="left"/>
              <w:textAlignment w:val="bottom"/>
              <w:rPr>
                <w:rFonts w:ascii="宋体" w:hAnsi="宋体" w:cs="宋体"/>
                <w:color w:val="000000"/>
                <w:sz w:val="24"/>
                <w:szCs w:val="24"/>
              </w:rPr>
            </w:pPr>
            <w:r>
              <w:rPr>
                <w:rFonts w:ascii="宋体" w:hAnsi="宋体" w:cs="宋体" w:hint="eastAsia"/>
                <w:color w:val="000000"/>
                <w:kern w:val="0"/>
                <w:sz w:val="24"/>
                <w:szCs w:val="24"/>
              </w:rPr>
              <w:t>空预器保温</w:t>
            </w:r>
          </w:p>
        </w:tc>
        <w:tc>
          <w:tcPr>
            <w:tcW w:w="193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A34C69">
            <w:pPr>
              <w:rPr>
                <w:rFonts w:ascii="宋体" w:hAnsi="宋体" w:cs="宋体"/>
                <w:color w:val="000000"/>
                <w:sz w:val="22"/>
              </w:rPr>
            </w:pPr>
          </w:p>
        </w:tc>
        <w:tc>
          <w:tcPr>
            <w:tcW w:w="178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A34C69">
            <w:pPr>
              <w:rPr>
                <w:rFonts w:ascii="宋体" w:hAnsi="宋体" w:cs="宋体"/>
                <w:color w:val="000000"/>
                <w:sz w:val="22"/>
              </w:rPr>
            </w:pPr>
          </w:p>
        </w:tc>
        <w:tc>
          <w:tcPr>
            <w:tcW w:w="160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A34C69">
            <w:pPr>
              <w:jc w:val="left"/>
              <w:rPr>
                <w:rFonts w:ascii="宋体" w:hAnsi="宋体" w:cs="宋体"/>
                <w:color w:val="000000"/>
                <w:sz w:val="22"/>
              </w:rPr>
            </w:pPr>
          </w:p>
        </w:tc>
        <w:tc>
          <w:tcPr>
            <w:tcW w:w="720" w:type="dxa"/>
            <w:tcBorders>
              <w:top w:val="nil"/>
              <w:left w:val="nil"/>
              <w:bottom w:val="single" w:sz="8" w:space="0" w:color="000000"/>
              <w:right w:val="single" w:sz="8" w:space="0" w:color="000000"/>
            </w:tcBorders>
            <w:shd w:val="clear" w:color="auto" w:fill="auto"/>
            <w:tcMar>
              <w:top w:w="15" w:type="dxa"/>
              <w:left w:w="15" w:type="dxa"/>
              <w:right w:w="15" w:type="dxa"/>
            </w:tcMar>
            <w:vAlign w:val="center"/>
          </w:tcPr>
          <w:p w:rsidR="00A34C69" w:rsidRDefault="00EE209C">
            <w:pPr>
              <w:widowControl/>
              <w:jc w:val="right"/>
              <w:textAlignment w:val="center"/>
              <w:rPr>
                <w:rFonts w:ascii="宋体" w:hAnsi="宋体" w:cs="宋体"/>
                <w:color w:val="000000"/>
                <w:sz w:val="24"/>
                <w:szCs w:val="24"/>
              </w:rPr>
            </w:pPr>
            <w:r>
              <w:rPr>
                <w:rFonts w:ascii="宋体" w:hAnsi="宋体" w:cs="宋体" w:hint="eastAsia"/>
                <w:color w:val="000000"/>
                <w:kern w:val="0"/>
                <w:sz w:val="24"/>
                <w:szCs w:val="24"/>
              </w:rPr>
              <w:t>100</w:t>
            </w:r>
          </w:p>
        </w:tc>
        <w:tc>
          <w:tcPr>
            <w:tcW w:w="69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left"/>
              <w:textAlignment w:val="center"/>
              <w:rPr>
                <w:rFonts w:ascii="宋体" w:hAnsi="宋体" w:cs="宋体"/>
                <w:color w:val="000000"/>
                <w:sz w:val="22"/>
              </w:rPr>
            </w:pPr>
            <w:r>
              <w:rPr>
                <w:rFonts w:ascii="宋体" w:hAnsi="宋体" w:cs="宋体" w:hint="eastAsia"/>
                <w:color w:val="000000"/>
                <w:kern w:val="0"/>
                <w:sz w:val="22"/>
              </w:rPr>
              <w:t>平方米</w:t>
            </w:r>
          </w:p>
        </w:tc>
        <w:tc>
          <w:tcPr>
            <w:tcW w:w="18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left"/>
              <w:textAlignment w:val="center"/>
              <w:rPr>
                <w:rFonts w:ascii="宋体" w:hAnsi="宋体" w:cs="宋体"/>
                <w:color w:val="000000"/>
                <w:sz w:val="22"/>
              </w:rPr>
            </w:pPr>
            <w:r>
              <w:rPr>
                <w:rFonts w:ascii="宋体" w:hAnsi="宋体" w:cs="宋体" w:hint="eastAsia"/>
                <w:color w:val="000000"/>
                <w:kern w:val="0"/>
                <w:sz w:val="22"/>
              </w:rPr>
              <w:t>150厚+1.0采钢瓦</w:t>
            </w:r>
          </w:p>
        </w:tc>
      </w:tr>
      <w:tr w:rsidR="00A34C69">
        <w:trPr>
          <w:trHeight w:val="555"/>
        </w:trPr>
        <w:tc>
          <w:tcPr>
            <w:tcW w:w="6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right"/>
              <w:textAlignment w:val="center"/>
              <w:rPr>
                <w:rFonts w:ascii="宋体" w:hAnsi="宋体" w:cs="宋体"/>
                <w:color w:val="000000"/>
                <w:sz w:val="22"/>
              </w:rPr>
            </w:pPr>
            <w:r>
              <w:rPr>
                <w:rFonts w:ascii="宋体" w:hAnsi="宋体" w:cs="宋体" w:hint="eastAsia"/>
                <w:color w:val="000000"/>
                <w:kern w:val="0"/>
                <w:sz w:val="22"/>
              </w:rPr>
              <w:t>6</w:t>
            </w:r>
          </w:p>
        </w:tc>
        <w:tc>
          <w:tcPr>
            <w:tcW w:w="147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bottom"/>
          </w:tcPr>
          <w:p w:rsidR="00A34C69" w:rsidRDefault="00EE209C">
            <w:pPr>
              <w:widowControl/>
              <w:jc w:val="left"/>
              <w:textAlignment w:val="bottom"/>
              <w:rPr>
                <w:rFonts w:ascii="宋体" w:hAnsi="宋体" w:cs="宋体"/>
                <w:color w:val="000000"/>
                <w:sz w:val="24"/>
                <w:szCs w:val="24"/>
              </w:rPr>
            </w:pPr>
            <w:r>
              <w:rPr>
                <w:rFonts w:ascii="宋体" w:hAnsi="宋体" w:cs="宋体" w:hint="eastAsia"/>
                <w:color w:val="000000"/>
                <w:kern w:val="0"/>
                <w:sz w:val="24"/>
                <w:szCs w:val="24"/>
              </w:rPr>
              <w:t>返料保温</w:t>
            </w:r>
          </w:p>
        </w:tc>
        <w:tc>
          <w:tcPr>
            <w:tcW w:w="193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left"/>
              <w:textAlignment w:val="center"/>
              <w:rPr>
                <w:rFonts w:ascii="宋体" w:hAnsi="宋体" w:cs="宋体"/>
                <w:color w:val="000000"/>
                <w:sz w:val="22"/>
              </w:rPr>
            </w:pPr>
            <w:r>
              <w:rPr>
                <w:rFonts w:ascii="宋体" w:hAnsi="宋体" w:cs="宋体" w:hint="eastAsia"/>
                <w:color w:val="000000"/>
                <w:kern w:val="0"/>
                <w:sz w:val="22"/>
              </w:rPr>
              <w:t>F3519-11-1-0</w:t>
            </w:r>
          </w:p>
        </w:tc>
        <w:tc>
          <w:tcPr>
            <w:tcW w:w="178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A34C69">
            <w:pPr>
              <w:rPr>
                <w:rFonts w:ascii="宋体" w:hAnsi="宋体" w:cs="宋体"/>
                <w:color w:val="000000"/>
                <w:sz w:val="22"/>
              </w:rPr>
            </w:pPr>
          </w:p>
        </w:tc>
        <w:tc>
          <w:tcPr>
            <w:tcW w:w="160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A34C69">
            <w:pPr>
              <w:jc w:val="left"/>
              <w:rPr>
                <w:rFonts w:ascii="宋体" w:hAnsi="宋体" w:cs="宋体"/>
                <w:color w:val="000000"/>
                <w:sz w:val="22"/>
              </w:rPr>
            </w:pPr>
          </w:p>
        </w:tc>
        <w:tc>
          <w:tcPr>
            <w:tcW w:w="720" w:type="dxa"/>
            <w:tcBorders>
              <w:top w:val="nil"/>
              <w:left w:val="nil"/>
              <w:bottom w:val="single" w:sz="8" w:space="0" w:color="000000"/>
              <w:right w:val="single" w:sz="8" w:space="0" w:color="000000"/>
            </w:tcBorders>
            <w:shd w:val="clear" w:color="auto" w:fill="auto"/>
            <w:tcMar>
              <w:top w:w="15" w:type="dxa"/>
              <w:left w:w="15" w:type="dxa"/>
              <w:right w:w="15" w:type="dxa"/>
            </w:tcMar>
            <w:vAlign w:val="center"/>
          </w:tcPr>
          <w:p w:rsidR="00A34C69" w:rsidRDefault="00EE209C">
            <w:pPr>
              <w:widowControl/>
              <w:jc w:val="right"/>
              <w:textAlignment w:val="center"/>
              <w:rPr>
                <w:rFonts w:ascii="宋体" w:hAnsi="宋体" w:cs="宋体"/>
                <w:color w:val="000000"/>
                <w:sz w:val="24"/>
                <w:szCs w:val="24"/>
              </w:rPr>
            </w:pPr>
            <w:r>
              <w:rPr>
                <w:rFonts w:ascii="宋体" w:hAnsi="宋体" w:cs="宋体" w:hint="eastAsia"/>
                <w:color w:val="000000"/>
                <w:kern w:val="0"/>
                <w:sz w:val="24"/>
                <w:szCs w:val="24"/>
              </w:rPr>
              <w:t>45</w:t>
            </w:r>
          </w:p>
        </w:tc>
        <w:tc>
          <w:tcPr>
            <w:tcW w:w="69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left"/>
              <w:textAlignment w:val="center"/>
              <w:rPr>
                <w:rFonts w:ascii="宋体" w:hAnsi="宋体" w:cs="宋体"/>
                <w:color w:val="000000"/>
                <w:sz w:val="22"/>
              </w:rPr>
            </w:pPr>
            <w:r>
              <w:rPr>
                <w:rFonts w:ascii="宋体" w:hAnsi="宋体" w:cs="宋体" w:hint="eastAsia"/>
                <w:color w:val="000000"/>
                <w:kern w:val="0"/>
                <w:sz w:val="22"/>
              </w:rPr>
              <w:t>平方米</w:t>
            </w:r>
          </w:p>
        </w:tc>
        <w:tc>
          <w:tcPr>
            <w:tcW w:w="18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left"/>
              <w:textAlignment w:val="center"/>
              <w:rPr>
                <w:rFonts w:ascii="宋体" w:hAnsi="宋体" w:cs="宋体"/>
                <w:color w:val="000000"/>
                <w:sz w:val="22"/>
              </w:rPr>
            </w:pPr>
            <w:r>
              <w:rPr>
                <w:rFonts w:ascii="宋体" w:hAnsi="宋体" w:cs="宋体" w:hint="eastAsia"/>
                <w:color w:val="000000"/>
                <w:kern w:val="0"/>
                <w:sz w:val="22"/>
              </w:rPr>
              <w:t>150厚+0.5铝皮</w:t>
            </w:r>
          </w:p>
        </w:tc>
      </w:tr>
      <w:tr w:rsidR="00A34C69">
        <w:trPr>
          <w:trHeight w:val="585"/>
        </w:trPr>
        <w:tc>
          <w:tcPr>
            <w:tcW w:w="6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right"/>
              <w:textAlignment w:val="center"/>
              <w:rPr>
                <w:rFonts w:ascii="宋体" w:hAnsi="宋体" w:cs="宋体"/>
                <w:color w:val="000000"/>
                <w:sz w:val="22"/>
              </w:rPr>
            </w:pPr>
            <w:r>
              <w:rPr>
                <w:rFonts w:ascii="宋体" w:hAnsi="宋体" w:cs="宋体" w:hint="eastAsia"/>
                <w:color w:val="000000"/>
                <w:kern w:val="0"/>
                <w:sz w:val="22"/>
              </w:rPr>
              <w:t>7</w:t>
            </w:r>
          </w:p>
        </w:tc>
        <w:tc>
          <w:tcPr>
            <w:tcW w:w="147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bottom"/>
          </w:tcPr>
          <w:p w:rsidR="00A34C69" w:rsidRDefault="00EE209C">
            <w:pPr>
              <w:widowControl/>
              <w:jc w:val="left"/>
              <w:textAlignment w:val="bottom"/>
              <w:rPr>
                <w:rFonts w:ascii="宋体" w:hAnsi="宋体" w:cs="宋体"/>
                <w:color w:val="000000"/>
                <w:sz w:val="24"/>
                <w:szCs w:val="24"/>
              </w:rPr>
            </w:pPr>
            <w:r>
              <w:rPr>
                <w:rFonts w:ascii="宋体" w:hAnsi="宋体" w:cs="宋体" w:hint="eastAsia"/>
                <w:color w:val="000000"/>
                <w:kern w:val="0"/>
                <w:sz w:val="24"/>
                <w:szCs w:val="24"/>
              </w:rPr>
              <w:t>尾部竖井烟道保温</w:t>
            </w:r>
          </w:p>
        </w:tc>
        <w:tc>
          <w:tcPr>
            <w:tcW w:w="193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left"/>
              <w:textAlignment w:val="center"/>
              <w:rPr>
                <w:rFonts w:ascii="宋体" w:hAnsi="宋体" w:cs="宋体"/>
                <w:color w:val="000000"/>
                <w:sz w:val="22"/>
              </w:rPr>
            </w:pPr>
            <w:r>
              <w:rPr>
                <w:rFonts w:ascii="宋体" w:hAnsi="宋体" w:cs="宋体" w:hint="eastAsia"/>
                <w:color w:val="000000"/>
                <w:kern w:val="0"/>
                <w:sz w:val="22"/>
              </w:rPr>
              <w:t xml:space="preserve">F3519-11-1-0 </w:t>
            </w:r>
          </w:p>
        </w:tc>
        <w:tc>
          <w:tcPr>
            <w:tcW w:w="178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A34C69">
            <w:pPr>
              <w:rPr>
                <w:rFonts w:ascii="宋体" w:hAnsi="宋体" w:cs="宋体"/>
                <w:color w:val="000000"/>
                <w:sz w:val="22"/>
              </w:rPr>
            </w:pPr>
          </w:p>
        </w:tc>
        <w:tc>
          <w:tcPr>
            <w:tcW w:w="160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A34C69">
            <w:pPr>
              <w:jc w:val="left"/>
              <w:rPr>
                <w:rFonts w:ascii="宋体" w:hAnsi="宋体" w:cs="宋体"/>
                <w:color w:val="000000"/>
                <w:sz w:val="22"/>
              </w:rPr>
            </w:pPr>
          </w:p>
        </w:tc>
        <w:tc>
          <w:tcPr>
            <w:tcW w:w="720" w:type="dxa"/>
            <w:tcBorders>
              <w:top w:val="nil"/>
              <w:left w:val="nil"/>
              <w:bottom w:val="single" w:sz="8" w:space="0" w:color="000000"/>
              <w:right w:val="single" w:sz="8" w:space="0" w:color="000000"/>
            </w:tcBorders>
            <w:shd w:val="clear" w:color="auto" w:fill="auto"/>
            <w:tcMar>
              <w:top w:w="15" w:type="dxa"/>
              <w:left w:w="15" w:type="dxa"/>
              <w:right w:w="15" w:type="dxa"/>
            </w:tcMar>
            <w:vAlign w:val="center"/>
          </w:tcPr>
          <w:p w:rsidR="00A34C69" w:rsidRDefault="00EE209C">
            <w:pPr>
              <w:widowControl/>
              <w:jc w:val="right"/>
              <w:textAlignment w:val="center"/>
              <w:rPr>
                <w:rFonts w:ascii="宋体" w:hAnsi="宋体" w:cs="宋体"/>
                <w:color w:val="000000"/>
                <w:sz w:val="24"/>
                <w:szCs w:val="24"/>
              </w:rPr>
            </w:pPr>
            <w:r>
              <w:rPr>
                <w:rFonts w:ascii="宋体" w:hAnsi="宋体" w:cs="宋体" w:hint="eastAsia"/>
                <w:color w:val="000000"/>
                <w:kern w:val="0"/>
                <w:sz w:val="24"/>
                <w:szCs w:val="24"/>
              </w:rPr>
              <w:t>350</w:t>
            </w:r>
          </w:p>
        </w:tc>
        <w:tc>
          <w:tcPr>
            <w:tcW w:w="69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left"/>
              <w:textAlignment w:val="center"/>
              <w:rPr>
                <w:rFonts w:ascii="宋体" w:hAnsi="宋体" w:cs="宋体"/>
                <w:color w:val="000000"/>
                <w:sz w:val="22"/>
              </w:rPr>
            </w:pPr>
            <w:r>
              <w:rPr>
                <w:rFonts w:ascii="宋体" w:hAnsi="宋体" w:cs="宋体" w:hint="eastAsia"/>
                <w:color w:val="000000"/>
                <w:kern w:val="0"/>
                <w:sz w:val="22"/>
              </w:rPr>
              <w:t>平方米</w:t>
            </w:r>
          </w:p>
        </w:tc>
        <w:tc>
          <w:tcPr>
            <w:tcW w:w="18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left"/>
              <w:textAlignment w:val="center"/>
              <w:rPr>
                <w:rFonts w:ascii="宋体" w:hAnsi="宋体" w:cs="宋体"/>
                <w:color w:val="000000"/>
                <w:sz w:val="22"/>
              </w:rPr>
            </w:pPr>
            <w:r>
              <w:rPr>
                <w:rFonts w:ascii="宋体" w:hAnsi="宋体" w:cs="宋体" w:hint="eastAsia"/>
                <w:color w:val="000000"/>
                <w:kern w:val="0"/>
                <w:sz w:val="22"/>
              </w:rPr>
              <w:t>150厚+摸面+1.0采钢瓦</w:t>
            </w:r>
          </w:p>
        </w:tc>
      </w:tr>
      <w:tr w:rsidR="00A34C69">
        <w:trPr>
          <w:trHeight w:val="855"/>
        </w:trPr>
        <w:tc>
          <w:tcPr>
            <w:tcW w:w="6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right"/>
              <w:textAlignment w:val="center"/>
              <w:rPr>
                <w:rFonts w:ascii="宋体" w:hAnsi="宋体" w:cs="宋体"/>
                <w:color w:val="000000"/>
                <w:sz w:val="22"/>
              </w:rPr>
            </w:pPr>
            <w:r>
              <w:rPr>
                <w:rFonts w:ascii="宋体" w:hAnsi="宋体" w:cs="宋体" w:hint="eastAsia"/>
                <w:color w:val="000000"/>
                <w:kern w:val="0"/>
                <w:sz w:val="22"/>
              </w:rPr>
              <w:t>8</w:t>
            </w:r>
          </w:p>
        </w:tc>
        <w:tc>
          <w:tcPr>
            <w:tcW w:w="147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bottom"/>
          </w:tcPr>
          <w:p w:rsidR="00A34C69" w:rsidRDefault="00EE209C">
            <w:pPr>
              <w:widowControl/>
              <w:jc w:val="left"/>
              <w:textAlignment w:val="bottom"/>
              <w:rPr>
                <w:rFonts w:ascii="宋体" w:hAnsi="宋体" w:cs="宋体"/>
                <w:color w:val="000000"/>
                <w:sz w:val="24"/>
                <w:szCs w:val="24"/>
              </w:rPr>
            </w:pPr>
            <w:r>
              <w:rPr>
                <w:rFonts w:ascii="宋体" w:hAnsi="宋体" w:cs="宋体" w:hint="eastAsia"/>
                <w:color w:val="000000"/>
                <w:kern w:val="0"/>
                <w:sz w:val="24"/>
                <w:szCs w:val="24"/>
              </w:rPr>
              <w:t>排污、疏水、取样管保温</w:t>
            </w:r>
          </w:p>
        </w:tc>
        <w:tc>
          <w:tcPr>
            <w:tcW w:w="193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A34C69">
            <w:pPr>
              <w:rPr>
                <w:rFonts w:ascii="宋体" w:hAnsi="宋体" w:cs="宋体"/>
                <w:color w:val="000000"/>
                <w:sz w:val="22"/>
              </w:rPr>
            </w:pPr>
          </w:p>
        </w:tc>
        <w:tc>
          <w:tcPr>
            <w:tcW w:w="178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A34C69">
            <w:pPr>
              <w:rPr>
                <w:rFonts w:ascii="宋体" w:hAnsi="宋体" w:cs="宋体"/>
                <w:color w:val="000000"/>
                <w:sz w:val="22"/>
              </w:rPr>
            </w:pPr>
          </w:p>
        </w:tc>
        <w:tc>
          <w:tcPr>
            <w:tcW w:w="160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A34C69">
            <w:pPr>
              <w:jc w:val="left"/>
              <w:rPr>
                <w:rFonts w:ascii="宋体" w:hAnsi="宋体" w:cs="宋体"/>
                <w:color w:val="000000"/>
                <w:sz w:val="22"/>
              </w:rPr>
            </w:pPr>
          </w:p>
        </w:tc>
        <w:tc>
          <w:tcPr>
            <w:tcW w:w="72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right"/>
              <w:textAlignment w:val="center"/>
              <w:rPr>
                <w:rFonts w:ascii="宋体" w:hAnsi="宋体" w:cs="宋体"/>
                <w:color w:val="000000"/>
                <w:sz w:val="22"/>
              </w:rPr>
            </w:pPr>
            <w:r>
              <w:rPr>
                <w:rFonts w:ascii="宋体" w:hAnsi="宋体" w:cs="宋体" w:hint="eastAsia"/>
                <w:color w:val="000000"/>
                <w:kern w:val="0"/>
                <w:sz w:val="22"/>
              </w:rPr>
              <w:t>180</w:t>
            </w:r>
          </w:p>
        </w:tc>
        <w:tc>
          <w:tcPr>
            <w:tcW w:w="69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left"/>
              <w:textAlignment w:val="center"/>
              <w:rPr>
                <w:rFonts w:ascii="宋体" w:hAnsi="宋体" w:cs="宋体"/>
                <w:color w:val="000000"/>
                <w:sz w:val="22"/>
              </w:rPr>
            </w:pPr>
            <w:r>
              <w:rPr>
                <w:rFonts w:ascii="宋体" w:hAnsi="宋体" w:cs="宋体" w:hint="eastAsia"/>
                <w:color w:val="000000"/>
                <w:kern w:val="0"/>
                <w:sz w:val="22"/>
              </w:rPr>
              <w:t>平方米</w:t>
            </w:r>
          </w:p>
        </w:tc>
        <w:tc>
          <w:tcPr>
            <w:tcW w:w="18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34C69" w:rsidRDefault="00EE209C">
            <w:pPr>
              <w:widowControl/>
              <w:jc w:val="left"/>
              <w:textAlignment w:val="center"/>
              <w:rPr>
                <w:rFonts w:ascii="宋体" w:hAnsi="宋体" w:cs="宋体"/>
                <w:color w:val="000000"/>
                <w:sz w:val="22"/>
              </w:rPr>
            </w:pPr>
            <w:r>
              <w:rPr>
                <w:rFonts w:ascii="宋体" w:hAnsi="宋体" w:cs="宋体" w:hint="eastAsia"/>
                <w:color w:val="000000"/>
                <w:kern w:val="0"/>
                <w:sz w:val="22"/>
              </w:rPr>
              <w:t>50厚+0.5铝皮</w:t>
            </w:r>
          </w:p>
        </w:tc>
      </w:tr>
    </w:tbl>
    <w:p w:rsidR="00A34C69" w:rsidRDefault="00EE209C">
      <w:pPr>
        <w:framePr w:hSpace="180" w:wrap="around" w:vAnchor="text" w:hAnchor="page" w:x="796" w:y="4156"/>
        <w:widowControl/>
        <w:jc w:val="left"/>
        <w:rPr>
          <w:rFonts w:ascii="宋体" w:hAnsi="宋体" w:cs="宋体"/>
          <w:b/>
          <w:color w:val="000000"/>
          <w:kern w:val="0"/>
          <w:sz w:val="24"/>
          <w:szCs w:val="24"/>
        </w:rPr>
      </w:pPr>
      <w:r>
        <w:rPr>
          <w:rFonts w:ascii="宋体" w:hAnsi="宋体" w:cs="宋体" w:hint="eastAsia"/>
          <w:b/>
          <w:color w:val="000000"/>
          <w:kern w:val="0"/>
          <w:sz w:val="24"/>
          <w:szCs w:val="24"/>
        </w:rPr>
        <w:t xml:space="preserve">备注：1、所标数量为原设计或现场估算仅供参考，最终数量以实际所需为准。2、未标注单位为mm。                                                                     </w:t>
      </w:r>
    </w:p>
    <w:p w:rsidR="00A34C69" w:rsidRDefault="00A34C69">
      <w:pPr>
        <w:tabs>
          <w:tab w:val="left" w:pos="0"/>
        </w:tabs>
        <w:spacing w:line="400" w:lineRule="atLeast"/>
        <w:ind w:rightChars="200" w:right="420"/>
        <w:jc w:val="left"/>
        <w:rPr>
          <w:rFonts w:ascii="宋体" w:hAnsi="宋体"/>
          <w:sz w:val="28"/>
          <w:szCs w:val="28"/>
        </w:rPr>
      </w:pPr>
    </w:p>
    <w:p w:rsidR="00A34C69" w:rsidRDefault="00A34C69">
      <w:pPr>
        <w:tabs>
          <w:tab w:val="left" w:pos="0"/>
        </w:tabs>
        <w:spacing w:line="400" w:lineRule="atLeast"/>
        <w:ind w:rightChars="200" w:right="420"/>
        <w:jc w:val="left"/>
        <w:rPr>
          <w:rFonts w:ascii="宋体" w:hAnsi="宋体"/>
          <w:sz w:val="28"/>
          <w:szCs w:val="28"/>
        </w:rPr>
      </w:pPr>
    </w:p>
    <w:p w:rsidR="00A34C69" w:rsidRDefault="00A34C69">
      <w:pPr>
        <w:tabs>
          <w:tab w:val="left" w:pos="0"/>
        </w:tabs>
        <w:spacing w:line="400" w:lineRule="atLeast"/>
        <w:ind w:rightChars="200" w:right="420"/>
        <w:jc w:val="left"/>
        <w:rPr>
          <w:rFonts w:ascii="宋体" w:hAnsi="宋体"/>
          <w:sz w:val="28"/>
          <w:szCs w:val="28"/>
        </w:rPr>
      </w:pPr>
    </w:p>
    <w:p w:rsidR="00A34C69" w:rsidRDefault="00A34C69">
      <w:pPr>
        <w:tabs>
          <w:tab w:val="left" w:pos="0"/>
        </w:tabs>
        <w:spacing w:line="400" w:lineRule="atLeast"/>
        <w:ind w:rightChars="200" w:right="420"/>
        <w:jc w:val="left"/>
        <w:rPr>
          <w:rFonts w:ascii="宋体" w:hAnsi="宋体"/>
          <w:sz w:val="28"/>
          <w:szCs w:val="28"/>
        </w:rPr>
      </w:pPr>
    </w:p>
    <w:p w:rsidR="00A34C69" w:rsidRDefault="00A34C69">
      <w:pPr>
        <w:tabs>
          <w:tab w:val="left" w:pos="0"/>
        </w:tabs>
        <w:spacing w:line="400" w:lineRule="atLeast"/>
        <w:ind w:rightChars="200" w:right="420"/>
        <w:jc w:val="left"/>
        <w:rPr>
          <w:rFonts w:ascii="宋体" w:hAnsi="宋体"/>
          <w:sz w:val="28"/>
          <w:szCs w:val="28"/>
        </w:rPr>
      </w:pPr>
    </w:p>
    <w:p w:rsidR="00A34C69" w:rsidRDefault="00A34C69">
      <w:pPr>
        <w:tabs>
          <w:tab w:val="left" w:pos="0"/>
        </w:tabs>
        <w:spacing w:line="400" w:lineRule="atLeast"/>
        <w:ind w:rightChars="200" w:right="420"/>
        <w:jc w:val="left"/>
        <w:rPr>
          <w:rFonts w:ascii="宋体" w:hAnsi="宋体"/>
          <w:sz w:val="28"/>
          <w:szCs w:val="28"/>
        </w:rPr>
      </w:pPr>
    </w:p>
    <w:p w:rsidR="00A34C69" w:rsidRDefault="00A34C69">
      <w:pPr>
        <w:tabs>
          <w:tab w:val="left" w:pos="0"/>
        </w:tabs>
        <w:spacing w:line="400" w:lineRule="atLeast"/>
        <w:ind w:rightChars="200" w:right="420"/>
        <w:jc w:val="left"/>
        <w:rPr>
          <w:rFonts w:ascii="宋体" w:hAnsi="宋体"/>
          <w:sz w:val="28"/>
          <w:szCs w:val="28"/>
        </w:rPr>
      </w:pPr>
    </w:p>
    <w:p w:rsidR="00A34C69" w:rsidRDefault="00A34C69">
      <w:pPr>
        <w:tabs>
          <w:tab w:val="left" w:pos="0"/>
        </w:tabs>
        <w:spacing w:line="400" w:lineRule="atLeast"/>
        <w:ind w:rightChars="200" w:right="420"/>
        <w:jc w:val="left"/>
        <w:rPr>
          <w:rFonts w:ascii="宋体" w:hAnsi="宋体"/>
          <w:sz w:val="28"/>
          <w:szCs w:val="28"/>
        </w:rPr>
      </w:pPr>
    </w:p>
    <w:p w:rsidR="00A34C69" w:rsidRDefault="00A34C69">
      <w:pPr>
        <w:tabs>
          <w:tab w:val="left" w:pos="0"/>
        </w:tabs>
        <w:spacing w:line="400" w:lineRule="atLeast"/>
        <w:ind w:rightChars="200" w:right="420"/>
        <w:jc w:val="left"/>
        <w:rPr>
          <w:rFonts w:ascii="宋体" w:hAnsi="宋体"/>
          <w:sz w:val="28"/>
          <w:szCs w:val="28"/>
        </w:rPr>
      </w:pPr>
    </w:p>
    <w:p w:rsidR="00A34C69" w:rsidRDefault="00A34C69">
      <w:pPr>
        <w:tabs>
          <w:tab w:val="left" w:pos="0"/>
        </w:tabs>
        <w:spacing w:line="400" w:lineRule="atLeast"/>
        <w:ind w:rightChars="200" w:right="420"/>
        <w:jc w:val="left"/>
        <w:rPr>
          <w:rFonts w:ascii="宋体" w:hAnsi="宋体"/>
          <w:sz w:val="28"/>
          <w:szCs w:val="28"/>
        </w:rPr>
      </w:pPr>
    </w:p>
    <w:p w:rsidR="00A34C69" w:rsidRDefault="00A34C69">
      <w:pPr>
        <w:tabs>
          <w:tab w:val="left" w:pos="0"/>
        </w:tabs>
        <w:spacing w:line="400" w:lineRule="atLeast"/>
        <w:ind w:rightChars="200" w:right="420"/>
        <w:jc w:val="left"/>
        <w:rPr>
          <w:rFonts w:ascii="宋体" w:hAnsi="宋体"/>
          <w:sz w:val="28"/>
          <w:szCs w:val="28"/>
        </w:rPr>
      </w:pPr>
    </w:p>
    <w:p w:rsidR="00A34C69" w:rsidRDefault="00A34C69">
      <w:pPr>
        <w:tabs>
          <w:tab w:val="left" w:pos="0"/>
        </w:tabs>
        <w:spacing w:line="400" w:lineRule="atLeast"/>
        <w:ind w:rightChars="200" w:right="420"/>
        <w:jc w:val="left"/>
        <w:rPr>
          <w:rFonts w:ascii="宋体" w:hAnsi="宋体"/>
          <w:sz w:val="28"/>
          <w:szCs w:val="28"/>
        </w:rPr>
      </w:pPr>
    </w:p>
    <w:p w:rsidR="00A34C69" w:rsidRDefault="00A34C69">
      <w:pPr>
        <w:tabs>
          <w:tab w:val="left" w:pos="0"/>
        </w:tabs>
        <w:spacing w:line="400" w:lineRule="atLeast"/>
        <w:ind w:rightChars="200" w:right="420"/>
        <w:jc w:val="left"/>
        <w:rPr>
          <w:rFonts w:ascii="宋体" w:hAnsi="宋体"/>
          <w:sz w:val="28"/>
          <w:szCs w:val="28"/>
        </w:rPr>
      </w:pPr>
    </w:p>
    <w:p w:rsidR="00A34C69" w:rsidRDefault="00A34C69">
      <w:pPr>
        <w:tabs>
          <w:tab w:val="left" w:pos="0"/>
        </w:tabs>
        <w:spacing w:line="400" w:lineRule="atLeast"/>
        <w:ind w:rightChars="200" w:right="420"/>
        <w:jc w:val="left"/>
        <w:rPr>
          <w:rFonts w:ascii="宋体" w:hAnsi="宋体"/>
          <w:sz w:val="28"/>
          <w:szCs w:val="28"/>
        </w:rPr>
      </w:pPr>
    </w:p>
    <w:sectPr w:rsidR="00A34C69" w:rsidSect="00A34C69">
      <w:footerReference w:type="default" r:id="rId11"/>
      <w:pgSz w:w="11906" w:h="16838"/>
      <w:pgMar w:top="1440" w:right="1800" w:bottom="1440" w:left="1800" w:header="851" w:footer="992" w:gutter="0"/>
      <w:pgNumType w:start="1"/>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374EF0" w:rsidRDefault="00374EF0" w:rsidP="00A34C69">
      <w:pPr>
        <w:spacing w:line="240" w:lineRule="auto"/>
      </w:pPr>
      <w:r>
        <w:separator/>
      </w:r>
    </w:p>
  </w:endnote>
  <w:endnote w:type="continuationSeparator" w:id="1">
    <w:p w:rsidR="00374EF0" w:rsidRDefault="00374EF0" w:rsidP="00A34C69">
      <w:pPr>
        <w:spacing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楷体_GB2312">
    <w:altName w:val="楷体"/>
    <w:charset w:val="86"/>
    <w:family w:val="modern"/>
    <w:pitch w:val="default"/>
    <w:sig w:usb0="00000000" w:usb1="00000000" w:usb2="00000010" w:usb3="00000000" w:csb0="00040000" w:csb1="00000000"/>
  </w:font>
  <w:font w:name="Calibri Light">
    <w:panose1 w:val="020F0302020204030204"/>
    <w:charset w:val="00"/>
    <w:family w:val="swiss"/>
    <w:pitch w:val="variable"/>
    <w:sig w:usb0="E4002EFF" w:usb1="C000247B" w:usb2="00000009" w:usb3="00000000" w:csb0="000001FF" w:csb1="00000000"/>
  </w:font>
  <w:font w:name="仿宋">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35135110"/>
    </w:sdtPr>
    <w:sdtContent>
      <w:p w:rsidR="00EE209C" w:rsidRDefault="00EE209C">
        <w:pPr>
          <w:pStyle w:val="a7"/>
          <w:jc w:val="center"/>
        </w:pPr>
        <w:r w:rsidRPr="00A34C69">
          <w:fldChar w:fldCharType="begin"/>
        </w:r>
        <w:r>
          <w:instrText xml:space="preserve"> PAGE   \* MERGEFORMAT </w:instrText>
        </w:r>
        <w:r w:rsidRPr="00A34C69">
          <w:fldChar w:fldCharType="separate"/>
        </w:r>
        <w:r w:rsidR="00EB14DD" w:rsidRPr="00EB14DD">
          <w:rPr>
            <w:noProof/>
            <w:lang w:val="zh-CN"/>
          </w:rPr>
          <w:t>5</w:t>
        </w:r>
        <w:r>
          <w:rPr>
            <w:lang w:val="zh-CN"/>
          </w:rPr>
          <w:fldChar w:fldCharType="end"/>
        </w:r>
      </w:p>
    </w:sdtContent>
  </w:sdt>
  <w:p w:rsidR="00EE209C" w:rsidRDefault="00EE209C">
    <w:pPr>
      <w:pStyle w:val="a7"/>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374EF0" w:rsidRDefault="00374EF0" w:rsidP="00A34C69">
      <w:pPr>
        <w:spacing w:line="240" w:lineRule="auto"/>
      </w:pPr>
      <w:r>
        <w:separator/>
      </w:r>
    </w:p>
  </w:footnote>
  <w:footnote w:type="continuationSeparator" w:id="1">
    <w:p w:rsidR="00374EF0" w:rsidRDefault="00374EF0" w:rsidP="00A34C69">
      <w:pPr>
        <w:spacing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E209C" w:rsidRDefault="00EE209C">
    <w:pPr>
      <w:pStyle w:val="a8"/>
      <w:tabs>
        <w:tab w:val="clear" w:pos="8306"/>
        <w:tab w:val="right" w:pos="9240"/>
      </w:tabs>
      <w:jc w:val="left"/>
    </w:pPr>
    <w:r>
      <w:rPr>
        <w:rFonts w:hint="eastAsia"/>
      </w:rPr>
      <w:t>厦门同集热电有限公司</w:t>
    </w:r>
    <w:r>
      <w:rPr>
        <w:rFonts w:hint="eastAsia"/>
      </w:rPr>
      <w:t xml:space="preserve">                                    1#</w:t>
    </w:r>
    <w:r>
      <w:rPr>
        <w:rFonts w:hint="eastAsia"/>
      </w:rPr>
      <w:t>、</w:t>
    </w:r>
    <w:r>
      <w:rPr>
        <w:rFonts w:hint="eastAsia"/>
      </w:rPr>
      <w:t>2#</w:t>
    </w:r>
    <w:r>
      <w:rPr>
        <w:rFonts w:hint="eastAsia"/>
      </w:rPr>
      <w:t>锅炉系统大修项目安装技术规范</w: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E209C" w:rsidRDefault="00EE209C">
    <w:pPr>
      <w:pStyle w:val="a8"/>
    </w:pPr>
  </w:p>
  <w:p w:rsidR="00EE209C" w:rsidRDefault="00EE209C">
    <w:pPr>
      <w:pStyle w:val="a8"/>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85487891"/>
    <w:multiLevelType w:val="singleLevel"/>
    <w:tmpl w:val="85487891"/>
    <w:lvl w:ilvl="0">
      <w:start w:val="1"/>
      <w:numFmt w:val="decimal"/>
      <w:suff w:val="nothing"/>
      <w:lvlText w:val="4.%1"/>
      <w:lvlJc w:val="left"/>
      <w:pPr>
        <w:ind w:left="0" w:firstLine="0"/>
      </w:pPr>
      <w:rPr>
        <w:rFonts w:ascii="宋体" w:eastAsia="宋体" w:hAnsi="宋体" w:cs="宋体" w:hint="default"/>
      </w:rPr>
    </w:lvl>
  </w:abstractNum>
  <w:abstractNum w:abstractNumId="1">
    <w:nsid w:val="855C26D8"/>
    <w:multiLevelType w:val="singleLevel"/>
    <w:tmpl w:val="855C26D8"/>
    <w:lvl w:ilvl="0">
      <w:start w:val="1"/>
      <w:numFmt w:val="decimal"/>
      <w:suff w:val="nothing"/>
      <w:lvlText w:val="9.%1 "/>
      <w:lvlJc w:val="left"/>
      <w:pPr>
        <w:ind w:left="0" w:firstLine="0"/>
      </w:pPr>
      <w:rPr>
        <w:rFonts w:ascii="宋体" w:eastAsia="宋体" w:hAnsi="宋体" w:cs="宋体" w:hint="default"/>
      </w:rPr>
    </w:lvl>
  </w:abstractNum>
  <w:abstractNum w:abstractNumId="2">
    <w:nsid w:val="BE6A1234"/>
    <w:multiLevelType w:val="singleLevel"/>
    <w:tmpl w:val="BE6A1234"/>
    <w:lvl w:ilvl="0">
      <w:start w:val="1"/>
      <w:numFmt w:val="decimal"/>
      <w:suff w:val="nothing"/>
      <w:lvlText w:val="10.%1 "/>
      <w:lvlJc w:val="left"/>
      <w:pPr>
        <w:ind w:left="0" w:firstLine="0"/>
      </w:pPr>
      <w:rPr>
        <w:rFonts w:ascii="宋体" w:eastAsia="宋体" w:hAnsi="宋体" w:cs="宋体" w:hint="default"/>
      </w:rPr>
    </w:lvl>
  </w:abstractNum>
  <w:abstractNum w:abstractNumId="3">
    <w:nsid w:val="D5CDBF2E"/>
    <w:multiLevelType w:val="singleLevel"/>
    <w:tmpl w:val="D5CDBF2E"/>
    <w:lvl w:ilvl="0">
      <w:start w:val="1"/>
      <w:numFmt w:val="decimal"/>
      <w:suff w:val="nothing"/>
      <w:lvlText w:val="10.3.3.%1 "/>
      <w:lvlJc w:val="left"/>
      <w:pPr>
        <w:ind w:left="0" w:firstLine="0"/>
      </w:pPr>
      <w:rPr>
        <w:rFonts w:ascii="宋体" w:eastAsia="宋体" w:hAnsi="宋体" w:cs="宋体" w:hint="default"/>
      </w:rPr>
    </w:lvl>
  </w:abstractNum>
  <w:abstractNum w:abstractNumId="4">
    <w:nsid w:val="DB0E468C"/>
    <w:multiLevelType w:val="singleLevel"/>
    <w:tmpl w:val="DB0E468C"/>
    <w:lvl w:ilvl="0">
      <w:start w:val="1"/>
      <w:numFmt w:val="decimal"/>
      <w:suff w:val="nothing"/>
      <w:lvlText w:val="1.%1 "/>
      <w:lvlJc w:val="left"/>
      <w:pPr>
        <w:tabs>
          <w:tab w:val="left" w:pos="-2"/>
        </w:tabs>
        <w:ind w:left="-2" w:firstLine="2"/>
      </w:pPr>
      <w:rPr>
        <w:rFonts w:ascii="宋体" w:eastAsia="宋体" w:hAnsi="宋体" w:cs="宋体" w:hint="default"/>
      </w:rPr>
    </w:lvl>
  </w:abstractNum>
  <w:abstractNum w:abstractNumId="5">
    <w:nsid w:val="DDD8CB3D"/>
    <w:multiLevelType w:val="singleLevel"/>
    <w:tmpl w:val="DDD8CB3D"/>
    <w:lvl w:ilvl="0">
      <w:start w:val="1"/>
      <w:numFmt w:val="decimal"/>
      <w:suff w:val="nothing"/>
      <w:lvlText w:val="10.3.%1 "/>
      <w:lvlJc w:val="left"/>
      <w:pPr>
        <w:ind w:left="0" w:firstLine="0"/>
      </w:pPr>
      <w:rPr>
        <w:rFonts w:ascii="宋体" w:eastAsia="宋体" w:hAnsi="宋体" w:cs="宋体" w:hint="default"/>
      </w:rPr>
    </w:lvl>
  </w:abstractNum>
  <w:abstractNum w:abstractNumId="6">
    <w:nsid w:val="E327C115"/>
    <w:multiLevelType w:val="singleLevel"/>
    <w:tmpl w:val="E327C115"/>
    <w:lvl w:ilvl="0">
      <w:start w:val="1"/>
      <w:numFmt w:val="decimal"/>
      <w:suff w:val="nothing"/>
      <w:lvlText w:val="10.3.2.%1 "/>
      <w:lvlJc w:val="left"/>
      <w:pPr>
        <w:ind w:left="0" w:firstLine="0"/>
      </w:pPr>
      <w:rPr>
        <w:rFonts w:ascii="宋体" w:eastAsia="宋体" w:hAnsi="宋体" w:cs="宋体" w:hint="default"/>
      </w:rPr>
    </w:lvl>
  </w:abstractNum>
  <w:abstractNum w:abstractNumId="7">
    <w:nsid w:val="E8E9970F"/>
    <w:multiLevelType w:val="singleLevel"/>
    <w:tmpl w:val="E8E9970F"/>
    <w:lvl w:ilvl="0">
      <w:start w:val="1"/>
      <w:numFmt w:val="decimal"/>
      <w:suff w:val="nothing"/>
      <w:lvlText w:val="7.%1 "/>
      <w:lvlJc w:val="left"/>
      <w:pPr>
        <w:ind w:left="0" w:firstLine="0"/>
      </w:pPr>
      <w:rPr>
        <w:rFonts w:ascii="宋体" w:eastAsia="宋体" w:hAnsi="宋体" w:cs="宋体" w:hint="default"/>
      </w:rPr>
    </w:lvl>
  </w:abstractNum>
  <w:abstractNum w:abstractNumId="8">
    <w:nsid w:val="EFF92974"/>
    <w:multiLevelType w:val="singleLevel"/>
    <w:tmpl w:val="EFF92974"/>
    <w:lvl w:ilvl="0">
      <w:start w:val="1"/>
      <w:numFmt w:val="decimal"/>
      <w:suff w:val="nothing"/>
      <w:lvlText w:val="5.3 .%1"/>
      <w:lvlJc w:val="left"/>
      <w:pPr>
        <w:ind w:left="0" w:firstLine="0"/>
      </w:pPr>
      <w:rPr>
        <w:rFonts w:ascii="宋体" w:eastAsia="宋体" w:hAnsi="宋体" w:cs="宋体" w:hint="default"/>
        <w:color w:val="000000" w:themeColor="text1"/>
      </w:rPr>
    </w:lvl>
  </w:abstractNum>
  <w:abstractNum w:abstractNumId="9">
    <w:nsid w:val="FBAD62F8"/>
    <w:multiLevelType w:val="singleLevel"/>
    <w:tmpl w:val="FBAD62F8"/>
    <w:lvl w:ilvl="0">
      <w:start w:val="1"/>
      <w:numFmt w:val="decimal"/>
      <w:suff w:val="nothing"/>
      <w:lvlText w:val="10.3.1.%1 "/>
      <w:lvlJc w:val="left"/>
      <w:pPr>
        <w:ind w:left="0" w:firstLine="0"/>
      </w:pPr>
      <w:rPr>
        <w:rFonts w:ascii="宋体" w:eastAsia="宋体" w:hAnsi="宋体" w:cs="宋体" w:hint="default"/>
      </w:rPr>
    </w:lvl>
  </w:abstractNum>
  <w:abstractNum w:abstractNumId="10">
    <w:nsid w:val="06A48BBA"/>
    <w:multiLevelType w:val="singleLevel"/>
    <w:tmpl w:val="06A48BBA"/>
    <w:lvl w:ilvl="0">
      <w:start w:val="1"/>
      <w:numFmt w:val="decimal"/>
      <w:lvlText w:val="5.%1 "/>
      <w:lvlJc w:val="left"/>
      <w:pPr>
        <w:ind w:left="420" w:hanging="420"/>
      </w:pPr>
      <w:rPr>
        <w:rFonts w:ascii="宋体" w:eastAsia="宋体" w:hAnsi="宋体" w:cs="宋体" w:hint="default"/>
      </w:rPr>
    </w:lvl>
  </w:abstractNum>
  <w:abstractNum w:abstractNumId="11">
    <w:nsid w:val="14677714"/>
    <w:multiLevelType w:val="multilevel"/>
    <w:tmpl w:val="14677714"/>
    <w:lvl w:ilvl="0">
      <w:start w:val="1"/>
      <w:numFmt w:val="decimal"/>
      <w:suff w:val="nothing"/>
      <w:lvlText w:val="5.3 .16.%1"/>
      <w:lvlJc w:val="left"/>
      <w:pPr>
        <w:ind w:left="0" w:firstLine="0"/>
      </w:pPr>
      <w:rPr>
        <w:rFonts w:ascii="宋体" w:eastAsia="宋体" w:hAnsi="宋体" w:cs="宋体" w:hint="default"/>
        <w:color w:val="000000" w:themeColor="text1"/>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2">
    <w:nsid w:val="158722D0"/>
    <w:multiLevelType w:val="multilevel"/>
    <w:tmpl w:val="158722D0"/>
    <w:lvl w:ilvl="0">
      <w:start w:val="1"/>
      <w:numFmt w:val="decimal"/>
      <w:suff w:val="nothing"/>
      <w:lvlText w:val="5.3 .18.%1"/>
      <w:lvlJc w:val="left"/>
      <w:pPr>
        <w:ind w:left="0" w:firstLine="0"/>
      </w:pPr>
      <w:rPr>
        <w:rFonts w:ascii="宋体" w:eastAsia="宋体" w:hAnsi="宋体" w:cs="宋体" w:hint="default"/>
        <w:color w:val="000000" w:themeColor="text1"/>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3">
    <w:nsid w:val="17467D2D"/>
    <w:multiLevelType w:val="multilevel"/>
    <w:tmpl w:val="17467D2D"/>
    <w:lvl w:ilvl="0">
      <w:start w:val="1"/>
      <w:numFmt w:val="decimal"/>
      <w:suff w:val="nothing"/>
      <w:lvlText w:val="5.3 .13.%1"/>
      <w:lvlJc w:val="left"/>
      <w:pPr>
        <w:ind w:left="0" w:firstLine="0"/>
      </w:pPr>
      <w:rPr>
        <w:rFonts w:ascii="宋体" w:eastAsia="宋体" w:hAnsi="宋体" w:cs="宋体" w:hint="default"/>
        <w:color w:val="000000" w:themeColor="text1"/>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4">
    <w:nsid w:val="1CC0216F"/>
    <w:multiLevelType w:val="multilevel"/>
    <w:tmpl w:val="1CC0216F"/>
    <w:lvl w:ilvl="0">
      <w:start w:val="1"/>
      <w:numFmt w:val="decimal"/>
      <w:suff w:val="nothing"/>
      <w:lvlText w:val="5.3 .12.%1"/>
      <w:lvlJc w:val="left"/>
      <w:pPr>
        <w:ind w:left="0" w:firstLine="0"/>
      </w:pPr>
      <w:rPr>
        <w:rFonts w:ascii="宋体" w:eastAsia="宋体" w:hAnsi="宋体" w:cs="宋体" w:hint="default"/>
        <w:color w:val="000000" w:themeColor="text1"/>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5">
    <w:nsid w:val="1D0753C4"/>
    <w:multiLevelType w:val="multilevel"/>
    <w:tmpl w:val="1D0753C4"/>
    <w:lvl w:ilvl="0">
      <w:start w:val="1"/>
      <w:numFmt w:val="decimal"/>
      <w:suff w:val="nothing"/>
      <w:lvlText w:val="5.3 .21.6.%1"/>
      <w:lvlJc w:val="left"/>
      <w:pPr>
        <w:ind w:left="0" w:firstLine="0"/>
      </w:pPr>
      <w:rPr>
        <w:rFonts w:ascii="宋体" w:eastAsia="宋体" w:hAnsi="宋体" w:cs="宋体" w:hint="default"/>
        <w:color w:val="000000" w:themeColor="text1"/>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6">
    <w:nsid w:val="21DF2FE3"/>
    <w:multiLevelType w:val="multilevel"/>
    <w:tmpl w:val="21DF2FE3"/>
    <w:lvl w:ilvl="0">
      <w:start w:val="1"/>
      <w:numFmt w:val="decimal"/>
      <w:suff w:val="nothing"/>
      <w:lvlText w:val="5.3 .23.%1"/>
      <w:lvlJc w:val="left"/>
      <w:pPr>
        <w:ind w:left="0" w:firstLine="0"/>
      </w:pPr>
      <w:rPr>
        <w:rFonts w:ascii="宋体" w:eastAsia="宋体" w:hAnsi="宋体" w:cs="宋体" w:hint="default"/>
        <w:color w:val="000000" w:themeColor="text1"/>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7">
    <w:nsid w:val="28FCCA74"/>
    <w:multiLevelType w:val="singleLevel"/>
    <w:tmpl w:val="28FCCA74"/>
    <w:lvl w:ilvl="0">
      <w:start w:val="1"/>
      <w:numFmt w:val="decimal"/>
      <w:suff w:val="nothing"/>
      <w:lvlText w:val="10.4.%1 "/>
      <w:lvlJc w:val="left"/>
      <w:pPr>
        <w:ind w:left="0" w:firstLine="0"/>
      </w:pPr>
      <w:rPr>
        <w:rFonts w:ascii="宋体" w:eastAsia="宋体" w:hAnsi="宋体" w:cs="宋体" w:hint="default"/>
      </w:rPr>
    </w:lvl>
  </w:abstractNum>
  <w:abstractNum w:abstractNumId="18">
    <w:nsid w:val="2F260BC0"/>
    <w:multiLevelType w:val="multilevel"/>
    <w:tmpl w:val="2F260BC0"/>
    <w:lvl w:ilvl="0">
      <w:start w:val="1"/>
      <w:numFmt w:val="decimal"/>
      <w:suff w:val="nothing"/>
      <w:lvlText w:val="5.3 .19.%1"/>
      <w:lvlJc w:val="left"/>
      <w:pPr>
        <w:ind w:left="0" w:firstLine="0"/>
      </w:pPr>
      <w:rPr>
        <w:rFonts w:ascii="宋体" w:eastAsia="宋体" w:hAnsi="宋体" w:cs="宋体" w:hint="default"/>
        <w:color w:val="000000" w:themeColor="text1"/>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9">
    <w:nsid w:val="385DC410"/>
    <w:multiLevelType w:val="singleLevel"/>
    <w:tmpl w:val="385DC410"/>
    <w:lvl w:ilvl="0">
      <w:start w:val="1"/>
      <w:numFmt w:val="decimal"/>
      <w:suff w:val="nothing"/>
      <w:lvlText w:val="5.8.1.%1 "/>
      <w:lvlJc w:val="left"/>
      <w:pPr>
        <w:tabs>
          <w:tab w:val="left" w:pos="0"/>
        </w:tabs>
        <w:ind w:left="0" w:firstLine="0"/>
      </w:pPr>
      <w:rPr>
        <w:rFonts w:ascii="宋体" w:eastAsia="宋体" w:hAnsi="宋体" w:cs="宋体" w:hint="default"/>
      </w:rPr>
    </w:lvl>
  </w:abstractNum>
  <w:abstractNum w:abstractNumId="20">
    <w:nsid w:val="397E5FFE"/>
    <w:multiLevelType w:val="multilevel"/>
    <w:tmpl w:val="397E5FFE"/>
    <w:lvl w:ilvl="0">
      <w:start w:val="1"/>
      <w:numFmt w:val="decimal"/>
      <w:suff w:val="nothing"/>
      <w:lvlText w:val="5.3 .20.%1"/>
      <w:lvlJc w:val="left"/>
      <w:pPr>
        <w:ind w:left="0" w:firstLine="0"/>
      </w:pPr>
      <w:rPr>
        <w:rFonts w:ascii="宋体" w:eastAsia="宋体" w:hAnsi="宋体" w:cs="宋体" w:hint="default"/>
        <w:color w:val="000000" w:themeColor="text1"/>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21">
    <w:nsid w:val="5BC13C14"/>
    <w:multiLevelType w:val="multilevel"/>
    <w:tmpl w:val="5BC13C14"/>
    <w:lvl w:ilvl="0">
      <w:start w:val="1"/>
      <w:numFmt w:val="decimal"/>
      <w:suff w:val="nothing"/>
      <w:lvlText w:val="5.3 .22.%1"/>
      <w:lvlJc w:val="left"/>
      <w:pPr>
        <w:ind w:left="0" w:firstLine="0"/>
      </w:pPr>
      <w:rPr>
        <w:rFonts w:ascii="宋体" w:eastAsia="宋体" w:hAnsi="宋体" w:cs="宋体" w:hint="default"/>
        <w:color w:val="000000" w:themeColor="text1"/>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22">
    <w:nsid w:val="5E496F4D"/>
    <w:multiLevelType w:val="multilevel"/>
    <w:tmpl w:val="5E496F4D"/>
    <w:lvl w:ilvl="0">
      <w:start w:val="1"/>
      <w:numFmt w:val="decimal"/>
      <w:suff w:val="nothing"/>
      <w:lvlText w:val="5.3 .17.%1"/>
      <w:lvlJc w:val="left"/>
      <w:pPr>
        <w:ind w:left="0" w:firstLine="0"/>
      </w:pPr>
      <w:rPr>
        <w:rFonts w:ascii="宋体" w:eastAsia="宋体" w:hAnsi="宋体" w:cs="宋体" w:hint="default"/>
        <w:color w:val="000000" w:themeColor="text1"/>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23">
    <w:nsid w:val="6C5C462F"/>
    <w:multiLevelType w:val="multilevel"/>
    <w:tmpl w:val="6C5C462F"/>
    <w:lvl w:ilvl="0">
      <w:start w:val="1"/>
      <w:numFmt w:val="decimal"/>
      <w:lvlText w:val="3.%1"/>
      <w:lvlJc w:val="left"/>
      <w:pPr>
        <w:ind w:left="420" w:hanging="420"/>
      </w:pPr>
      <w:rPr>
        <w:rFonts w:hint="eastAsia"/>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24">
    <w:nsid w:val="6E5216A9"/>
    <w:multiLevelType w:val="multilevel"/>
    <w:tmpl w:val="6E5216A9"/>
    <w:lvl w:ilvl="0">
      <w:start w:val="1"/>
      <w:numFmt w:val="decimal"/>
      <w:lvlText w:val="5.2.%1 "/>
      <w:lvlJc w:val="left"/>
      <w:pPr>
        <w:ind w:left="420" w:hanging="420"/>
      </w:pPr>
      <w:rPr>
        <w:rFonts w:ascii="宋体" w:eastAsia="宋体" w:hAnsi="宋体" w:cs="宋体"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25">
    <w:nsid w:val="73E55CC3"/>
    <w:multiLevelType w:val="multilevel"/>
    <w:tmpl w:val="73E55CC3"/>
    <w:lvl w:ilvl="0">
      <w:start w:val="1"/>
      <w:numFmt w:val="decimal"/>
      <w:suff w:val="nothing"/>
      <w:lvlText w:val="5.3 .15.%1"/>
      <w:lvlJc w:val="left"/>
      <w:pPr>
        <w:ind w:left="0" w:firstLine="0"/>
      </w:pPr>
      <w:rPr>
        <w:rFonts w:ascii="宋体" w:eastAsia="宋体" w:hAnsi="宋体" w:cs="宋体" w:hint="default"/>
        <w:color w:val="000000" w:themeColor="text1"/>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26">
    <w:nsid w:val="7B943511"/>
    <w:multiLevelType w:val="multilevel"/>
    <w:tmpl w:val="7B943511"/>
    <w:lvl w:ilvl="0">
      <w:start w:val="1"/>
      <w:numFmt w:val="decimal"/>
      <w:suff w:val="nothing"/>
      <w:lvlText w:val="5.3 .21.%1"/>
      <w:lvlJc w:val="left"/>
      <w:pPr>
        <w:ind w:left="0" w:firstLine="0"/>
      </w:pPr>
      <w:rPr>
        <w:rFonts w:ascii="宋体" w:eastAsia="宋体" w:hAnsi="宋体" w:cs="宋体" w:hint="default"/>
        <w:color w:val="000000" w:themeColor="text1"/>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27">
    <w:nsid w:val="7EF726E8"/>
    <w:multiLevelType w:val="multilevel"/>
    <w:tmpl w:val="7EF726E8"/>
    <w:lvl w:ilvl="0">
      <w:start w:val="1"/>
      <w:numFmt w:val="decimal"/>
      <w:lvlText w:val="5.1.%1 "/>
      <w:lvlJc w:val="left"/>
      <w:pPr>
        <w:ind w:left="420" w:hanging="420"/>
      </w:pPr>
      <w:rPr>
        <w:rFonts w:ascii="宋体" w:eastAsia="宋体" w:hAnsi="宋体" w:cs="宋体"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num w:numId="1">
    <w:abstractNumId w:val="4"/>
  </w:num>
  <w:num w:numId="2">
    <w:abstractNumId w:val="23"/>
  </w:num>
  <w:num w:numId="3">
    <w:abstractNumId w:val="0"/>
  </w:num>
  <w:num w:numId="4">
    <w:abstractNumId w:val="10"/>
  </w:num>
  <w:num w:numId="5">
    <w:abstractNumId w:val="27"/>
  </w:num>
  <w:num w:numId="6">
    <w:abstractNumId w:val="19"/>
  </w:num>
  <w:num w:numId="7">
    <w:abstractNumId w:val="24"/>
  </w:num>
  <w:num w:numId="8">
    <w:abstractNumId w:val="8"/>
  </w:num>
  <w:num w:numId="9">
    <w:abstractNumId w:val="14"/>
  </w:num>
  <w:num w:numId="10">
    <w:abstractNumId w:val="13"/>
  </w:num>
  <w:num w:numId="11">
    <w:abstractNumId w:val="25"/>
  </w:num>
  <w:num w:numId="12">
    <w:abstractNumId w:val="11"/>
  </w:num>
  <w:num w:numId="13">
    <w:abstractNumId w:val="22"/>
  </w:num>
  <w:num w:numId="14">
    <w:abstractNumId w:val="12"/>
  </w:num>
  <w:num w:numId="15">
    <w:abstractNumId w:val="18"/>
  </w:num>
  <w:num w:numId="16">
    <w:abstractNumId w:val="20"/>
  </w:num>
  <w:num w:numId="17">
    <w:abstractNumId w:val="26"/>
  </w:num>
  <w:num w:numId="18">
    <w:abstractNumId w:val="15"/>
  </w:num>
  <w:num w:numId="19">
    <w:abstractNumId w:val="21"/>
  </w:num>
  <w:num w:numId="20">
    <w:abstractNumId w:val="16"/>
  </w:num>
  <w:num w:numId="21">
    <w:abstractNumId w:val="7"/>
  </w:num>
  <w:num w:numId="22">
    <w:abstractNumId w:val="1"/>
  </w:num>
  <w:num w:numId="23">
    <w:abstractNumId w:val="2"/>
  </w:num>
  <w:num w:numId="24">
    <w:abstractNumId w:val="5"/>
  </w:num>
  <w:num w:numId="25">
    <w:abstractNumId w:val="9"/>
  </w:num>
  <w:num w:numId="26">
    <w:abstractNumId w:val="6"/>
  </w:num>
  <w:num w:numId="27">
    <w:abstractNumId w:val="3"/>
  </w:num>
  <w:num w:numId="28">
    <w:abstractNumId w:val="17"/>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defaultTabStop w:val="210"/>
  <w:drawingGridHorizontalSpacing w:val="105"/>
  <w:drawingGridVerticalSpacing w:val="156"/>
  <w:noPunctuationKerning/>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
  <w:rsids>
    <w:rsidRoot w:val="001C2234"/>
    <w:rsid w:val="0000193B"/>
    <w:rsid w:val="00001978"/>
    <w:rsid w:val="00005B9E"/>
    <w:rsid w:val="00006AE0"/>
    <w:rsid w:val="00007548"/>
    <w:rsid w:val="000078A4"/>
    <w:rsid w:val="00007AD2"/>
    <w:rsid w:val="00017252"/>
    <w:rsid w:val="000231BF"/>
    <w:rsid w:val="0002467C"/>
    <w:rsid w:val="00030839"/>
    <w:rsid w:val="00032BA9"/>
    <w:rsid w:val="000346A5"/>
    <w:rsid w:val="0004149E"/>
    <w:rsid w:val="000428C9"/>
    <w:rsid w:val="00045117"/>
    <w:rsid w:val="00045546"/>
    <w:rsid w:val="00047D9F"/>
    <w:rsid w:val="0005089D"/>
    <w:rsid w:val="000510FA"/>
    <w:rsid w:val="00054CB0"/>
    <w:rsid w:val="00056D86"/>
    <w:rsid w:val="00057A14"/>
    <w:rsid w:val="00062C9B"/>
    <w:rsid w:val="00063DFA"/>
    <w:rsid w:val="000677AC"/>
    <w:rsid w:val="00070927"/>
    <w:rsid w:val="00070F50"/>
    <w:rsid w:val="00074A49"/>
    <w:rsid w:val="00076CFC"/>
    <w:rsid w:val="00080165"/>
    <w:rsid w:val="000810D0"/>
    <w:rsid w:val="0008182F"/>
    <w:rsid w:val="000818B3"/>
    <w:rsid w:val="00082117"/>
    <w:rsid w:val="0008272E"/>
    <w:rsid w:val="00082AD4"/>
    <w:rsid w:val="000845DA"/>
    <w:rsid w:val="00085D69"/>
    <w:rsid w:val="00092669"/>
    <w:rsid w:val="000926CD"/>
    <w:rsid w:val="00094B62"/>
    <w:rsid w:val="0009580F"/>
    <w:rsid w:val="00097D6B"/>
    <w:rsid w:val="000A44EF"/>
    <w:rsid w:val="000A4586"/>
    <w:rsid w:val="000A6BF8"/>
    <w:rsid w:val="000B1D0F"/>
    <w:rsid w:val="000B2041"/>
    <w:rsid w:val="000B28F6"/>
    <w:rsid w:val="000B39F6"/>
    <w:rsid w:val="000B3D9C"/>
    <w:rsid w:val="000B47CA"/>
    <w:rsid w:val="000B490D"/>
    <w:rsid w:val="000B575F"/>
    <w:rsid w:val="000B614B"/>
    <w:rsid w:val="000B6B02"/>
    <w:rsid w:val="000B6F1A"/>
    <w:rsid w:val="000B7376"/>
    <w:rsid w:val="000C1507"/>
    <w:rsid w:val="000C19E9"/>
    <w:rsid w:val="000C1BA5"/>
    <w:rsid w:val="000C4718"/>
    <w:rsid w:val="000C4A57"/>
    <w:rsid w:val="000C4B3D"/>
    <w:rsid w:val="000C568C"/>
    <w:rsid w:val="000C590E"/>
    <w:rsid w:val="000C7265"/>
    <w:rsid w:val="000D25E2"/>
    <w:rsid w:val="000D5B58"/>
    <w:rsid w:val="000D5BDE"/>
    <w:rsid w:val="000D7053"/>
    <w:rsid w:val="000D7FBD"/>
    <w:rsid w:val="000E144C"/>
    <w:rsid w:val="000E2485"/>
    <w:rsid w:val="000F077E"/>
    <w:rsid w:val="000F0AEA"/>
    <w:rsid w:val="000F19CD"/>
    <w:rsid w:val="000F311E"/>
    <w:rsid w:val="00101CEB"/>
    <w:rsid w:val="00102E05"/>
    <w:rsid w:val="0010410A"/>
    <w:rsid w:val="00104E59"/>
    <w:rsid w:val="00106846"/>
    <w:rsid w:val="0011152B"/>
    <w:rsid w:val="001145A4"/>
    <w:rsid w:val="00122D4B"/>
    <w:rsid w:val="0012727A"/>
    <w:rsid w:val="00131748"/>
    <w:rsid w:val="001318E7"/>
    <w:rsid w:val="001324DA"/>
    <w:rsid w:val="00133B27"/>
    <w:rsid w:val="001361D5"/>
    <w:rsid w:val="00136B22"/>
    <w:rsid w:val="001420B9"/>
    <w:rsid w:val="00142249"/>
    <w:rsid w:val="00150008"/>
    <w:rsid w:val="00150201"/>
    <w:rsid w:val="001502A2"/>
    <w:rsid w:val="00150E39"/>
    <w:rsid w:val="00151935"/>
    <w:rsid w:val="001568E3"/>
    <w:rsid w:val="00156B5A"/>
    <w:rsid w:val="001603DC"/>
    <w:rsid w:val="001618BC"/>
    <w:rsid w:val="00165BD1"/>
    <w:rsid w:val="00166331"/>
    <w:rsid w:val="00171BCB"/>
    <w:rsid w:val="001733B4"/>
    <w:rsid w:val="0017522C"/>
    <w:rsid w:val="001809EA"/>
    <w:rsid w:val="00181431"/>
    <w:rsid w:val="00181BFD"/>
    <w:rsid w:val="0018325A"/>
    <w:rsid w:val="00183C7B"/>
    <w:rsid w:val="001847E7"/>
    <w:rsid w:val="00184F2E"/>
    <w:rsid w:val="001853CC"/>
    <w:rsid w:val="0018555C"/>
    <w:rsid w:val="00187243"/>
    <w:rsid w:val="00187D00"/>
    <w:rsid w:val="00190F37"/>
    <w:rsid w:val="00191663"/>
    <w:rsid w:val="00191D7D"/>
    <w:rsid w:val="00192664"/>
    <w:rsid w:val="0019271F"/>
    <w:rsid w:val="0019303D"/>
    <w:rsid w:val="00193689"/>
    <w:rsid w:val="00195323"/>
    <w:rsid w:val="001A16B6"/>
    <w:rsid w:val="001A193A"/>
    <w:rsid w:val="001A20A0"/>
    <w:rsid w:val="001A21BA"/>
    <w:rsid w:val="001A59E6"/>
    <w:rsid w:val="001A771C"/>
    <w:rsid w:val="001B1453"/>
    <w:rsid w:val="001B36C5"/>
    <w:rsid w:val="001B46EC"/>
    <w:rsid w:val="001B514F"/>
    <w:rsid w:val="001B6FE9"/>
    <w:rsid w:val="001B6FF1"/>
    <w:rsid w:val="001C2234"/>
    <w:rsid w:val="001C35D1"/>
    <w:rsid w:val="001C5CAB"/>
    <w:rsid w:val="001C7E23"/>
    <w:rsid w:val="001D081D"/>
    <w:rsid w:val="001D229D"/>
    <w:rsid w:val="001D352D"/>
    <w:rsid w:val="001D49AA"/>
    <w:rsid w:val="001D68BF"/>
    <w:rsid w:val="001E0928"/>
    <w:rsid w:val="001E373A"/>
    <w:rsid w:val="001E4524"/>
    <w:rsid w:val="001E6499"/>
    <w:rsid w:val="001E7C46"/>
    <w:rsid w:val="001F374C"/>
    <w:rsid w:val="001F4EAC"/>
    <w:rsid w:val="001F50CF"/>
    <w:rsid w:val="001F6FD0"/>
    <w:rsid w:val="001F7697"/>
    <w:rsid w:val="00202AF8"/>
    <w:rsid w:val="0020445C"/>
    <w:rsid w:val="002061FE"/>
    <w:rsid w:val="00206D08"/>
    <w:rsid w:val="00207382"/>
    <w:rsid w:val="00210C04"/>
    <w:rsid w:val="002121D2"/>
    <w:rsid w:val="00212478"/>
    <w:rsid w:val="00213D47"/>
    <w:rsid w:val="0021450E"/>
    <w:rsid w:val="00216268"/>
    <w:rsid w:val="00216286"/>
    <w:rsid w:val="00216CB5"/>
    <w:rsid w:val="002257A0"/>
    <w:rsid w:val="00225BBB"/>
    <w:rsid w:val="00227F74"/>
    <w:rsid w:val="00230FA0"/>
    <w:rsid w:val="002310E4"/>
    <w:rsid w:val="00232872"/>
    <w:rsid w:val="00233694"/>
    <w:rsid w:val="00233A7C"/>
    <w:rsid w:val="002358A8"/>
    <w:rsid w:val="00235A42"/>
    <w:rsid w:val="002374C7"/>
    <w:rsid w:val="00237B4E"/>
    <w:rsid w:val="00240C29"/>
    <w:rsid w:val="00240F9C"/>
    <w:rsid w:val="0024272C"/>
    <w:rsid w:val="00242906"/>
    <w:rsid w:val="00243AB5"/>
    <w:rsid w:val="00245EA1"/>
    <w:rsid w:val="002531C9"/>
    <w:rsid w:val="00253574"/>
    <w:rsid w:val="002545C8"/>
    <w:rsid w:val="00257F03"/>
    <w:rsid w:val="0026184F"/>
    <w:rsid w:val="00265E90"/>
    <w:rsid w:val="0027028E"/>
    <w:rsid w:val="00272B2D"/>
    <w:rsid w:val="00273DF6"/>
    <w:rsid w:val="002752E7"/>
    <w:rsid w:val="00275AFB"/>
    <w:rsid w:val="00276E7B"/>
    <w:rsid w:val="00277432"/>
    <w:rsid w:val="0028075A"/>
    <w:rsid w:val="00281250"/>
    <w:rsid w:val="0028627D"/>
    <w:rsid w:val="002863D6"/>
    <w:rsid w:val="0029433D"/>
    <w:rsid w:val="00294943"/>
    <w:rsid w:val="00294E36"/>
    <w:rsid w:val="0029527E"/>
    <w:rsid w:val="002954FA"/>
    <w:rsid w:val="002A0044"/>
    <w:rsid w:val="002A2A9F"/>
    <w:rsid w:val="002A2BBE"/>
    <w:rsid w:val="002A350F"/>
    <w:rsid w:val="002A5F1B"/>
    <w:rsid w:val="002A77B0"/>
    <w:rsid w:val="002A7998"/>
    <w:rsid w:val="002B34B7"/>
    <w:rsid w:val="002C4839"/>
    <w:rsid w:val="002C520A"/>
    <w:rsid w:val="002C5C91"/>
    <w:rsid w:val="002C71CD"/>
    <w:rsid w:val="002C7D85"/>
    <w:rsid w:val="002D0148"/>
    <w:rsid w:val="002D08F3"/>
    <w:rsid w:val="002D1F3B"/>
    <w:rsid w:val="002D4407"/>
    <w:rsid w:val="002D625A"/>
    <w:rsid w:val="002D7EB6"/>
    <w:rsid w:val="002E2ECD"/>
    <w:rsid w:val="002E2F31"/>
    <w:rsid w:val="002E34C6"/>
    <w:rsid w:val="002E3518"/>
    <w:rsid w:val="002E58BE"/>
    <w:rsid w:val="002E5D21"/>
    <w:rsid w:val="002E6FDC"/>
    <w:rsid w:val="002F2F77"/>
    <w:rsid w:val="002F3CC0"/>
    <w:rsid w:val="002F4B6F"/>
    <w:rsid w:val="002F4DE1"/>
    <w:rsid w:val="002F55BB"/>
    <w:rsid w:val="002F5D3D"/>
    <w:rsid w:val="00303201"/>
    <w:rsid w:val="0030398B"/>
    <w:rsid w:val="00304315"/>
    <w:rsid w:val="0030476E"/>
    <w:rsid w:val="003048D0"/>
    <w:rsid w:val="00304F92"/>
    <w:rsid w:val="003050B2"/>
    <w:rsid w:val="00305CA9"/>
    <w:rsid w:val="0030689F"/>
    <w:rsid w:val="00307302"/>
    <w:rsid w:val="00311D58"/>
    <w:rsid w:val="003146E3"/>
    <w:rsid w:val="00316C2D"/>
    <w:rsid w:val="00320B06"/>
    <w:rsid w:val="003212D6"/>
    <w:rsid w:val="00322147"/>
    <w:rsid w:val="00326EA8"/>
    <w:rsid w:val="00331994"/>
    <w:rsid w:val="00332232"/>
    <w:rsid w:val="003328F4"/>
    <w:rsid w:val="00333E83"/>
    <w:rsid w:val="00341671"/>
    <w:rsid w:val="00341B51"/>
    <w:rsid w:val="0034354F"/>
    <w:rsid w:val="00351FEC"/>
    <w:rsid w:val="0035300F"/>
    <w:rsid w:val="0035322F"/>
    <w:rsid w:val="0035356A"/>
    <w:rsid w:val="00353657"/>
    <w:rsid w:val="003543BF"/>
    <w:rsid w:val="00354500"/>
    <w:rsid w:val="0035672C"/>
    <w:rsid w:val="00357C78"/>
    <w:rsid w:val="00362E2F"/>
    <w:rsid w:val="00363E1C"/>
    <w:rsid w:val="0036562D"/>
    <w:rsid w:val="00365E2D"/>
    <w:rsid w:val="0036683C"/>
    <w:rsid w:val="00367FBE"/>
    <w:rsid w:val="00370A72"/>
    <w:rsid w:val="003746D4"/>
    <w:rsid w:val="00374EF0"/>
    <w:rsid w:val="00376985"/>
    <w:rsid w:val="003778BB"/>
    <w:rsid w:val="003854FD"/>
    <w:rsid w:val="00385D2B"/>
    <w:rsid w:val="00387632"/>
    <w:rsid w:val="00387F06"/>
    <w:rsid w:val="003908D5"/>
    <w:rsid w:val="003916A1"/>
    <w:rsid w:val="003918D4"/>
    <w:rsid w:val="00391950"/>
    <w:rsid w:val="003925FF"/>
    <w:rsid w:val="00393956"/>
    <w:rsid w:val="00393BF0"/>
    <w:rsid w:val="003964E7"/>
    <w:rsid w:val="00397F89"/>
    <w:rsid w:val="003A6E8F"/>
    <w:rsid w:val="003B0FA7"/>
    <w:rsid w:val="003B17A5"/>
    <w:rsid w:val="003B3007"/>
    <w:rsid w:val="003C01D8"/>
    <w:rsid w:val="003C1EE8"/>
    <w:rsid w:val="003C1EF4"/>
    <w:rsid w:val="003C23C3"/>
    <w:rsid w:val="003C280A"/>
    <w:rsid w:val="003C2ED5"/>
    <w:rsid w:val="003C4936"/>
    <w:rsid w:val="003C540C"/>
    <w:rsid w:val="003C6C09"/>
    <w:rsid w:val="003C7B13"/>
    <w:rsid w:val="003D0287"/>
    <w:rsid w:val="003D03A5"/>
    <w:rsid w:val="003D10CD"/>
    <w:rsid w:val="003D268B"/>
    <w:rsid w:val="003D2818"/>
    <w:rsid w:val="003D4E2D"/>
    <w:rsid w:val="003E16D9"/>
    <w:rsid w:val="003E1CBA"/>
    <w:rsid w:val="003E2ABD"/>
    <w:rsid w:val="003E3261"/>
    <w:rsid w:val="003E3D06"/>
    <w:rsid w:val="003E40B8"/>
    <w:rsid w:val="003E5B19"/>
    <w:rsid w:val="003E6BE9"/>
    <w:rsid w:val="003E7764"/>
    <w:rsid w:val="003E7998"/>
    <w:rsid w:val="003F0B7F"/>
    <w:rsid w:val="003F1888"/>
    <w:rsid w:val="003F4B5C"/>
    <w:rsid w:val="003F6F32"/>
    <w:rsid w:val="00400B80"/>
    <w:rsid w:val="00400C7B"/>
    <w:rsid w:val="00402A0A"/>
    <w:rsid w:val="00405A91"/>
    <w:rsid w:val="00406752"/>
    <w:rsid w:val="00407242"/>
    <w:rsid w:val="00410EBC"/>
    <w:rsid w:val="004118A6"/>
    <w:rsid w:val="004139BF"/>
    <w:rsid w:val="0041527D"/>
    <w:rsid w:val="0042408D"/>
    <w:rsid w:val="004245D7"/>
    <w:rsid w:val="00425803"/>
    <w:rsid w:val="00426A30"/>
    <w:rsid w:val="00426F51"/>
    <w:rsid w:val="00430811"/>
    <w:rsid w:val="00432F8B"/>
    <w:rsid w:val="0043352B"/>
    <w:rsid w:val="004340CA"/>
    <w:rsid w:val="004364D7"/>
    <w:rsid w:val="00437587"/>
    <w:rsid w:val="00437D00"/>
    <w:rsid w:val="00444207"/>
    <w:rsid w:val="0044543C"/>
    <w:rsid w:val="00447548"/>
    <w:rsid w:val="00452AAB"/>
    <w:rsid w:val="004547A5"/>
    <w:rsid w:val="00457FE8"/>
    <w:rsid w:val="00461174"/>
    <w:rsid w:val="004624A0"/>
    <w:rsid w:val="00462A01"/>
    <w:rsid w:val="00467486"/>
    <w:rsid w:val="00467596"/>
    <w:rsid w:val="00474C3A"/>
    <w:rsid w:val="004764D8"/>
    <w:rsid w:val="00476CC3"/>
    <w:rsid w:val="00476E50"/>
    <w:rsid w:val="00480EFC"/>
    <w:rsid w:val="00482BF8"/>
    <w:rsid w:val="00482CB9"/>
    <w:rsid w:val="0048309B"/>
    <w:rsid w:val="00484F93"/>
    <w:rsid w:val="00487350"/>
    <w:rsid w:val="004907DC"/>
    <w:rsid w:val="00491D9F"/>
    <w:rsid w:val="00492AF1"/>
    <w:rsid w:val="004956D8"/>
    <w:rsid w:val="0049610C"/>
    <w:rsid w:val="00496140"/>
    <w:rsid w:val="00496150"/>
    <w:rsid w:val="004A7E75"/>
    <w:rsid w:val="004B0C89"/>
    <w:rsid w:val="004B1627"/>
    <w:rsid w:val="004B2A70"/>
    <w:rsid w:val="004B6AEA"/>
    <w:rsid w:val="004B705E"/>
    <w:rsid w:val="004D15AA"/>
    <w:rsid w:val="004D2CD8"/>
    <w:rsid w:val="004D2E59"/>
    <w:rsid w:val="004D372C"/>
    <w:rsid w:val="004D6968"/>
    <w:rsid w:val="004E0AE0"/>
    <w:rsid w:val="004E195A"/>
    <w:rsid w:val="004E1CAD"/>
    <w:rsid w:val="004E593E"/>
    <w:rsid w:val="004E650E"/>
    <w:rsid w:val="004F0A22"/>
    <w:rsid w:val="004F11A9"/>
    <w:rsid w:val="004F12B9"/>
    <w:rsid w:val="004F217C"/>
    <w:rsid w:val="004F28C8"/>
    <w:rsid w:val="004F2C27"/>
    <w:rsid w:val="004F341D"/>
    <w:rsid w:val="004F3C30"/>
    <w:rsid w:val="004F41D0"/>
    <w:rsid w:val="004F4BF7"/>
    <w:rsid w:val="004F572D"/>
    <w:rsid w:val="004F775F"/>
    <w:rsid w:val="00500B26"/>
    <w:rsid w:val="00501FBB"/>
    <w:rsid w:val="00502765"/>
    <w:rsid w:val="00503724"/>
    <w:rsid w:val="005052F2"/>
    <w:rsid w:val="00505A94"/>
    <w:rsid w:val="0050697F"/>
    <w:rsid w:val="00507C4F"/>
    <w:rsid w:val="00507CAA"/>
    <w:rsid w:val="00513101"/>
    <w:rsid w:val="005133B6"/>
    <w:rsid w:val="00514A2C"/>
    <w:rsid w:val="00515869"/>
    <w:rsid w:val="00516535"/>
    <w:rsid w:val="00522523"/>
    <w:rsid w:val="00523211"/>
    <w:rsid w:val="00527260"/>
    <w:rsid w:val="00530C10"/>
    <w:rsid w:val="00531145"/>
    <w:rsid w:val="005318C8"/>
    <w:rsid w:val="00532402"/>
    <w:rsid w:val="005336E5"/>
    <w:rsid w:val="00535610"/>
    <w:rsid w:val="0054052E"/>
    <w:rsid w:val="005430C1"/>
    <w:rsid w:val="00544C66"/>
    <w:rsid w:val="0054508A"/>
    <w:rsid w:val="00545E69"/>
    <w:rsid w:val="00546A70"/>
    <w:rsid w:val="005504E9"/>
    <w:rsid w:val="0055075E"/>
    <w:rsid w:val="00551EFD"/>
    <w:rsid w:val="0055552C"/>
    <w:rsid w:val="005572B0"/>
    <w:rsid w:val="00557478"/>
    <w:rsid w:val="005628AB"/>
    <w:rsid w:val="00565BF9"/>
    <w:rsid w:val="00565E28"/>
    <w:rsid w:val="00567EDC"/>
    <w:rsid w:val="00572E24"/>
    <w:rsid w:val="005734FD"/>
    <w:rsid w:val="005740B9"/>
    <w:rsid w:val="0057439E"/>
    <w:rsid w:val="00574D33"/>
    <w:rsid w:val="00576DCA"/>
    <w:rsid w:val="00576E73"/>
    <w:rsid w:val="005814ED"/>
    <w:rsid w:val="00581E4A"/>
    <w:rsid w:val="00582776"/>
    <w:rsid w:val="00590539"/>
    <w:rsid w:val="00593A64"/>
    <w:rsid w:val="0059447E"/>
    <w:rsid w:val="005947FA"/>
    <w:rsid w:val="00594FB2"/>
    <w:rsid w:val="0059679D"/>
    <w:rsid w:val="005A2677"/>
    <w:rsid w:val="005A3C23"/>
    <w:rsid w:val="005A419A"/>
    <w:rsid w:val="005A4AD6"/>
    <w:rsid w:val="005A51B9"/>
    <w:rsid w:val="005A6F11"/>
    <w:rsid w:val="005B485A"/>
    <w:rsid w:val="005B50D2"/>
    <w:rsid w:val="005B6EBE"/>
    <w:rsid w:val="005C02EC"/>
    <w:rsid w:val="005C0D8D"/>
    <w:rsid w:val="005C201F"/>
    <w:rsid w:val="005C299F"/>
    <w:rsid w:val="005C2D9C"/>
    <w:rsid w:val="005D04C9"/>
    <w:rsid w:val="005D0D16"/>
    <w:rsid w:val="005D306A"/>
    <w:rsid w:val="005D5AE5"/>
    <w:rsid w:val="005D65E8"/>
    <w:rsid w:val="005D6B2E"/>
    <w:rsid w:val="005D7243"/>
    <w:rsid w:val="005D7960"/>
    <w:rsid w:val="005D7C38"/>
    <w:rsid w:val="005E0E0F"/>
    <w:rsid w:val="005E404E"/>
    <w:rsid w:val="005E7C18"/>
    <w:rsid w:val="005F0B76"/>
    <w:rsid w:val="005F0D6C"/>
    <w:rsid w:val="005F2E63"/>
    <w:rsid w:val="005F65FE"/>
    <w:rsid w:val="0060082F"/>
    <w:rsid w:val="006013CE"/>
    <w:rsid w:val="00601712"/>
    <w:rsid w:val="00601E06"/>
    <w:rsid w:val="00604369"/>
    <w:rsid w:val="00605298"/>
    <w:rsid w:val="00606794"/>
    <w:rsid w:val="00607076"/>
    <w:rsid w:val="00612316"/>
    <w:rsid w:val="00614CB5"/>
    <w:rsid w:val="00616584"/>
    <w:rsid w:val="0061761C"/>
    <w:rsid w:val="0062034E"/>
    <w:rsid w:val="00621EDB"/>
    <w:rsid w:val="00622DFE"/>
    <w:rsid w:val="00624C57"/>
    <w:rsid w:val="00625AC0"/>
    <w:rsid w:val="006260DE"/>
    <w:rsid w:val="0062647A"/>
    <w:rsid w:val="0062673E"/>
    <w:rsid w:val="0063398B"/>
    <w:rsid w:val="00633AFA"/>
    <w:rsid w:val="0063709D"/>
    <w:rsid w:val="006407B5"/>
    <w:rsid w:val="006408E0"/>
    <w:rsid w:val="0064197C"/>
    <w:rsid w:val="00641FF5"/>
    <w:rsid w:val="00642656"/>
    <w:rsid w:val="00642A66"/>
    <w:rsid w:val="006433C4"/>
    <w:rsid w:val="006439FB"/>
    <w:rsid w:val="006450C7"/>
    <w:rsid w:val="00647960"/>
    <w:rsid w:val="00647F81"/>
    <w:rsid w:val="00651339"/>
    <w:rsid w:val="00651CAE"/>
    <w:rsid w:val="0065319F"/>
    <w:rsid w:val="0065376F"/>
    <w:rsid w:val="0065397D"/>
    <w:rsid w:val="00653E86"/>
    <w:rsid w:val="006545C4"/>
    <w:rsid w:val="006547D9"/>
    <w:rsid w:val="00657B51"/>
    <w:rsid w:val="00661E5F"/>
    <w:rsid w:val="00663318"/>
    <w:rsid w:val="00663A69"/>
    <w:rsid w:val="00666147"/>
    <w:rsid w:val="0066734E"/>
    <w:rsid w:val="00667446"/>
    <w:rsid w:val="00667500"/>
    <w:rsid w:val="006677BD"/>
    <w:rsid w:val="00667AA8"/>
    <w:rsid w:val="00671EF7"/>
    <w:rsid w:val="006775E2"/>
    <w:rsid w:val="00677C02"/>
    <w:rsid w:val="00680640"/>
    <w:rsid w:val="00683219"/>
    <w:rsid w:val="006833F5"/>
    <w:rsid w:val="00684D81"/>
    <w:rsid w:val="00685A92"/>
    <w:rsid w:val="00687B2E"/>
    <w:rsid w:val="0069121F"/>
    <w:rsid w:val="0069232C"/>
    <w:rsid w:val="00693788"/>
    <w:rsid w:val="00694010"/>
    <w:rsid w:val="006961B4"/>
    <w:rsid w:val="006A044D"/>
    <w:rsid w:val="006A14E0"/>
    <w:rsid w:val="006A4335"/>
    <w:rsid w:val="006A48AB"/>
    <w:rsid w:val="006A4B50"/>
    <w:rsid w:val="006A75AF"/>
    <w:rsid w:val="006B5334"/>
    <w:rsid w:val="006B5CA2"/>
    <w:rsid w:val="006B6627"/>
    <w:rsid w:val="006B7823"/>
    <w:rsid w:val="006B7F1E"/>
    <w:rsid w:val="006C1A4F"/>
    <w:rsid w:val="006C250B"/>
    <w:rsid w:val="006C3159"/>
    <w:rsid w:val="006C50E6"/>
    <w:rsid w:val="006C5F65"/>
    <w:rsid w:val="006E0294"/>
    <w:rsid w:val="006E4AE1"/>
    <w:rsid w:val="006E6CFC"/>
    <w:rsid w:val="006F29F6"/>
    <w:rsid w:val="006F30A0"/>
    <w:rsid w:val="006F3257"/>
    <w:rsid w:val="006F4B40"/>
    <w:rsid w:val="00700212"/>
    <w:rsid w:val="00700F96"/>
    <w:rsid w:val="0070320D"/>
    <w:rsid w:val="007051DC"/>
    <w:rsid w:val="007052F5"/>
    <w:rsid w:val="00705915"/>
    <w:rsid w:val="00705FB9"/>
    <w:rsid w:val="00710B72"/>
    <w:rsid w:val="007115B3"/>
    <w:rsid w:val="00711C2B"/>
    <w:rsid w:val="007120F3"/>
    <w:rsid w:val="00712F66"/>
    <w:rsid w:val="00713191"/>
    <w:rsid w:val="007131B9"/>
    <w:rsid w:val="00713751"/>
    <w:rsid w:val="007142FD"/>
    <w:rsid w:val="007149E2"/>
    <w:rsid w:val="00716877"/>
    <w:rsid w:val="00716B41"/>
    <w:rsid w:val="007224E8"/>
    <w:rsid w:val="00722E55"/>
    <w:rsid w:val="00723DE2"/>
    <w:rsid w:val="007254DC"/>
    <w:rsid w:val="00725749"/>
    <w:rsid w:val="007260BB"/>
    <w:rsid w:val="0072681D"/>
    <w:rsid w:val="00726BD7"/>
    <w:rsid w:val="00731DA7"/>
    <w:rsid w:val="00735D32"/>
    <w:rsid w:val="00736819"/>
    <w:rsid w:val="00736E11"/>
    <w:rsid w:val="00736F68"/>
    <w:rsid w:val="00737DF9"/>
    <w:rsid w:val="007427D6"/>
    <w:rsid w:val="00743953"/>
    <w:rsid w:val="00743E04"/>
    <w:rsid w:val="007441F5"/>
    <w:rsid w:val="00744B3E"/>
    <w:rsid w:val="007531F9"/>
    <w:rsid w:val="0075351E"/>
    <w:rsid w:val="007538B4"/>
    <w:rsid w:val="007610C0"/>
    <w:rsid w:val="007663AC"/>
    <w:rsid w:val="00766B15"/>
    <w:rsid w:val="00770153"/>
    <w:rsid w:val="00771B49"/>
    <w:rsid w:val="00773592"/>
    <w:rsid w:val="00773D58"/>
    <w:rsid w:val="00774217"/>
    <w:rsid w:val="00776DC1"/>
    <w:rsid w:val="007820C6"/>
    <w:rsid w:val="007848F8"/>
    <w:rsid w:val="00787F96"/>
    <w:rsid w:val="00790420"/>
    <w:rsid w:val="00792EA0"/>
    <w:rsid w:val="0079400B"/>
    <w:rsid w:val="00794839"/>
    <w:rsid w:val="00794A77"/>
    <w:rsid w:val="007958D7"/>
    <w:rsid w:val="00797E03"/>
    <w:rsid w:val="00797F9C"/>
    <w:rsid w:val="007A2F7B"/>
    <w:rsid w:val="007A38C9"/>
    <w:rsid w:val="007B176B"/>
    <w:rsid w:val="007B2545"/>
    <w:rsid w:val="007C0EE8"/>
    <w:rsid w:val="007C133F"/>
    <w:rsid w:val="007C2AE4"/>
    <w:rsid w:val="007C2E9B"/>
    <w:rsid w:val="007C5E8A"/>
    <w:rsid w:val="007C774C"/>
    <w:rsid w:val="007C7CDA"/>
    <w:rsid w:val="007D05D8"/>
    <w:rsid w:val="007D2BE6"/>
    <w:rsid w:val="007D3AAB"/>
    <w:rsid w:val="007D3FBD"/>
    <w:rsid w:val="007D6284"/>
    <w:rsid w:val="007D6E50"/>
    <w:rsid w:val="007D75B4"/>
    <w:rsid w:val="007E045B"/>
    <w:rsid w:val="007E0A9F"/>
    <w:rsid w:val="007E259C"/>
    <w:rsid w:val="007E2EB2"/>
    <w:rsid w:val="007E61C2"/>
    <w:rsid w:val="007E7376"/>
    <w:rsid w:val="007F0540"/>
    <w:rsid w:val="007F0B5A"/>
    <w:rsid w:val="007F1346"/>
    <w:rsid w:val="007F1A1E"/>
    <w:rsid w:val="007F23B2"/>
    <w:rsid w:val="007F309C"/>
    <w:rsid w:val="007F38D4"/>
    <w:rsid w:val="007F5E4F"/>
    <w:rsid w:val="00800A93"/>
    <w:rsid w:val="00800AB5"/>
    <w:rsid w:val="008028C5"/>
    <w:rsid w:val="00802981"/>
    <w:rsid w:val="00804B0C"/>
    <w:rsid w:val="00806809"/>
    <w:rsid w:val="00806B6F"/>
    <w:rsid w:val="00811F40"/>
    <w:rsid w:val="008139B3"/>
    <w:rsid w:val="008174C8"/>
    <w:rsid w:val="0082008E"/>
    <w:rsid w:val="00820CD7"/>
    <w:rsid w:val="00821F7E"/>
    <w:rsid w:val="008229DD"/>
    <w:rsid w:val="00822B94"/>
    <w:rsid w:val="00825382"/>
    <w:rsid w:val="00826D3B"/>
    <w:rsid w:val="00827898"/>
    <w:rsid w:val="00834ECD"/>
    <w:rsid w:val="00836EAF"/>
    <w:rsid w:val="008417C4"/>
    <w:rsid w:val="00844D1A"/>
    <w:rsid w:val="00845C47"/>
    <w:rsid w:val="00846532"/>
    <w:rsid w:val="00847070"/>
    <w:rsid w:val="00852797"/>
    <w:rsid w:val="00853B35"/>
    <w:rsid w:val="0085569E"/>
    <w:rsid w:val="008559C1"/>
    <w:rsid w:val="00855B17"/>
    <w:rsid w:val="008569A1"/>
    <w:rsid w:val="00857FEE"/>
    <w:rsid w:val="00862067"/>
    <w:rsid w:val="008674B0"/>
    <w:rsid w:val="008711F1"/>
    <w:rsid w:val="008731BC"/>
    <w:rsid w:val="008767A2"/>
    <w:rsid w:val="008815F3"/>
    <w:rsid w:val="00882291"/>
    <w:rsid w:val="00884C79"/>
    <w:rsid w:val="00887941"/>
    <w:rsid w:val="0089055C"/>
    <w:rsid w:val="008921AF"/>
    <w:rsid w:val="008924DB"/>
    <w:rsid w:val="0089457B"/>
    <w:rsid w:val="00895020"/>
    <w:rsid w:val="00895107"/>
    <w:rsid w:val="00895130"/>
    <w:rsid w:val="008955ED"/>
    <w:rsid w:val="00895905"/>
    <w:rsid w:val="00895C71"/>
    <w:rsid w:val="008A2B7B"/>
    <w:rsid w:val="008A3D97"/>
    <w:rsid w:val="008A4440"/>
    <w:rsid w:val="008A5538"/>
    <w:rsid w:val="008A66BF"/>
    <w:rsid w:val="008A6974"/>
    <w:rsid w:val="008B002C"/>
    <w:rsid w:val="008B2149"/>
    <w:rsid w:val="008B476E"/>
    <w:rsid w:val="008B49D3"/>
    <w:rsid w:val="008B4B28"/>
    <w:rsid w:val="008B612C"/>
    <w:rsid w:val="008B63DD"/>
    <w:rsid w:val="008B751B"/>
    <w:rsid w:val="008C5310"/>
    <w:rsid w:val="008C553B"/>
    <w:rsid w:val="008C639D"/>
    <w:rsid w:val="008C6AAA"/>
    <w:rsid w:val="008C7107"/>
    <w:rsid w:val="008C7338"/>
    <w:rsid w:val="008C7ABB"/>
    <w:rsid w:val="008D29E4"/>
    <w:rsid w:val="008D2AF5"/>
    <w:rsid w:val="008D5CAF"/>
    <w:rsid w:val="008D6617"/>
    <w:rsid w:val="008D7174"/>
    <w:rsid w:val="008D7C02"/>
    <w:rsid w:val="008D7C18"/>
    <w:rsid w:val="008D7E37"/>
    <w:rsid w:val="008E2641"/>
    <w:rsid w:val="008E29FC"/>
    <w:rsid w:val="008E2E49"/>
    <w:rsid w:val="008E3317"/>
    <w:rsid w:val="008E3850"/>
    <w:rsid w:val="008E5BEF"/>
    <w:rsid w:val="008E6F35"/>
    <w:rsid w:val="008F077A"/>
    <w:rsid w:val="008F0B2B"/>
    <w:rsid w:val="008F2C53"/>
    <w:rsid w:val="008F42D7"/>
    <w:rsid w:val="008F44EC"/>
    <w:rsid w:val="008F5708"/>
    <w:rsid w:val="008F68B2"/>
    <w:rsid w:val="008F72AA"/>
    <w:rsid w:val="008F7D19"/>
    <w:rsid w:val="008F7F4C"/>
    <w:rsid w:val="00901598"/>
    <w:rsid w:val="009024CA"/>
    <w:rsid w:val="0090370C"/>
    <w:rsid w:val="009037B6"/>
    <w:rsid w:val="009055E8"/>
    <w:rsid w:val="009079DD"/>
    <w:rsid w:val="00911AF0"/>
    <w:rsid w:val="0091230B"/>
    <w:rsid w:val="00913B80"/>
    <w:rsid w:val="00913FA2"/>
    <w:rsid w:val="00914F5C"/>
    <w:rsid w:val="00915CF7"/>
    <w:rsid w:val="009161ED"/>
    <w:rsid w:val="00920FFE"/>
    <w:rsid w:val="00921442"/>
    <w:rsid w:val="00921C8A"/>
    <w:rsid w:val="009253B6"/>
    <w:rsid w:val="009271FC"/>
    <w:rsid w:val="0092769E"/>
    <w:rsid w:val="00927D34"/>
    <w:rsid w:val="0093076D"/>
    <w:rsid w:val="009308C2"/>
    <w:rsid w:val="009318A8"/>
    <w:rsid w:val="00932BAC"/>
    <w:rsid w:val="00940B3D"/>
    <w:rsid w:val="00940D13"/>
    <w:rsid w:val="0094117D"/>
    <w:rsid w:val="0094153B"/>
    <w:rsid w:val="00942BFB"/>
    <w:rsid w:val="00942C10"/>
    <w:rsid w:val="009466EA"/>
    <w:rsid w:val="00947352"/>
    <w:rsid w:val="00947BD2"/>
    <w:rsid w:val="00947C76"/>
    <w:rsid w:val="00951AF9"/>
    <w:rsid w:val="00951BAE"/>
    <w:rsid w:val="00951E9E"/>
    <w:rsid w:val="00953244"/>
    <w:rsid w:val="0095413E"/>
    <w:rsid w:val="00954D17"/>
    <w:rsid w:val="00957379"/>
    <w:rsid w:val="00957D38"/>
    <w:rsid w:val="0096021F"/>
    <w:rsid w:val="009610FA"/>
    <w:rsid w:val="00961307"/>
    <w:rsid w:val="0096161A"/>
    <w:rsid w:val="0096183A"/>
    <w:rsid w:val="0096307A"/>
    <w:rsid w:val="00964187"/>
    <w:rsid w:val="0096425C"/>
    <w:rsid w:val="00965480"/>
    <w:rsid w:val="00965833"/>
    <w:rsid w:val="00965D19"/>
    <w:rsid w:val="00965E79"/>
    <w:rsid w:val="0097074B"/>
    <w:rsid w:val="00973620"/>
    <w:rsid w:val="00982EFE"/>
    <w:rsid w:val="00984DF7"/>
    <w:rsid w:val="009868CF"/>
    <w:rsid w:val="00986CAE"/>
    <w:rsid w:val="00987A58"/>
    <w:rsid w:val="00990EEA"/>
    <w:rsid w:val="00992F64"/>
    <w:rsid w:val="0099486C"/>
    <w:rsid w:val="00995427"/>
    <w:rsid w:val="009965D9"/>
    <w:rsid w:val="009978BE"/>
    <w:rsid w:val="009A28AF"/>
    <w:rsid w:val="009A3E9A"/>
    <w:rsid w:val="009A4AB0"/>
    <w:rsid w:val="009A6108"/>
    <w:rsid w:val="009A64AF"/>
    <w:rsid w:val="009B1ADE"/>
    <w:rsid w:val="009B3642"/>
    <w:rsid w:val="009B3974"/>
    <w:rsid w:val="009B531C"/>
    <w:rsid w:val="009C04E3"/>
    <w:rsid w:val="009C0851"/>
    <w:rsid w:val="009C2CF8"/>
    <w:rsid w:val="009C7619"/>
    <w:rsid w:val="009D0129"/>
    <w:rsid w:val="009D060E"/>
    <w:rsid w:val="009D0F52"/>
    <w:rsid w:val="009D17F7"/>
    <w:rsid w:val="009D2317"/>
    <w:rsid w:val="009D77D5"/>
    <w:rsid w:val="009E180D"/>
    <w:rsid w:val="009E6CCB"/>
    <w:rsid w:val="009E78C4"/>
    <w:rsid w:val="009E7A87"/>
    <w:rsid w:val="009F0096"/>
    <w:rsid w:val="009F02A9"/>
    <w:rsid w:val="009F188E"/>
    <w:rsid w:val="009F23F4"/>
    <w:rsid w:val="009F4264"/>
    <w:rsid w:val="009F5B2E"/>
    <w:rsid w:val="009F6E1D"/>
    <w:rsid w:val="009F6E27"/>
    <w:rsid w:val="00A0082D"/>
    <w:rsid w:val="00A034B5"/>
    <w:rsid w:val="00A04706"/>
    <w:rsid w:val="00A06C0F"/>
    <w:rsid w:val="00A10BC9"/>
    <w:rsid w:val="00A1187A"/>
    <w:rsid w:val="00A12AB3"/>
    <w:rsid w:val="00A1310B"/>
    <w:rsid w:val="00A13158"/>
    <w:rsid w:val="00A156BC"/>
    <w:rsid w:val="00A17563"/>
    <w:rsid w:val="00A205EC"/>
    <w:rsid w:val="00A218A5"/>
    <w:rsid w:val="00A23242"/>
    <w:rsid w:val="00A235F5"/>
    <w:rsid w:val="00A26B6C"/>
    <w:rsid w:val="00A31158"/>
    <w:rsid w:val="00A31C28"/>
    <w:rsid w:val="00A34C69"/>
    <w:rsid w:val="00A35884"/>
    <w:rsid w:val="00A459B9"/>
    <w:rsid w:val="00A45E6F"/>
    <w:rsid w:val="00A466F4"/>
    <w:rsid w:val="00A47015"/>
    <w:rsid w:val="00A478FB"/>
    <w:rsid w:val="00A5108F"/>
    <w:rsid w:val="00A51F0C"/>
    <w:rsid w:val="00A52D0E"/>
    <w:rsid w:val="00A53426"/>
    <w:rsid w:val="00A5528E"/>
    <w:rsid w:val="00A55392"/>
    <w:rsid w:val="00A60432"/>
    <w:rsid w:val="00A6089C"/>
    <w:rsid w:val="00A62081"/>
    <w:rsid w:val="00A62418"/>
    <w:rsid w:val="00A629EC"/>
    <w:rsid w:val="00A649C6"/>
    <w:rsid w:val="00A64C03"/>
    <w:rsid w:val="00A652AC"/>
    <w:rsid w:val="00A65779"/>
    <w:rsid w:val="00A70576"/>
    <w:rsid w:val="00A70D61"/>
    <w:rsid w:val="00A71FCA"/>
    <w:rsid w:val="00A7235F"/>
    <w:rsid w:val="00A74EEF"/>
    <w:rsid w:val="00A755B7"/>
    <w:rsid w:val="00A75A98"/>
    <w:rsid w:val="00A7696C"/>
    <w:rsid w:val="00A80371"/>
    <w:rsid w:val="00A8374A"/>
    <w:rsid w:val="00A84D4B"/>
    <w:rsid w:val="00A8537E"/>
    <w:rsid w:val="00A87053"/>
    <w:rsid w:val="00A87274"/>
    <w:rsid w:val="00A912E7"/>
    <w:rsid w:val="00A91503"/>
    <w:rsid w:val="00A915BA"/>
    <w:rsid w:val="00A92C84"/>
    <w:rsid w:val="00A943F8"/>
    <w:rsid w:val="00A95293"/>
    <w:rsid w:val="00A9536A"/>
    <w:rsid w:val="00A96832"/>
    <w:rsid w:val="00A96E5C"/>
    <w:rsid w:val="00A97721"/>
    <w:rsid w:val="00AA1FAF"/>
    <w:rsid w:val="00AA2526"/>
    <w:rsid w:val="00AA298B"/>
    <w:rsid w:val="00AA29E0"/>
    <w:rsid w:val="00AA3878"/>
    <w:rsid w:val="00AA4721"/>
    <w:rsid w:val="00AA4BA7"/>
    <w:rsid w:val="00AA5463"/>
    <w:rsid w:val="00AA5789"/>
    <w:rsid w:val="00AB243E"/>
    <w:rsid w:val="00AB4392"/>
    <w:rsid w:val="00AB4CD4"/>
    <w:rsid w:val="00AB67BD"/>
    <w:rsid w:val="00AC6C61"/>
    <w:rsid w:val="00AD6866"/>
    <w:rsid w:val="00AD6F3F"/>
    <w:rsid w:val="00AD703A"/>
    <w:rsid w:val="00AD7476"/>
    <w:rsid w:val="00AD7527"/>
    <w:rsid w:val="00AD765F"/>
    <w:rsid w:val="00AD7C6B"/>
    <w:rsid w:val="00AE02FA"/>
    <w:rsid w:val="00AE3989"/>
    <w:rsid w:val="00B0013C"/>
    <w:rsid w:val="00B02EAE"/>
    <w:rsid w:val="00B043B0"/>
    <w:rsid w:val="00B04BB2"/>
    <w:rsid w:val="00B10D1D"/>
    <w:rsid w:val="00B1418B"/>
    <w:rsid w:val="00B166EB"/>
    <w:rsid w:val="00B20BB1"/>
    <w:rsid w:val="00B224BE"/>
    <w:rsid w:val="00B22CF2"/>
    <w:rsid w:val="00B2334B"/>
    <w:rsid w:val="00B23BCC"/>
    <w:rsid w:val="00B25246"/>
    <w:rsid w:val="00B25302"/>
    <w:rsid w:val="00B2577A"/>
    <w:rsid w:val="00B262D7"/>
    <w:rsid w:val="00B26429"/>
    <w:rsid w:val="00B26AF5"/>
    <w:rsid w:val="00B26C6D"/>
    <w:rsid w:val="00B2713A"/>
    <w:rsid w:val="00B27776"/>
    <w:rsid w:val="00B305D8"/>
    <w:rsid w:val="00B31C3A"/>
    <w:rsid w:val="00B349EB"/>
    <w:rsid w:val="00B35926"/>
    <w:rsid w:val="00B37715"/>
    <w:rsid w:val="00B40CDA"/>
    <w:rsid w:val="00B412FB"/>
    <w:rsid w:val="00B418E7"/>
    <w:rsid w:val="00B42D9C"/>
    <w:rsid w:val="00B43167"/>
    <w:rsid w:val="00B45427"/>
    <w:rsid w:val="00B45A2C"/>
    <w:rsid w:val="00B46514"/>
    <w:rsid w:val="00B46F14"/>
    <w:rsid w:val="00B5047B"/>
    <w:rsid w:val="00B513DE"/>
    <w:rsid w:val="00B52528"/>
    <w:rsid w:val="00B542AC"/>
    <w:rsid w:val="00B57994"/>
    <w:rsid w:val="00B60B6C"/>
    <w:rsid w:val="00B611F8"/>
    <w:rsid w:val="00B627CC"/>
    <w:rsid w:val="00B62B67"/>
    <w:rsid w:val="00B635B9"/>
    <w:rsid w:val="00B6523C"/>
    <w:rsid w:val="00B660B7"/>
    <w:rsid w:val="00B70037"/>
    <w:rsid w:val="00B701B4"/>
    <w:rsid w:val="00B71AA8"/>
    <w:rsid w:val="00B770E7"/>
    <w:rsid w:val="00B8060F"/>
    <w:rsid w:val="00B81D3F"/>
    <w:rsid w:val="00B850FB"/>
    <w:rsid w:val="00B86FC0"/>
    <w:rsid w:val="00B90011"/>
    <w:rsid w:val="00B9103B"/>
    <w:rsid w:val="00B91B74"/>
    <w:rsid w:val="00B925E7"/>
    <w:rsid w:val="00B92C6A"/>
    <w:rsid w:val="00B93CEE"/>
    <w:rsid w:val="00B94E92"/>
    <w:rsid w:val="00B97B6B"/>
    <w:rsid w:val="00BA01CB"/>
    <w:rsid w:val="00BA0842"/>
    <w:rsid w:val="00BA1C7F"/>
    <w:rsid w:val="00BA3643"/>
    <w:rsid w:val="00BA4509"/>
    <w:rsid w:val="00BA733F"/>
    <w:rsid w:val="00BB2E07"/>
    <w:rsid w:val="00BB4C0D"/>
    <w:rsid w:val="00BB4D4F"/>
    <w:rsid w:val="00BB61D0"/>
    <w:rsid w:val="00BC0A80"/>
    <w:rsid w:val="00BC17CC"/>
    <w:rsid w:val="00BC4215"/>
    <w:rsid w:val="00BC6D3F"/>
    <w:rsid w:val="00BC7007"/>
    <w:rsid w:val="00BC746F"/>
    <w:rsid w:val="00BD259B"/>
    <w:rsid w:val="00BD38D4"/>
    <w:rsid w:val="00BD3BA8"/>
    <w:rsid w:val="00BD4967"/>
    <w:rsid w:val="00BD70D9"/>
    <w:rsid w:val="00BD72CD"/>
    <w:rsid w:val="00BD7A7C"/>
    <w:rsid w:val="00BE0E01"/>
    <w:rsid w:val="00BE131D"/>
    <w:rsid w:val="00BE17A8"/>
    <w:rsid w:val="00BE28F9"/>
    <w:rsid w:val="00BE4DA1"/>
    <w:rsid w:val="00BE56B1"/>
    <w:rsid w:val="00BE7700"/>
    <w:rsid w:val="00BE7842"/>
    <w:rsid w:val="00BF16F8"/>
    <w:rsid w:val="00BF1BB4"/>
    <w:rsid w:val="00BF2CC0"/>
    <w:rsid w:val="00BF5736"/>
    <w:rsid w:val="00BF628A"/>
    <w:rsid w:val="00BF73D3"/>
    <w:rsid w:val="00C03B63"/>
    <w:rsid w:val="00C045D0"/>
    <w:rsid w:val="00C05575"/>
    <w:rsid w:val="00C05F3E"/>
    <w:rsid w:val="00C06100"/>
    <w:rsid w:val="00C06118"/>
    <w:rsid w:val="00C1057F"/>
    <w:rsid w:val="00C1585C"/>
    <w:rsid w:val="00C178A6"/>
    <w:rsid w:val="00C20AB4"/>
    <w:rsid w:val="00C24D33"/>
    <w:rsid w:val="00C2530C"/>
    <w:rsid w:val="00C2618B"/>
    <w:rsid w:val="00C26B3F"/>
    <w:rsid w:val="00C26FAA"/>
    <w:rsid w:val="00C27E3D"/>
    <w:rsid w:val="00C30853"/>
    <w:rsid w:val="00C33116"/>
    <w:rsid w:val="00C36180"/>
    <w:rsid w:val="00C363F4"/>
    <w:rsid w:val="00C40731"/>
    <w:rsid w:val="00C43ED4"/>
    <w:rsid w:val="00C442DE"/>
    <w:rsid w:val="00C47C65"/>
    <w:rsid w:val="00C51AD8"/>
    <w:rsid w:val="00C55FD2"/>
    <w:rsid w:val="00C564DE"/>
    <w:rsid w:val="00C57F8B"/>
    <w:rsid w:val="00C6136A"/>
    <w:rsid w:val="00C62786"/>
    <w:rsid w:val="00C64E48"/>
    <w:rsid w:val="00C65E54"/>
    <w:rsid w:val="00C6690C"/>
    <w:rsid w:val="00C66FBA"/>
    <w:rsid w:val="00C673B5"/>
    <w:rsid w:val="00C72BA0"/>
    <w:rsid w:val="00C74765"/>
    <w:rsid w:val="00C74B3B"/>
    <w:rsid w:val="00C774D9"/>
    <w:rsid w:val="00C77D08"/>
    <w:rsid w:val="00C807B2"/>
    <w:rsid w:val="00C80C07"/>
    <w:rsid w:val="00C80F94"/>
    <w:rsid w:val="00C82461"/>
    <w:rsid w:val="00C82631"/>
    <w:rsid w:val="00C83388"/>
    <w:rsid w:val="00C90709"/>
    <w:rsid w:val="00C91DBE"/>
    <w:rsid w:val="00CA05D0"/>
    <w:rsid w:val="00CA2964"/>
    <w:rsid w:val="00CA45EC"/>
    <w:rsid w:val="00CA6F0C"/>
    <w:rsid w:val="00CB1860"/>
    <w:rsid w:val="00CB1FBD"/>
    <w:rsid w:val="00CB25DC"/>
    <w:rsid w:val="00CB2D14"/>
    <w:rsid w:val="00CB5361"/>
    <w:rsid w:val="00CB6C39"/>
    <w:rsid w:val="00CC0D68"/>
    <w:rsid w:val="00CC10BC"/>
    <w:rsid w:val="00CD3232"/>
    <w:rsid w:val="00CD5677"/>
    <w:rsid w:val="00CD56E2"/>
    <w:rsid w:val="00CD5E2D"/>
    <w:rsid w:val="00CD699D"/>
    <w:rsid w:val="00CD7469"/>
    <w:rsid w:val="00CE0D4B"/>
    <w:rsid w:val="00CE1BF6"/>
    <w:rsid w:val="00CE2E29"/>
    <w:rsid w:val="00CE4405"/>
    <w:rsid w:val="00CE49EC"/>
    <w:rsid w:val="00CE6B70"/>
    <w:rsid w:val="00CF20BD"/>
    <w:rsid w:val="00CF258F"/>
    <w:rsid w:val="00CF37BB"/>
    <w:rsid w:val="00CF4B54"/>
    <w:rsid w:val="00CF6380"/>
    <w:rsid w:val="00D00BF9"/>
    <w:rsid w:val="00D00E55"/>
    <w:rsid w:val="00D0108E"/>
    <w:rsid w:val="00D012C4"/>
    <w:rsid w:val="00D01A84"/>
    <w:rsid w:val="00D02BB2"/>
    <w:rsid w:val="00D074FE"/>
    <w:rsid w:val="00D100BA"/>
    <w:rsid w:val="00D12B9D"/>
    <w:rsid w:val="00D13752"/>
    <w:rsid w:val="00D154D5"/>
    <w:rsid w:val="00D21444"/>
    <w:rsid w:val="00D21E68"/>
    <w:rsid w:val="00D22020"/>
    <w:rsid w:val="00D26B30"/>
    <w:rsid w:val="00D34430"/>
    <w:rsid w:val="00D35A38"/>
    <w:rsid w:val="00D35C04"/>
    <w:rsid w:val="00D35E55"/>
    <w:rsid w:val="00D36291"/>
    <w:rsid w:val="00D37F5A"/>
    <w:rsid w:val="00D40050"/>
    <w:rsid w:val="00D408BD"/>
    <w:rsid w:val="00D428B0"/>
    <w:rsid w:val="00D43271"/>
    <w:rsid w:val="00D44288"/>
    <w:rsid w:val="00D45295"/>
    <w:rsid w:val="00D465F8"/>
    <w:rsid w:val="00D548F2"/>
    <w:rsid w:val="00D57F37"/>
    <w:rsid w:val="00D6108A"/>
    <w:rsid w:val="00D62783"/>
    <w:rsid w:val="00D6379D"/>
    <w:rsid w:val="00D656A4"/>
    <w:rsid w:val="00D70EBD"/>
    <w:rsid w:val="00D722FC"/>
    <w:rsid w:val="00D72D91"/>
    <w:rsid w:val="00D73571"/>
    <w:rsid w:val="00D74975"/>
    <w:rsid w:val="00D75BDD"/>
    <w:rsid w:val="00D77847"/>
    <w:rsid w:val="00D81091"/>
    <w:rsid w:val="00D81B6C"/>
    <w:rsid w:val="00D81C59"/>
    <w:rsid w:val="00D85F80"/>
    <w:rsid w:val="00D8633C"/>
    <w:rsid w:val="00D86496"/>
    <w:rsid w:val="00D86884"/>
    <w:rsid w:val="00D87E2E"/>
    <w:rsid w:val="00D90A97"/>
    <w:rsid w:val="00D91E3E"/>
    <w:rsid w:val="00DA0AA7"/>
    <w:rsid w:val="00DA1521"/>
    <w:rsid w:val="00DA1A2A"/>
    <w:rsid w:val="00DA402A"/>
    <w:rsid w:val="00DA643C"/>
    <w:rsid w:val="00DA6D97"/>
    <w:rsid w:val="00DA72A6"/>
    <w:rsid w:val="00DB0219"/>
    <w:rsid w:val="00DB0BFD"/>
    <w:rsid w:val="00DB5757"/>
    <w:rsid w:val="00DB6184"/>
    <w:rsid w:val="00DB7A38"/>
    <w:rsid w:val="00DC0AE5"/>
    <w:rsid w:val="00DC1500"/>
    <w:rsid w:val="00DC20F6"/>
    <w:rsid w:val="00DC3117"/>
    <w:rsid w:val="00DC77F1"/>
    <w:rsid w:val="00DD1735"/>
    <w:rsid w:val="00DD308D"/>
    <w:rsid w:val="00DE1E5E"/>
    <w:rsid w:val="00DE335C"/>
    <w:rsid w:val="00DE5E3C"/>
    <w:rsid w:val="00DF2CE7"/>
    <w:rsid w:val="00DF5393"/>
    <w:rsid w:val="00DF5D21"/>
    <w:rsid w:val="00DF6507"/>
    <w:rsid w:val="00DF6FAC"/>
    <w:rsid w:val="00DF74DC"/>
    <w:rsid w:val="00E008FD"/>
    <w:rsid w:val="00E00900"/>
    <w:rsid w:val="00E04567"/>
    <w:rsid w:val="00E04BB6"/>
    <w:rsid w:val="00E05CF7"/>
    <w:rsid w:val="00E061CB"/>
    <w:rsid w:val="00E0720D"/>
    <w:rsid w:val="00E102A3"/>
    <w:rsid w:val="00E1066A"/>
    <w:rsid w:val="00E10997"/>
    <w:rsid w:val="00E1202C"/>
    <w:rsid w:val="00E120D2"/>
    <w:rsid w:val="00E12221"/>
    <w:rsid w:val="00E13295"/>
    <w:rsid w:val="00E13DFF"/>
    <w:rsid w:val="00E152D5"/>
    <w:rsid w:val="00E15B98"/>
    <w:rsid w:val="00E20823"/>
    <w:rsid w:val="00E211B9"/>
    <w:rsid w:val="00E26365"/>
    <w:rsid w:val="00E27343"/>
    <w:rsid w:val="00E30D9D"/>
    <w:rsid w:val="00E32187"/>
    <w:rsid w:val="00E3218E"/>
    <w:rsid w:val="00E32807"/>
    <w:rsid w:val="00E34C65"/>
    <w:rsid w:val="00E35E31"/>
    <w:rsid w:val="00E36DF9"/>
    <w:rsid w:val="00E37A3F"/>
    <w:rsid w:val="00E41025"/>
    <w:rsid w:val="00E44AE9"/>
    <w:rsid w:val="00E4548C"/>
    <w:rsid w:val="00E45FEE"/>
    <w:rsid w:val="00E46EBC"/>
    <w:rsid w:val="00E50694"/>
    <w:rsid w:val="00E51513"/>
    <w:rsid w:val="00E51763"/>
    <w:rsid w:val="00E54D82"/>
    <w:rsid w:val="00E560FF"/>
    <w:rsid w:val="00E60868"/>
    <w:rsid w:val="00E60D28"/>
    <w:rsid w:val="00E6243D"/>
    <w:rsid w:val="00E634BB"/>
    <w:rsid w:val="00E64019"/>
    <w:rsid w:val="00E66E34"/>
    <w:rsid w:val="00E67F53"/>
    <w:rsid w:val="00E73C74"/>
    <w:rsid w:val="00E7541D"/>
    <w:rsid w:val="00E75563"/>
    <w:rsid w:val="00E817D7"/>
    <w:rsid w:val="00E84657"/>
    <w:rsid w:val="00E84BA4"/>
    <w:rsid w:val="00E84D6B"/>
    <w:rsid w:val="00E85634"/>
    <w:rsid w:val="00E8599F"/>
    <w:rsid w:val="00E90291"/>
    <w:rsid w:val="00E93062"/>
    <w:rsid w:val="00E93B4D"/>
    <w:rsid w:val="00E95500"/>
    <w:rsid w:val="00EA17C9"/>
    <w:rsid w:val="00EA33DC"/>
    <w:rsid w:val="00EA4479"/>
    <w:rsid w:val="00EA4EB4"/>
    <w:rsid w:val="00EA570A"/>
    <w:rsid w:val="00EA593A"/>
    <w:rsid w:val="00EA5CBD"/>
    <w:rsid w:val="00EB14DD"/>
    <w:rsid w:val="00EB1509"/>
    <w:rsid w:val="00EB2235"/>
    <w:rsid w:val="00EB23F9"/>
    <w:rsid w:val="00EB26AB"/>
    <w:rsid w:val="00EB37C4"/>
    <w:rsid w:val="00EB65E7"/>
    <w:rsid w:val="00EB6D27"/>
    <w:rsid w:val="00EB7201"/>
    <w:rsid w:val="00EC2EFD"/>
    <w:rsid w:val="00EC3AF7"/>
    <w:rsid w:val="00EC4CF4"/>
    <w:rsid w:val="00EC5143"/>
    <w:rsid w:val="00ED06DA"/>
    <w:rsid w:val="00ED16F1"/>
    <w:rsid w:val="00ED20FC"/>
    <w:rsid w:val="00ED2B36"/>
    <w:rsid w:val="00ED38EB"/>
    <w:rsid w:val="00EE09B3"/>
    <w:rsid w:val="00EE1431"/>
    <w:rsid w:val="00EE16FC"/>
    <w:rsid w:val="00EE209C"/>
    <w:rsid w:val="00EE229E"/>
    <w:rsid w:val="00EE28F8"/>
    <w:rsid w:val="00EE57C5"/>
    <w:rsid w:val="00EE5BE8"/>
    <w:rsid w:val="00EE75D8"/>
    <w:rsid w:val="00EF1D94"/>
    <w:rsid w:val="00EF4FF1"/>
    <w:rsid w:val="00EF53BE"/>
    <w:rsid w:val="00EF54BE"/>
    <w:rsid w:val="00EF55EA"/>
    <w:rsid w:val="00F00732"/>
    <w:rsid w:val="00F01365"/>
    <w:rsid w:val="00F02784"/>
    <w:rsid w:val="00F03B5E"/>
    <w:rsid w:val="00F058DB"/>
    <w:rsid w:val="00F05C02"/>
    <w:rsid w:val="00F068DC"/>
    <w:rsid w:val="00F1031D"/>
    <w:rsid w:val="00F111DF"/>
    <w:rsid w:val="00F119C1"/>
    <w:rsid w:val="00F16BE9"/>
    <w:rsid w:val="00F17D3A"/>
    <w:rsid w:val="00F20439"/>
    <w:rsid w:val="00F24DB5"/>
    <w:rsid w:val="00F24EFF"/>
    <w:rsid w:val="00F2534A"/>
    <w:rsid w:val="00F25FC4"/>
    <w:rsid w:val="00F25FDB"/>
    <w:rsid w:val="00F27619"/>
    <w:rsid w:val="00F33153"/>
    <w:rsid w:val="00F33969"/>
    <w:rsid w:val="00F353C9"/>
    <w:rsid w:val="00F354DE"/>
    <w:rsid w:val="00F35F5B"/>
    <w:rsid w:val="00F35F65"/>
    <w:rsid w:val="00F40701"/>
    <w:rsid w:val="00F40791"/>
    <w:rsid w:val="00F43172"/>
    <w:rsid w:val="00F441AE"/>
    <w:rsid w:val="00F45CEC"/>
    <w:rsid w:val="00F51857"/>
    <w:rsid w:val="00F52380"/>
    <w:rsid w:val="00F56250"/>
    <w:rsid w:val="00F563B3"/>
    <w:rsid w:val="00F5736B"/>
    <w:rsid w:val="00F61281"/>
    <w:rsid w:val="00F61614"/>
    <w:rsid w:val="00F61907"/>
    <w:rsid w:val="00F62220"/>
    <w:rsid w:val="00F6394E"/>
    <w:rsid w:val="00F65B42"/>
    <w:rsid w:val="00F67781"/>
    <w:rsid w:val="00F7194E"/>
    <w:rsid w:val="00F73BDB"/>
    <w:rsid w:val="00F74B7D"/>
    <w:rsid w:val="00F75BE3"/>
    <w:rsid w:val="00F81998"/>
    <w:rsid w:val="00F82F92"/>
    <w:rsid w:val="00F834B9"/>
    <w:rsid w:val="00F837FB"/>
    <w:rsid w:val="00F86F21"/>
    <w:rsid w:val="00F87C72"/>
    <w:rsid w:val="00F908FD"/>
    <w:rsid w:val="00F93020"/>
    <w:rsid w:val="00F946D2"/>
    <w:rsid w:val="00F9653D"/>
    <w:rsid w:val="00F96A34"/>
    <w:rsid w:val="00F97C95"/>
    <w:rsid w:val="00F97DD7"/>
    <w:rsid w:val="00FA0C9A"/>
    <w:rsid w:val="00FA3382"/>
    <w:rsid w:val="00FA33EB"/>
    <w:rsid w:val="00FA3C78"/>
    <w:rsid w:val="00FA4116"/>
    <w:rsid w:val="00FA4A01"/>
    <w:rsid w:val="00FA7193"/>
    <w:rsid w:val="00FB533C"/>
    <w:rsid w:val="00FB584A"/>
    <w:rsid w:val="00FC02EB"/>
    <w:rsid w:val="00FC066E"/>
    <w:rsid w:val="00FC14E8"/>
    <w:rsid w:val="00FC3F5C"/>
    <w:rsid w:val="00FC4034"/>
    <w:rsid w:val="00FC41BA"/>
    <w:rsid w:val="00FC460B"/>
    <w:rsid w:val="00FC4DD9"/>
    <w:rsid w:val="00FD1AF4"/>
    <w:rsid w:val="00FD2AA8"/>
    <w:rsid w:val="00FD2FE8"/>
    <w:rsid w:val="00FD5043"/>
    <w:rsid w:val="00FD722C"/>
    <w:rsid w:val="00FD73D9"/>
    <w:rsid w:val="00FD78E6"/>
    <w:rsid w:val="00FE72B3"/>
    <w:rsid w:val="00FF02EF"/>
    <w:rsid w:val="00FF1776"/>
    <w:rsid w:val="00FF373C"/>
    <w:rsid w:val="00FF4721"/>
    <w:rsid w:val="00FF4B20"/>
    <w:rsid w:val="00FF4CD2"/>
    <w:rsid w:val="011E1307"/>
    <w:rsid w:val="03C820DF"/>
    <w:rsid w:val="043050EE"/>
    <w:rsid w:val="05857A19"/>
    <w:rsid w:val="05BA004D"/>
    <w:rsid w:val="07CB52EB"/>
    <w:rsid w:val="08016828"/>
    <w:rsid w:val="092430B0"/>
    <w:rsid w:val="0A7071C9"/>
    <w:rsid w:val="0C501B83"/>
    <w:rsid w:val="0C5030B7"/>
    <w:rsid w:val="0CC63137"/>
    <w:rsid w:val="0EE42E59"/>
    <w:rsid w:val="1313455C"/>
    <w:rsid w:val="13353A55"/>
    <w:rsid w:val="135D2A9E"/>
    <w:rsid w:val="14590654"/>
    <w:rsid w:val="1468512D"/>
    <w:rsid w:val="146D2E26"/>
    <w:rsid w:val="18BE2E88"/>
    <w:rsid w:val="1CC26B38"/>
    <w:rsid w:val="1CC82E45"/>
    <w:rsid w:val="1CCC1AC6"/>
    <w:rsid w:val="1CED312D"/>
    <w:rsid w:val="1DFD7E9A"/>
    <w:rsid w:val="1EA427BE"/>
    <w:rsid w:val="1ED7378B"/>
    <w:rsid w:val="21157D93"/>
    <w:rsid w:val="2186249A"/>
    <w:rsid w:val="21E31839"/>
    <w:rsid w:val="22116D84"/>
    <w:rsid w:val="23D671EE"/>
    <w:rsid w:val="245C1CFF"/>
    <w:rsid w:val="260A13A9"/>
    <w:rsid w:val="27E736D8"/>
    <w:rsid w:val="29843A5C"/>
    <w:rsid w:val="2B2C36E7"/>
    <w:rsid w:val="2D863AFE"/>
    <w:rsid w:val="2E2E0E5C"/>
    <w:rsid w:val="2E857963"/>
    <w:rsid w:val="2ECD2BAF"/>
    <w:rsid w:val="301C4A22"/>
    <w:rsid w:val="31160968"/>
    <w:rsid w:val="325C1151"/>
    <w:rsid w:val="35587C3C"/>
    <w:rsid w:val="356F5394"/>
    <w:rsid w:val="377026FE"/>
    <w:rsid w:val="37B8597A"/>
    <w:rsid w:val="3963289A"/>
    <w:rsid w:val="3A926F17"/>
    <w:rsid w:val="3AE71F5E"/>
    <w:rsid w:val="3C9926EF"/>
    <w:rsid w:val="3E803764"/>
    <w:rsid w:val="3E950CA4"/>
    <w:rsid w:val="402F2E77"/>
    <w:rsid w:val="4196542D"/>
    <w:rsid w:val="41A3617B"/>
    <w:rsid w:val="41C67F76"/>
    <w:rsid w:val="449E06BC"/>
    <w:rsid w:val="44FE340E"/>
    <w:rsid w:val="461F34FE"/>
    <w:rsid w:val="46734253"/>
    <w:rsid w:val="48777001"/>
    <w:rsid w:val="492C47EC"/>
    <w:rsid w:val="49780044"/>
    <w:rsid w:val="49DC2F9D"/>
    <w:rsid w:val="4A094224"/>
    <w:rsid w:val="4D857413"/>
    <w:rsid w:val="4EE23126"/>
    <w:rsid w:val="4F5D0A96"/>
    <w:rsid w:val="50006304"/>
    <w:rsid w:val="514A64BF"/>
    <w:rsid w:val="553C0916"/>
    <w:rsid w:val="557E1757"/>
    <w:rsid w:val="563D5CEC"/>
    <w:rsid w:val="57537CB0"/>
    <w:rsid w:val="57B4056C"/>
    <w:rsid w:val="57C47ED3"/>
    <w:rsid w:val="57D03D22"/>
    <w:rsid w:val="5B092FF9"/>
    <w:rsid w:val="5B4F5956"/>
    <w:rsid w:val="5B525FE8"/>
    <w:rsid w:val="5BA121FA"/>
    <w:rsid w:val="5D6C74C2"/>
    <w:rsid w:val="5DE13967"/>
    <w:rsid w:val="5F5854AE"/>
    <w:rsid w:val="62004AFA"/>
    <w:rsid w:val="6248521C"/>
    <w:rsid w:val="663B479D"/>
    <w:rsid w:val="68276D5F"/>
    <w:rsid w:val="69D8524D"/>
    <w:rsid w:val="6A47221E"/>
    <w:rsid w:val="6BFE355F"/>
    <w:rsid w:val="6DBC32C1"/>
    <w:rsid w:val="6E8E7F23"/>
    <w:rsid w:val="74117B5F"/>
    <w:rsid w:val="750F02C7"/>
    <w:rsid w:val="77010D9B"/>
    <w:rsid w:val="78113211"/>
    <w:rsid w:val="788E7B31"/>
    <w:rsid w:val="796455AE"/>
    <w:rsid w:val="7E197B76"/>
    <w:rsid w:val="7F0D487B"/>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0" w:unhideWhenUsed="0" w:qFormat="1"/>
    <w:lsdException w:name="heading 3" w:semiHidden="0"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semiHidden="0" w:uiPriority="39" w:qFormat="1"/>
    <w:lsdException w:name="toc 3" w:semiHidden="0" w:uiPriority="39" w:qFormat="1"/>
    <w:lsdException w:name="toc 4" w:uiPriority="39"/>
    <w:lsdException w:name="toc 5" w:uiPriority="39"/>
    <w:lsdException w:name="toc 6" w:uiPriority="39"/>
    <w:lsdException w:name="toc 7" w:uiPriority="39"/>
    <w:lsdException w:name="toc 8" w:uiPriority="39"/>
    <w:lsdException w:name="toc 9" w:uiPriority="39"/>
    <w:lsdException w:name="Normal Indent" w:semiHidden="0" w:uiPriority="0" w:unhideWhenUsed="0" w:qFormat="1"/>
    <w:lsdException w:name="header" w:semiHidden="0" w:qFormat="1"/>
    <w:lsdException w:name="footer" w:semiHidden="0" w:qFormat="1"/>
    <w:lsdException w:name="caption" w:uiPriority="35" w:qFormat="1"/>
    <w:lsdException w:name="Title" w:semiHidden="0" w:uiPriority="10" w:unhideWhenUsed="0" w:qFormat="1"/>
    <w:lsdException w:name="Default Paragraph Font" w:uiPriority="1" w:qFormat="1"/>
    <w:lsdException w:name="Body Text" w:semiHidden="0" w:uiPriority="0" w:unhideWhenUsed="0" w:qFormat="1"/>
    <w:lsdException w:name="Subtitle" w:semiHidden="0" w:uiPriority="11" w:unhideWhenUsed="0" w:qFormat="1"/>
    <w:lsdException w:name="Date" w:qFormat="1"/>
    <w:lsdException w:name="Hyperlink" w:semiHidden="0" w:qFormat="1"/>
    <w:lsdException w:name="Strong" w:semiHidden="0" w:uiPriority="22" w:unhideWhenUsed="0" w:qFormat="1"/>
    <w:lsdException w:name="Emphasis" w:semiHidden="0" w:uiPriority="20" w:unhideWhenUsed="0" w:qFormat="1"/>
    <w:lsdException w:name="Normal Table" w:qFormat="1"/>
    <w:lsdException w:name="Balloon Text" w:qFormat="1"/>
    <w:lsdException w:name="Table Grid" w:semiHidden="0" w:uiPriority="59"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List Paragraph" w:semiHidden="0" w:uiPriority="34"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34C69"/>
    <w:pPr>
      <w:widowControl w:val="0"/>
      <w:spacing w:line="360" w:lineRule="auto"/>
      <w:jc w:val="both"/>
    </w:pPr>
    <w:rPr>
      <w:rFonts w:ascii="Calibri" w:eastAsia="宋体" w:hAnsi="Calibri" w:cs="Times New Roman"/>
      <w:kern w:val="2"/>
      <w:sz w:val="21"/>
      <w:szCs w:val="22"/>
    </w:rPr>
  </w:style>
  <w:style w:type="paragraph" w:styleId="1">
    <w:name w:val="heading 1"/>
    <w:basedOn w:val="a"/>
    <w:next w:val="a"/>
    <w:link w:val="1Char"/>
    <w:uiPriority w:val="9"/>
    <w:qFormat/>
    <w:rsid w:val="00A34C69"/>
    <w:pPr>
      <w:keepNext/>
      <w:keepLines/>
      <w:spacing w:before="340" w:after="330" w:line="578" w:lineRule="auto"/>
      <w:outlineLvl w:val="0"/>
    </w:pPr>
    <w:rPr>
      <w:b/>
      <w:bCs/>
      <w:kern w:val="44"/>
      <w:sz w:val="44"/>
      <w:szCs w:val="44"/>
    </w:rPr>
  </w:style>
  <w:style w:type="paragraph" w:styleId="2">
    <w:name w:val="heading 2"/>
    <w:basedOn w:val="a"/>
    <w:next w:val="a0"/>
    <w:qFormat/>
    <w:rsid w:val="00A34C69"/>
    <w:pPr>
      <w:keepNext/>
      <w:jc w:val="center"/>
      <w:outlineLvl w:val="1"/>
    </w:pPr>
    <w:rPr>
      <w:rFonts w:ascii="楷体_GB2312" w:eastAsia="楷体_GB2312"/>
      <w:b/>
      <w:sz w:val="44"/>
      <w:szCs w:val="20"/>
    </w:rPr>
  </w:style>
  <w:style w:type="paragraph" w:styleId="3">
    <w:name w:val="heading 3"/>
    <w:basedOn w:val="a"/>
    <w:next w:val="a"/>
    <w:link w:val="3Char"/>
    <w:uiPriority w:val="9"/>
    <w:unhideWhenUsed/>
    <w:qFormat/>
    <w:rsid w:val="00A34C69"/>
    <w:pPr>
      <w:keepNext/>
      <w:keepLines/>
      <w:spacing w:before="260" w:after="260" w:line="416" w:lineRule="auto"/>
      <w:outlineLvl w:val="2"/>
    </w:pPr>
    <w:rPr>
      <w:b/>
      <w:bCs/>
      <w:sz w:val="32"/>
      <w:szCs w:val="32"/>
    </w:rPr>
  </w:style>
  <w:style w:type="character" w:default="1" w:styleId="a1">
    <w:name w:val="Default Paragraph Font"/>
    <w:uiPriority w:val="1"/>
    <w:semiHidden/>
    <w:unhideWhenUsed/>
  </w:style>
  <w:style w:type="table" w:default="1" w:styleId="a2">
    <w:name w:val="Normal Table"/>
    <w:uiPriority w:val="99"/>
    <w:semiHidden/>
    <w:unhideWhenUsed/>
    <w:qFormat/>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0">
    <w:name w:val="Normal Indent"/>
    <w:basedOn w:val="a"/>
    <w:link w:val="Char"/>
    <w:qFormat/>
    <w:rsid w:val="00A34C69"/>
    <w:pPr>
      <w:ind w:firstLine="420"/>
    </w:pPr>
    <w:rPr>
      <w:rFonts w:asciiTheme="minorHAnsi" w:eastAsiaTheme="minorEastAsia" w:hAnsiTheme="minorHAnsi" w:cstheme="minorBidi"/>
    </w:rPr>
  </w:style>
  <w:style w:type="paragraph" w:styleId="a4">
    <w:name w:val="Body Text"/>
    <w:basedOn w:val="a"/>
    <w:link w:val="Char0"/>
    <w:qFormat/>
    <w:rsid w:val="00A34C69"/>
    <w:rPr>
      <w:rFonts w:ascii="宋体"/>
    </w:rPr>
  </w:style>
  <w:style w:type="paragraph" w:styleId="30">
    <w:name w:val="toc 3"/>
    <w:basedOn w:val="a"/>
    <w:next w:val="a"/>
    <w:uiPriority w:val="39"/>
    <w:unhideWhenUsed/>
    <w:qFormat/>
    <w:rsid w:val="00A34C69"/>
    <w:pPr>
      <w:ind w:leftChars="400" w:left="840"/>
    </w:pPr>
  </w:style>
  <w:style w:type="paragraph" w:styleId="a5">
    <w:name w:val="Date"/>
    <w:basedOn w:val="a"/>
    <w:next w:val="a"/>
    <w:link w:val="Char1"/>
    <w:uiPriority w:val="99"/>
    <w:semiHidden/>
    <w:unhideWhenUsed/>
    <w:qFormat/>
    <w:rsid w:val="00A34C69"/>
    <w:pPr>
      <w:ind w:leftChars="2500" w:left="100"/>
    </w:pPr>
  </w:style>
  <w:style w:type="paragraph" w:styleId="a6">
    <w:name w:val="Balloon Text"/>
    <w:basedOn w:val="a"/>
    <w:link w:val="Char2"/>
    <w:uiPriority w:val="99"/>
    <w:semiHidden/>
    <w:unhideWhenUsed/>
    <w:qFormat/>
    <w:rsid w:val="00A34C69"/>
    <w:rPr>
      <w:sz w:val="18"/>
      <w:szCs w:val="18"/>
    </w:rPr>
  </w:style>
  <w:style w:type="paragraph" w:styleId="a7">
    <w:name w:val="footer"/>
    <w:basedOn w:val="a"/>
    <w:link w:val="Char3"/>
    <w:uiPriority w:val="99"/>
    <w:unhideWhenUsed/>
    <w:qFormat/>
    <w:rsid w:val="00A34C69"/>
    <w:pPr>
      <w:tabs>
        <w:tab w:val="center" w:pos="4153"/>
        <w:tab w:val="right" w:pos="8306"/>
      </w:tabs>
      <w:snapToGrid w:val="0"/>
      <w:jc w:val="left"/>
    </w:pPr>
    <w:rPr>
      <w:sz w:val="18"/>
      <w:szCs w:val="18"/>
    </w:rPr>
  </w:style>
  <w:style w:type="paragraph" w:styleId="a8">
    <w:name w:val="header"/>
    <w:basedOn w:val="a"/>
    <w:link w:val="Char4"/>
    <w:uiPriority w:val="99"/>
    <w:unhideWhenUsed/>
    <w:qFormat/>
    <w:rsid w:val="00A34C69"/>
    <w:pPr>
      <w:pBdr>
        <w:bottom w:val="single" w:sz="6" w:space="1" w:color="auto"/>
      </w:pBdr>
      <w:tabs>
        <w:tab w:val="center" w:pos="4153"/>
        <w:tab w:val="right" w:pos="8306"/>
      </w:tabs>
      <w:snapToGrid w:val="0"/>
      <w:jc w:val="center"/>
    </w:pPr>
    <w:rPr>
      <w:sz w:val="18"/>
      <w:szCs w:val="18"/>
    </w:rPr>
  </w:style>
  <w:style w:type="paragraph" w:styleId="20">
    <w:name w:val="toc 2"/>
    <w:basedOn w:val="a"/>
    <w:next w:val="a"/>
    <w:uiPriority w:val="39"/>
    <w:unhideWhenUsed/>
    <w:qFormat/>
    <w:rsid w:val="00A34C69"/>
    <w:pPr>
      <w:ind w:leftChars="200" w:left="420"/>
    </w:pPr>
  </w:style>
  <w:style w:type="character" w:styleId="a9">
    <w:name w:val="Hyperlink"/>
    <w:basedOn w:val="a1"/>
    <w:uiPriority w:val="99"/>
    <w:unhideWhenUsed/>
    <w:qFormat/>
    <w:rsid w:val="00A34C69"/>
    <w:rPr>
      <w:color w:val="0563C1"/>
      <w:u w:val="single"/>
    </w:rPr>
  </w:style>
  <w:style w:type="character" w:customStyle="1" w:styleId="Char4">
    <w:name w:val="页眉 Char"/>
    <w:basedOn w:val="a1"/>
    <w:link w:val="a8"/>
    <w:uiPriority w:val="99"/>
    <w:qFormat/>
    <w:rsid w:val="00A34C69"/>
    <w:rPr>
      <w:sz w:val="18"/>
      <w:szCs w:val="18"/>
    </w:rPr>
  </w:style>
  <w:style w:type="character" w:customStyle="1" w:styleId="Char3">
    <w:name w:val="页脚 Char"/>
    <w:basedOn w:val="a1"/>
    <w:link w:val="a7"/>
    <w:uiPriority w:val="99"/>
    <w:qFormat/>
    <w:rsid w:val="00A34C69"/>
    <w:rPr>
      <w:sz w:val="18"/>
      <w:szCs w:val="18"/>
    </w:rPr>
  </w:style>
  <w:style w:type="character" w:customStyle="1" w:styleId="1Char">
    <w:name w:val="标题 1 Char"/>
    <w:basedOn w:val="a1"/>
    <w:link w:val="1"/>
    <w:uiPriority w:val="9"/>
    <w:qFormat/>
    <w:rsid w:val="00A34C69"/>
    <w:rPr>
      <w:rFonts w:ascii="Calibri" w:eastAsia="宋体" w:hAnsi="Calibri" w:cs="Times New Roman"/>
      <w:b/>
      <w:bCs/>
      <w:kern w:val="44"/>
      <w:sz w:val="44"/>
      <w:szCs w:val="44"/>
    </w:rPr>
  </w:style>
  <w:style w:type="paragraph" w:customStyle="1" w:styleId="TOC1">
    <w:name w:val="TOC 标题1"/>
    <w:basedOn w:val="1"/>
    <w:next w:val="a"/>
    <w:uiPriority w:val="39"/>
    <w:unhideWhenUsed/>
    <w:qFormat/>
    <w:rsid w:val="00A34C69"/>
    <w:pPr>
      <w:widowControl/>
      <w:spacing w:before="240" w:after="0" w:line="259" w:lineRule="auto"/>
      <w:jc w:val="left"/>
      <w:outlineLvl w:val="9"/>
    </w:pPr>
    <w:rPr>
      <w:rFonts w:ascii="Calibri Light" w:hAnsi="Calibri Light"/>
      <w:b w:val="0"/>
      <w:bCs w:val="0"/>
      <w:color w:val="2E74B5"/>
      <w:kern w:val="0"/>
      <w:sz w:val="32"/>
      <w:szCs w:val="32"/>
    </w:rPr>
  </w:style>
  <w:style w:type="character" w:customStyle="1" w:styleId="Char">
    <w:name w:val="正文缩进 Char"/>
    <w:basedOn w:val="a1"/>
    <w:link w:val="a0"/>
    <w:qFormat/>
    <w:locked/>
    <w:rsid w:val="00A34C69"/>
  </w:style>
  <w:style w:type="paragraph" w:customStyle="1" w:styleId="Default">
    <w:name w:val="Default"/>
    <w:qFormat/>
    <w:rsid w:val="00A34C69"/>
    <w:pPr>
      <w:widowControl w:val="0"/>
      <w:autoSpaceDE w:val="0"/>
      <w:autoSpaceDN w:val="0"/>
      <w:adjustRightInd w:val="0"/>
      <w:spacing w:line="360" w:lineRule="auto"/>
      <w:jc w:val="both"/>
    </w:pPr>
    <w:rPr>
      <w:rFonts w:ascii="宋体" w:eastAsia="宋体" w:hAnsi="Calibri" w:cs="宋体"/>
      <w:color w:val="000000"/>
      <w:sz w:val="24"/>
      <w:szCs w:val="24"/>
    </w:rPr>
  </w:style>
  <w:style w:type="character" w:customStyle="1" w:styleId="3Char">
    <w:name w:val="标题 3 Char"/>
    <w:basedOn w:val="a1"/>
    <w:link w:val="3"/>
    <w:uiPriority w:val="9"/>
    <w:qFormat/>
    <w:rsid w:val="00A34C69"/>
    <w:rPr>
      <w:rFonts w:ascii="Calibri" w:eastAsia="宋体" w:hAnsi="Calibri" w:cs="Times New Roman"/>
      <w:b/>
      <w:bCs/>
      <w:sz w:val="32"/>
      <w:szCs w:val="32"/>
    </w:rPr>
  </w:style>
  <w:style w:type="character" w:customStyle="1" w:styleId="Char2">
    <w:name w:val="批注框文本 Char"/>
    <w:basedOn w:val="a1"/>
    <w:link w:val="a6"/>
    <w:uiPriority w:val="99"/>
    <w:semiHidden/>
    <w:qFormat/>
    <w:rsid w:val="00A34C69"/>
    <w:rPr>
      <w:rFonts w:ascii="Calibri" w:eastAsia="宋体" w:hAnsi="Calibri" w:cs="Times New Roman"/>
      <w:sz w:val="18"/>
      <w:szCs w:val="18"/>
    </w:rPr>
  </w:style>
  <w:style w:type="paragraph" w:customStyle="1" w:styleId="10">
    <w:name w:val="修订1"/>
    <w:hidden/>
    <w:uiPriority w:val="99"/>
    <w:semiHidden/>
    <w:qFormat/>
    <w:rsid w:val="00A34C69"/>
    <w:pPr>
      <w:spacing w:line="360" w:lineRule="auto"/>
      <w:jc w:val="both"/>
    </w:pPr>
    <w:rPr>
      <w:rFonts w:ascii="Calibri" w:eastAsia="宋体" w:hAnsi="Calibri" w:cs="Times New Roman"/>
      <w:kern w:val="2"/>
      <w:sz w:val="21"/>
      <w:szCs w:val="22"/>
    </w:rPr>
  </w:style>
  <w:style w:type="paragraph" w:styleId="aa">
    <w:name w:val="List Paragraph"/>
    <w:basedOn w:val="a"/>
    <w:uiPriority w:val="34"/>
    <w:qFormat/>
    <w:rsid w:val="00A34C69"/>
    <w:pPr>
      <w:ind w:firstLineChars="200" w:firstLine="420"/>
    </w:pPr>
  </w:style>
  <w:style w:type="character" w:customStyle="1" w:styleId="Char0">
    <w:name w:val="正文文本 Char"/>
    <w:basedOn w:val="a1"/>
    <w:link w:val="a4"/>
    <w:qFormat/>
    <w:rsid w:val="00A34C69"/>
    <w:rPr>
      <w:rFonts w:ascii="宋体" w:eastAsia="宋体" w:hAnsi="Calibri" w:cs="Times New Roman"/>
    </w:rPr>
  </w:style>
  <w:style w:type="character" w:customStyle="1" w:styleId="Char1">
    <w:name w:val="日期 Char"/>
    <w:basedOn w:val="a1"/>
    <w:link w:val="a5"/>
    <w:uiPriority w:val="99"/>
    <w:semiHidden/>
    <w:qFormat/>
    <w:rsid w:val="00A34C69"/>
    <w:rPr>
      <w:rFonts w:ascii="Calibri" w:eastAsia="宋体" w:hAnsi="Calibri" w:cs="Times New Roman"/>
      <w:kern w:val="2"/>
      <w:sz w:val="21"/>
      <w:szCs w:val="22"/>
    </w:rPr>
  </w:style>
  <w:style w:type="paragraph" w:customStyle="1" w:styleId="WPSOffice1">
    <w:name w:val="WPSOffice手动目录 1"/>
    <w:qFormat/>
    <w:rsid w:val="00A34C69"/>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0" Type="http://schemas.openxmlformats.org/officeDocument/2006/relationships/header" Target="header2.xml"/><Relationship Id="rId4" Type="http://schemas.openxmlformats.org/officeDocument/2006/relationships/styles" Target="styles.xml"/><Relationship Id="rId9" Type="http://schemas.openxmlformats.org/officeDocument/2006/relationships/header" Target="header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ops>
</s:customData>
</file>

<file path=customXml/item2.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9947B3C1-D47C-4ABF-AE08-CAB34295FCF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32</TotalTime>
  <Pages>33</Pages>
  <Words>2431</Words>
  <Characters>13857</Characters>
  <Application>Microsoft Office Word</Application>
  <DocSecurity>0</DocSecurity>
  <Lines>115</Lines>
  <Paragraphs>32</Paragraphs>
  <ScaleCrop>false</ScaleCrop>
  <Company>WwW.YlmF.CoM</Company>
  <LinksUpToDate>false</LinksUpToDate>
  <CharactersWithSpaces>16256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雨林木风</dc:creator>
  <cp:lastModifiedBy>admin</cp:lastModifiedBy>
  <cp:revision>1029</cp:revision>
  <dcterms:created xsi:type="dcterms:W3CDTF">2021-04-25T02:35:00Z</dcterms:created>
  <dcterms:modified xsi:type="dcterms:W3CDTF">2021-12-06T01:07:00Z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2052-11.1.0.10314</vt:lpwstr>
  </property>
</Properties>
</file>